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79C" w:rsidRPr="0050679C" w:rsidRDefault="0050679C" w:rsidP="0050679C">
      <w:pPr>
        <w:pStyle w:val="a5"/>
        <w:spacing w:before="0" w:beforeAutospacing="0" w:after="0" w:afterAutospacing="0"/>
        <w:jc w:val="right"/>
        <w:rPr>
          <w:rStyle w:val="a6"/>
          <w:rFonts w:ascii="Times New Roman" w:hAnsi="Times New Roman" w:cs="Times New Roman"/>
          <w:b w:val="0"/>
          <w:i/>
          <w:noProof/>
          <w:sz w:val="28"/>
          <w:szCs w:val="28"/>
          <w:lang w:val="kk-KZ"/>
        </w:rPr>
      </w:pPr>
      <w:bookmarkStart w:id="0" w:name="_Hlk167790059"/>
      <w:r w:rsidRPr="0050679C">
        <w:rPr>
          <w:rStyle w:val="a6"/>
          <w:rFonts w:ascii="Times New Roman" w:hAnsi="Times New Roman" w:cs="Times New Roman"/>
          <w:b w:val="0"/>
          <w:i/>
          <w:noProof/>
          <w:sz w:val="28"/>
          <w:szCs w:val="28"/>
          <w:lang w:val="kk-KZ"/>
        </w:rPr>
        <w:t>ЖОБА</w:t>
      </w:r>
    </w:p>
    <w:p w:rsidR="0050679C" w:rsidRDefault="0050679C" w:rsidP="000F296C">
      <w:pPr>
        <w:pStyle w:val="a5"/>
        <w:spacing w:before="0" w:beforeAutospacing="0" w:after="0" w:afterAutospacing="0"/>
        <w:jc w:val="center"/>
        <w:rPr>
          <w:rStyle w:val="a6"/>
          <w:rFonts w:ascii="Times New Roman" w:hAnsi="Times New Roman" w:cs="Times New Roman"/>
          <w:noProof/>
          <w:sz w:val="28"/>
          <w:szCs w:val="28"/>
        </w:rPr>
      </w:pPr>
    </w:p>
    <w:p w:rsidR="000F6019" w:rsidRPr="00654D99" w:rsidRDefault="000F296C" w:rsidP="000F296C">
      <w:pPr>
        <w:pStyle w:val="a5"/>
        <w:spacing w:before="0" w:beforeAutospacing="0" w:after="0" w:afterAutospacing="0"/>
        <w:jc w:val="center"/>
        <w:rPr>
          <w:rStyle w:val="a6"/>
          <w:rFonts w:ascii="Times New Roman" w:hAnsi="Times New Roman" w:cs="Times New Roman"/>
          <w:noProof/>
          <w:sz w:val="28"/>
          <w:szCs w:val="28"/>
        </w:rPr>
      </w:pPr>
      <w:r w:rsidRPr="00654D99">
        <w:rPr>
          <w:rStyle w:val="a6"/>
          <w:rFonts w:ascii="Times New Roman" w:hAnsi="Times New Roman" w:cs="Times New Roman"/>
          <w:noProof/>
          <w:sz w:val="28"/>
          <w:szCs w:val="28"/>
        </w:rPr>
        <w:t>Қазақстан Республикасының Медиация жөніндегі халықаралық ұйымды құру туралы конвенцияны ратификациялау орындылығының, оның Қазақстан Республикасының заңнамасы мен халықаралық</w:t>
      </w:r>
    </w:p>
    <w:p w:rsidR="000F296C" w:rsidRPr="00654D99" w:rsidRDefault="000F296C" w:rsidP="000F6019">
      <w:pPr>
        <w:pStyle w:val="a5"/>
        <w:spacing w:before="0" w:beforeAutospacing="0" w:after="0" w:afterAutospacing="0"/>
        <w:jc w:val="center"/>
        <w:rPr>
          <w:rStyle w:val="a6"/>
          <w:rFonts w:ascii="Times New Roman" w:hAnsi="Times New Roman" w:cs="Times New Roman"/>
          <w:noProof/>
          <w:sz w:val="28"/>
          <w:szCs w:val="28"/>
        </w:rPr>
      </w:pPr>
      <w:r w:rsidRPr="00654D99">
        <w:rPr>
          <w:rStyle w:val="a6"/>
          <w:rFonts w:ascii="Times New Roman" w:hAnsi="Times New Roman" w:cs="Times New Roman"/>
          <w:noProof/>
          <w:sz w:val="28"/>
          <w:szCs w:val="28"/>
        </w:rPr>
        <w:t xml:space="preserve"> шарттарына сәйкестігін айқындауды қоса алғанда</w:t>
      </w:r>
    </w:p>
    <w:p w:rsidR="00F574B4" w:rsidRPr="00654D99" w:rsidRDefault="000F296C" w:rsidP="000F296C">
      <w:pPr>
        <w:pStyle w:val="a5"/>
        <w:spacing w:before="0" w:beforeAutospacing="0" w:after="0" w:afterAutospacing="0"/>
        <w:jc w:val="center"/>
        <w:rPr>
          <w:rFonts w:ascii="Times New Roman" w:eastAsia="Times New Roman" w:hAnsi="Times New Roman" w:cs="Times New Roman"/>
          <w:noProof/>
        </w:rPr>
      </w:pPr>
      <w:r w:rsidRPr="00654D99">
        <w:rPr>
          <w:rStyle w:val="a6"/>
          <w:rFonts w:ascii="Times New Roman" w:hAnsi="Times New Roman" w:cs="Times New Roman"/>
          <w:noProof/>
          <w:sz w:val="28"/>
          <w:szCs w:val="28"/>
        </w:rPr>
        <w:t>НЕГІЗДЕМЕСІ</w:t>
      </w:r>
    </w:p>
    <w:bookmarkEnd w:id="0"/>
    <w:p w:rsidR="00056239" w:rsidRPr="00654D99" w:rsidRDefault="00056239" w:rsidP="000F296C">
      <w:pPr>
        <w:jc w:val="center"/>
        <w:rPr>
          <w:rFonts w:eastAsia="Times New Roman"/>
          <w:noProof/>
        </w:rPr>
      </w:pPr>
    </w:p>
    <w:p w:rsidR="000F296C" w:rsidRPr="00654D99" w:rsidRDefault="000F296C" w:rsidP="000F296C">
      <w:pPr>
        <w:ind w:firstLine="709"/>
        <w:jc w:val="both"/>
        <w:rPr>
          <w:b w:val="0"/>
          <w:bCs w:val="0"/>
          <w:noProof/>
        </w:rPr>
      </w:pPr>
      <w:r w:rsidRPr="00654D99">
        <w:rPr>
          <w:rStyle w:val="a6"/>
          <w:noProof/>
        </w:rPr>
        <w:t>Медиация жөніндегі халықаралық ұйымды құру туралы конвенция</w:t>
      </w:r>
      <w:r w:rsidRPr="00654D99">
        <w:rPr>
          <w:rStyle w:val="a6"/>
          <w:b/>
          <w:noProof/>
        </w:rPr>
        <w:t xml:space="preserve"> </w:t>
      </w:r>
      <w:r w:rsidR="00850148" w:rsidRPr="00654D99">
        <w:rPr>
          <w:b w:val="0"/>
          <w:bCs w:val="0"/>
          <w:noProof/>
        </w:rPr>
        <w:t>(</w:t>
      </w:r>
      <w:r w:rsidR="00850148" w:rsidRPr="00654D99">
        <w:rPr>
          <w:b w:val="0"/>
          <w:bCs w:val="0"/>
          <w:i/>
          <w:noProof/>
        </w:rPr>
        <w:t>бұдан әрі - Конвенция</w:t>
      </w:r>
      <w:r w:rsidR="00850148" w:rsidRPr="00654D99">
        <w:rPr>
          <w:b w:val="0"/>
          <w:bCs w:val="0"/>
          <w:noProof/>
        </w:rPr>
        <w:t xml:space="preserve">) </w:t>
      </w:r>
      <w:r w:rsidRPr="00654D99">
        <w:rPr>
          <w:rStyle w:val="a6"/>
          <w:noProof/>
        </w:rPr>
        <w:t>2025 жылдың 30 мамырында</w:t>
      </w:r>
      <w:r w:rsidRPr="00654D99">
        <w:rPr>
          <w:rStyle w:val="a6"/>
          <w:b/>
          <w:bCs/>
          <w:noProof/>
        </w:rPr>
        <w:t xml:space="preserve"> </w:t>
      </w:r>
      <w:r w:rsidRPr="00654D99">
        <w:rPr>
          <w:rStyle w:val="a6"/>
          <w:noProof/>
        </w:rPr>
        <w:t>Қытай Халық Республикасының Гонконг арнаулы әкімшілік ауданында жасалды.</w:t>
      </w:r>
    </w:p>
    <w:p w:rsidR="00850148" w:rsidRPr="00654D99" w:rsidRDefault="00850148" w:rsidP="000F296C">
      <w:pPr>
        <w:ind w:firstLine="709"/>
        <w:jc w:val="both"/>
        <w:rPr>
          <w:b w:val="0"/>
          <w:bCs w:val="0"/>
          <w:noProof/>
        </w:rPr>
      </w:pPr>
      <w:r w:rsidRPr="00654D99">
        <w:rPr>
          <w:b w:val="0"/>
          <w:bCs w:val="0"/>
          <w:noProof/>
        </w:rPr>
        <w:t xml:space="preserve">Конвенцияны ратификациялау </w:t>
      </w:r>
      <w:r w:rsidR="000F296C" w:rsidRPr="00654D99">
        <w:rPr>
          <w:rStyle w:val="a6"/>
          <w:noProof/>
        </w:rPr>
        <w:t>халықаралық ынтымақтастықты нығайтуға, сондай-ақ Қазақстан Республикасының дауларды бейбіт жолмен реттеудің заманауи тетіктерін қолдайтын мемлекет ретіндегі беделін арттыруға ықпал ететін болады.</w:t>
      </w:r>
    </w:p>
    <w:p w:rsidR="00850148" w:rsidRPr="00654D99" w:rsidRDefault="00850148" w:rsidP="000F296C">
      <w:pPr>
        <w:ind w:firstLine="709"/>
        <w:jc w:val="both"/>
        <w:rPr>
          <w:b w:val="0"/>
          <w:bCs w:val="0"/>
          <w:noProof/>
        </w:rPr>
      </w:pPr>
      <w:r w:rsidRPr="00654D99">
        <w:rPr>
          <w:b w:val="0"/>
          <w:bCs w:val="0"/>
          <w:noProof/>
        </w:rPr>
        <w:t>«Қазақстан Республикасының халықаралық шарттары туралы» Қазақстан Республикасы Заңы 11-бабының 1)</w:t>
      </w:r>
      <w:r w:rsidR="00654D99">
        <w:rPr>
          <w:b w:val="0"/>
          <w:bCs w:val="0"/>
          <w:noProof/>
          <w:lang w:val="kk-KZ"/>
        </w:rPr>
        <w:t>,</w:t>
      </w:r>
      <w:r w:rsidR="000F296C" w:rsidRPr="00654D99">
        <w:rPr>
          <w:b w:val="0"/>
          <w:bCs w:val="0"/>
          <w:noProof/>
        </w:rPr>
        <w:t xml:space="preserve"> 2)</w:t>
      </w:r>
      <w:r w:rsidR="00654D99">
        <w:rPr>
          <w:b w:val="0"/>
          <w:bCs w:val="0"/>
          <w:noProof/>
          <w:lang w:val="kk-KZ"/>
        </w:rPr>
        <w:t xml:space="preserve"> және 5)</w:t>
      </w:r>
      <w:r w:rsidRPr="00654D99">
        <w:rPr>
          <w:b w:val="0"/>
          <w:bCs w:val="0"/>
          <w:noProof/>
        </w:rPr>
        <w:t xml:space="preserve"> тармақшаларына сәйкес Конвенция ратификациялауға жатады.</w:t>
      </w:r>
    </w:p>
    <w:p w:rsidR="000A113B" w:rsidRPr="000A113B" w:rsidRDefault="000A113B" w:rsidP="000A113B">
      <w:pPr>
        <w:pBdr>
          <w:bottom w:val="single" w:sz="4" w:space="0" w:color="FFFFFF"/>
        </w:pBdr>
        <w:tabs>
          <w:tab w:val="left" w:pos="1080"/>
        </w:tabs>
        <w:ind w:firstLine="720"/>
        <w:contextualSpacing/>
        <w:jc w:val="both"/>
        <w:rPr>
          <w:b w:val="0"/>
          <w:noProof/>
        </w:rPr>
      </w:pPr>
      <w:bookmarkStart w:id="1" w:name="_GoBack"/>
      <w:r w:rsidRPr="000A113B">
        <w:rPr>
          <w:b w:val="0"/>
          <w:noProof/>
        </w:rPr>
        <w:t xml:space="preserve">Конвенцияның 29-бабының 1-тармағына сәйкес Заң жобасында </w:t>
      </w:r>
      <w:r w:rsidRPr="000A113B">
        <w:rPr>
          <w:b w:val="0"/>
          <w:noProof/>
          <w:lang w:val="kk-KZ"/>
        </w:rPr>
        <w:t xml:space="preserve">Конвенцияны </w:t>
      </w:r>
      <w:r w:rsidRPr="000A113B">
        <w:rPr>
          <w:b w:val="0"/>
          <w:noProof/>
        </w:rPr>
        <w:t>мәлімдеме</w:t>
      </w:r>
      <w:r w:rsidRPr="000A113B">
        <w:rPr>
          <w:b w:val="0"/>
          <w:noProof/>
          <w:lang w:val="kk-KZ"/>
        </w:rPr>
        <w:t xml:space="preserve"> арқылы</w:t>
      </w:r>
      <w:r w:rsidRPr="000A113B">
        <w:rPr>
          <w:b w:val="0"/>
          <w:noProof/>
        </w:rPr>
        <w:t xml:space="preserve"> ратификациялау көзделеді. Осы мәлімдемеге сәйкес Конвенцияның 25 және 27-баптарында көзделген, Қазақстан Республикасының өмірлік маңызды мүдделерін, оның ішінде тәуелсіздігіне, мемлекеттік егемендігіне, аумақтық тұтастығына, Мемлекеттік шекарасына, ұлттық қауіпсіздігіне, қорғаныс қабілетіне және Қазақстан Республикасын қорғауға қатысты мәселелерді қозғайтын даулар</w:t>
      </w:r>
      <w:r w:rsidRPr="000A113B">
        <w:rPr>
          <w:b w:val="0"/>
          <w:noProof/>
          <w:lang w:val="kk-KZ"/>
        </w:rPr>
        <w:t xml:space="preserve"> (жанжалдар)</w:t>
      </w:r>
      <w:r w:rsidRPr="000A113B">
        <w:rPr>
          <w:b w:val="0"/>
          <w:noProof/>
        </w:rPr>
        <w:t xml:space="preserve"> Халықаралық медиация ұйымына беруге жатпайды.</w:t>
      </w:r>
    </w:p>
    <w:bookmarkEnd w:id="1"/>
    <w:p w:rsidR="00C13600" w:rsidRDefault="00850148" w:rsidP="00C13600">
      <w:pPr>
        <w:ind w:firstLine="709"/>
        <w:jc w:val="both"/>
        <w:rPr>
          <w:b w:val="0"/>
          <w:bCs w:val="0"/>
          <w:noProof/>
        </w:rPr>
      </w:pPr>
      <w:r w:rsidRPr="00654D99">
        <w:rPr>
          <w:b w:val="0"/>
          <w:bCs w:val="0"/>
          <w:noProof/>
        </w:rPr>
        <w:t xml:space="preserve">Конвенция </w:t>
      </w:r>
      <w:r w:rsidR="00F077B8" w:rsidRPr="00654D99">
        <w:rPr>
          <w:b w:val="0"/>
          <w:bCs w:val="0"/>
          <w:noProof/>
        </w:rPr>
        <w:t>Қазақстан Республикасының заңнамасына, Қазақстан Республикасы ратификациялаған халықаралық шарттарға, Қазақстан Республикасы қатысушысы болып табылатын халықаралық ұйымдардың шешімдеріне сәйкес келеді және қайшы келмейді</w:t>
      </w:r>
      <w:r w:rsidRPr="00654D99">
        <w:rPr>
          <w:b w:val="0"/>
          <w:bCs w:val="0"/>
          <w:noProof/>
        </w:rPr>
        <w:t>.</w:t>
      </w:r>
    </w:p>
    <w:p w:rsidR="00B70CD5" w:rsidRDefault="008C314D" w:rsidP="00B70CD5">
      <w:pPr>
        <w:ind w:firstLine="709"/>
        <w:jc w:val="both"/>
        <w:rPr>
          <w:b w:val="0"/>
          <w:bCs w:val="0"/>
          <w:noProof/>
          <w:lang w:val="kk-KZ"/>
        </w:rPr>
      </w:pPr>
      <w:r w:rsidRPr="00654D99">
        <w:rPr>
          <w:b w:val="0"/>
          <w:bCs w:val="0"/>
          <w:noProof/>
        </w:rPr>
        <w:t>Конвенцияны ратификациялау теріс әлеуметтік-экономикалық және</w:t>
      </w:r>
      <w:r w:rsidR="00F077B8" w:rsidRPr="00654D99">
        <w:rPr>
          <w:b w:val="0"/>
          <w:bCs w:val="0"/>
          <w:noProof/>
        </w:rPr>
        <w:t xml:space="preserve"> </w:t>
      </w:r>
      <w:r w:rsidRPr="00654D99">
        <w:rPr>
          <w:b w:val="0"/>
          <w:bCs w:val="0"/>
          <w:noProof/>
        </w:rPr>
        <w:t>саяси-құқықтық салдарға әкелмейді</w:t>
      </w:r>
      <w:r w:rsidR="00B70CD5">
        <w:rPr>
          <w:b w:val="0"/>
          <w:bCs w:val="0"/>
          <w:noProof/>
          <w:lang w:val="kk-KZ"/>
        </w:rPr>
        <w:t>.</w:t>
      </w:r>
    </w:p>
    <w:p w:rsidR="00490BF0" w:rsidRDefault="00490BF0" w:rsidP="00490BF0">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Конвенцияның 47-бабына сәйкес Уағдаласушы мемлекеттердің жыл сайынғы мүшелік жарнасы көзделген, оның мөлшері Дүниежүзілік пошта одағы жүйесіндегі мемлекеттің жарна сыныбы негізінде келісілген жарналар шкаласына сәйкес айқындалады.</w:t>
      </w:r>
    </w:p>
    <w:p w:rsidR="00490BF0" w:rsidRDefault="00490BF0" w:rsidP="00490BF0">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Қытай Халық Республикасының Сыртқы істер министрлігінің Қазақстан Республикасының ҚХР-дағы Елшілігіне жолдаған ресми нотасына сәйкес, Қазақстан Республикасының Дүниежүзілік пошта одағының жарналар шкаласы бойынша бір тармағы бар, бұл 20 000 </w:t>
      </w:r>
      <w:r>
        <w:rPr>
          <w:rFonts w:ascii="Times New Roman" w:hAnsi="Times New Roman" w:cs="Times New Roman"/>
          <w:i/>
          <w:color w:val="000000"/>
          <w:sz w:val="28"/>
          <w:lang w:val="kk-KZ"/>
        </w:rPr>
        <w:t>(жиырма мың)</w:t>
      </w:r>
      <w:r>
        <w:rPr>
          <w:rFonts w:ascii="Times New Roman" w:hAnsi="Times New Roman" w:cs="Times New Roman"/>
          <w:color w:val="000000"/>
          <w:sz w:val="28"/>
          <w:lang w:val="kk-KZ"/>
        </w:rPr>
        <w:t xml:space="preserve"> АҚШ долларына сәйкес келеді. Осылайша, Қазақстан Республикасының болжамды жыл сайынғы мүшелік жарнасының мөлшері 20 000 </w:t>
      </w:r>
      <w:r>
        <w:rPr>
          <w:rFonts w:ascii="Times New Roman" w:hAnsi="Times New Roman" w:cs="Times New Roman"/>
          <w:i/>
          <w:color w:val="000000"/>
          <w:sz w:val="28"/>
          <w:lang w:val="kk-KZ"/>
        </w:rPr>
        <w:t>(жиырма мың)</w:t>
      </w:r>
      <w:r>
        <w:rPr>
          <w:rFonts w:ascii="Times New Roman" w:hAnsi="Times New Roman" w:cs="Times New Roman"/>
          <w:color w:val="000000"/>
          <w:sz w:val="28"/>
          <w:lang w:val="kk-KZ"/>
        </w:rPr>
        <w:t xml:space="preserve"> АҚШ долларын құрайды.</w:t>
      </w:r>
    </w:p>
    <w:p w:rsidR="00490BF0" w:rsidRDefault="00490BF0" w:rsidP="00490BF0">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lastRenderedPageBreak/>
        <w:t>Бұл ретте жыл сайынғы мүшелік жарнаны</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төлеу Конвенцияның Қазақстан Республикасы үшін күшіне енуіне қажетті</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мемлекетішілік рәсімдер аяқталғаннан кейін ғана жүзеге асырылатын болады.</w:t>
      </w:r>
    </w:p>
    <w:p w:rsidR="0050679C" w:rsidRDefault="00490BF0" w:rsidP="0050679C">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Осыған байланысты Қазақстан Республикасы Сыртқы істер министрлігі 017 «Қазақстан Республикасының халықаралық ұйымдарға, өзге де халықаралық және басқа органдарға қатысуы» бюджеттік бағдарламасы бойынша тиісті есептеулерді дайындады. Халықаралық шарт шеңберінде жарна төлеу мәселесі қазіргі уақытта қарастырылуда.  </w:t>
      </w:r>
    </w:p>
    <w:p w:rsidR="00B70CD5" w:rsidRPr="0050679C" w:rsidRDefault="00490BF0" w:rsidP="0050679C">
      <w:pPr>
        <w:pStyle w:val="a7"/>
        <w:ind w:firstLine="708"/>
        <w:jc w:val="both"/>
        <w:rPr>
          <w:rFonts w:ascii="Times New Roman" w:hAnsi="Times New Roman" w:cs="Times New Roman"/>
          <w:color w:val="000000"/>
          <w:sz w:val="28"/>
          <w:lang w:val="kk-KZ"/>
        </w:rPr>
      </w:pPr>
      <w:r w:rsidRPr="0050679C">
        <w:rPr>
          <w:rFonts w:ascii="Times New Roman" w:hAnsi="Times New Roman" w:cs="Times New Roman"/>
          <w:color w:val="000000"/>
          <w:sz w:val="28"/>
          <w:lang w:val="kk-KZ"/>
        </w:rPr>
        <w:t>Конвенцияға қатысушы мемлекеттер тарапынан медиаторлардың Ұйым жұмысына қатысуына байланысты өзге қаржылық шығыстар көзделмейді.</w:t>
      </w:r>
    </w:p>
    <w:p w:rsidR="00B14BBD" w:rsidRPr="00654D99" w:rsidRDefault="00B14BBD" w:rsidP="00490BF0">
      <w:pPr>
        <w:jc w:val="both"/>
        <w:rPr>
          <w:b w:val="0"/>
          <w:bCs w:val="0"/>
          <w:noProof/>
        </w:rPr>
      </w:pPr>
    </w:p>
    <w:p w:rsidR="00B14BBD" w:rsidRPr="00654D99" w:rsidRDefault="00B14BBD" w:rsidP="000F296C">
      <w:pPr>
        <w:ind w:firstLine="709"/>
        <w:jc w:val="both"/>
        <w:rPr>
          <w:b w:val="0"/>
          <w:bCs w:val="0"/>
          <w:noProof/>
        </w:rPr>
      </w:pPr>
    </w:p>
    <w:p w:rsidR="00E36F26" w:rsidRPr="00AF6A9E" w:rsidRDefault="00EE027C" w:rsidP="00AF6A9E">
      <w:pPr>
        <w:ind w:firstLine="709"/>
        <w:jc w:val="both"/>
        <w:rPr>
          <w:rFonts w:eastAsia="Times New Roman"/>
          <w:noProof/>
          <w:color w:val="000000"/>
          <w:lang w:val="kk-KZ"/>
        </w:rPr>
      </w:pPr>
      <w:r w:rsidRPr="00654D99">
        <w:rPr>
          <w:rFonts w:eastAsia="Times New Roman"/>
          <w:noProof/>
          <w:color w:val="000000"/>
        </w:rPr>
        <w:t>Қазақстан Республикасы</w:t>
      </w:r>
      <w:r w:rsidR="00AF6A9E">
        <w:rPr>
          <w:rFonts w:eastAsia="Times New Roman"/>
          <w:noProof/>
          <w:color w:val="000000"/>
          <w:lang w:val="kk-KZ"/>
        </w:rPr>
        <w:t>ның</w:t>
      </w:r>
    </w:p>
    <w:p w:rsidR="00B14BBD" w:rsidRPr="00AF6A9E" w:rsidRDefault="00F574B4" w:rsidP="000F296C">
      <w:pPr>
        <w:ind w:right="140" w:firstLine="709"/>
        <w:rPr>
          <w:rFonts w:eastAsia="Times New Roman"/>
          <w:bCs w:val="0"/>
          <w:noProof/>
          <w:color w:val="000000"/>
          <w:lang w:val="kk-KZ"/>
        </w:rPr>
      </w:pPr>
      <w:r w:rsidRPr="00654D99">
        <w:rPr>
          <w:rFonts w:eastAsia="Times New Roman"/>
          <w:bCs w:val="0"/>
          <w:noProof/>
          <w:color w:val="000000"/>
        </w:rPr>
        <w:t xml:space="preserve">Мәдениет және ақпарат </w:t>
      </w:r>
      <w:r w:rsidR="00A07287" w:rsidRPr="00654D99">
        <w:rPr>
          <w:rFonts w:eastAsia="Times New Roman"/>
          <w:bCs w:val="0"/>
          <w:noProof/>
          <w:color w:val="000000"/>
        </w:rPr>
        <w:t>м</w:t>
      </w:r>
      <w:r w:rsidRPr="00654D99">
        <w:rPr>
          <w:rFonts w:eastAsia="Times New Roman"/>
          <w:bCs w:val="0"/>
          <w:noProof/>
          <w:color w:val="000000"/>
        </w:rPr>
        <w:t>инистрі</w:t>
      </w:r>
      <w:r w:rsidR="00B14BBD" w:rsidRPr="00654D99">
        <w:rPr>
          <w:rFonts w:eastAsia="Times New Roman"/>
          <w:bCs w:val="0"/>
          <w:noProof/>
          <w:color w:val="000000"/>
        </w:rPr>
        <w:t xml:space="preserve">                     </w:t>
      </w:r>
      <w:r w:rsidR="00B349AD" w:rsidRPr="00654D99">
        <w:rPr>
          <w:rFonts w:eastAsia="Times New Roman"/>
          <w:bCs w:val="0"/>
          <w:noProof/>
          <w:color w:val="000000"/>
        </w:rPr>
        <w:t xml:space="preserve">      </w:t>
      </w:r>
      <w:r w:rsidR="00B14BBD" w:rsidRPr="00654D99">
        <w:rPr>
          <w:rFonts w:eastAsia="Times New Roman"/>
          <w:bCs w:val="0"/>
          <w:noProof/>
          <w:color w:val="000000"/>
        </w:rPr>
        <w:t xml:space="preserve">     </w:t>
      </w:r>
      <w:r w:rsidR="00AF6A9E">
        <w:rPr>
          <w:rFonts w:eastAsia="Times New Roman"/>
          <w:bCs w:val="0"/>
          <w:noProof/>
          <w:color w:val="000000"/>
          <w:lang w:val="kk-KZ"/>
        </w:rPr>
        <w:t xml:space="preserve"> </w:t>
      </w:r>
      <w:r w:rsidR="00B14BBD" w:rsidRPr="00654D99">
        <w:rPr>
          <w:rFonts w:eastAsia="Times New Roman"/>
          <w:bCs w:val="0"/>
          <w:noProof/>
          <w:color w:val="000000"/>
        </w:rPr>
        <w:t xml:space="preserve">     </w:t>
      </w:r>
      <w:r w:rsidR="00B14BBD" w:rsidRPr="00654D99">
        <w:rPr>
          <w:rFonts w:eastAsia="Times New Roman"/>
          <w:noProof/>
          <w:color w:val="000000"/>
        </w:rPr>
        <w:t xml:space="preserve">А. </w:t>
      </w:r>
      <w:r w:rsidR="00AF6A9E">
        <w:rPr>
          <w:rFonts w:eastAsia="Times New Roman"/>
          <w:noProof/>
          <w:color w:val="000000"/>
          <w:lang w:val="kk-KZ"/>
        </w:rPr>
        <w:t>Қырықбаев</w:t>
      </w:r>
    </w:p>
    <w:p w:rsidR="00850148" w:rsidRPr="00654D99" w:rsidRDefault="00850148" w:rsidP="000F296C">
      <w:pPr>
        <w:jc w:val="both"/>
        <w:rPr>
          <w:rFonts w:eastAsia="Times New Roman"/>
          <w:bCs w:val="0"/>
          <w:color w:val="000000"/>
        </w:rPr>
      </w:pPr>
    </w:p>
    <w:p w:rsidR="000F296C" w:rsidRPr="00654D99" w:rsidRDefault="000F296C" w:rsidP="000F296C">
      <w:pPr>
        <w:jc w:val="both"/>
        <w:rPr>
          <w:rFonts w:eastAsia="Times New Roman"/>
          <w:bCs w:val="0"/>
          <w:color w:val="000000"/>
        </w:rPr>
      </w:pPr>
    </w:p>
    <w:p w:rsidR="00B43845" w:rsidRPr="000F296C" w:rsidRDefault="00B43845" w:rsidP="00654D99">
      <w:pPr>
        <w:ind w:right="560"/>
        <w:rPr>
          <w:rFonts w:eastAsia="Times New Roman"/>
          <w:bCs w:val="0"/>
          <w:color w:val="000000"/>
          <w:lang w:val="kk-KZ"/>
        </w:rPr>
      </w:pPr>
    </w:p>
    <w:sectPr w:rsidR="00B43845" w:rsidRPr="000F296C" w:rsidSect="0050679C">
      <w:type w:val="continuous"/>
      <w:pgSz w:w="11906" w:h="16838"/>
      <w:pgMar w:top="1134" w:right="850" w:bottom="184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2"/>
  </w:compat>
  <w:rsids>
    <w:rsidRoot w:val="00E36F26"/>
    <w:rsid w:val="00016A03"/>
    <w:rsid w:val="00056239"/>
    <w:rsid w:val="000A113B"/>
    <w:rsid w:val="000C4637"/>
    <w:rsid w:val="000C4C04"/>
    <w:rsid w:val="000C6241"/>
    <w:rsid w:val="000D1202"/>
    <w:rsid w:val="000D1844"/>
    <w:rsid w:val="000F296C"/>
    <w:rsid w:val="000F6019"/>
    <w:rsid w:val="00101385"/>
    <w:rsid w:val="00134F8F"/>
    <w:rsid w:val="001428AB"/>
    <w:rsid w:val="001834B2"/>
    <w:rsid w:val="001A6F0D"/>
    <w:rsid w:val="001C0929"/>
    <w:rsid w:val="001F72DA"/>
    <w:rsid w:val="002140AE"/>
    <w:rsid w:val="00243AB8"/>
    <w:rsid w:val="002A670C"/>
    <w:rsid w:val="002E41D8"/>
    <w:rsid w:val="00382EE5"/>
    <w:rsid w:val="00385129"/>
    <w:rsid w:val="003A3BBA"/>
    <w:rsid w:val="00402C81"/>
    <w:rsid w:val="0041416B"/>
    <w:rsid w:val="0042572C"/>
    <w:rsid w:val="00443154"/>
    <w:rsid w:val="00461569"/>
    <w:rsid w:val="00472DE4"/>
    <w:rsid w:val="00490BF0"/>
    <w:rsid w:val="004E16A7"/>
    <w:rsid w:val="0050679C"/>
    <w:rsid w:val="005324E9"/>
    <w:rsid w:val="00540D61"/>
    <w:rsid w:val="00550EDA"/>
    <w:rsid w:val="005705FE"/>
    <w:rsid w:val="005A3220"/>
    <w:rsid w:val="006215DD"/>
    <w:rsid w:val="00654D99"/>
    <w:rsid w:val="006553AB"/>
    <w:rsid w:val="006F1CAB"/>
    <w:rsid w:val="0073215D"/>
    <w:rsid w:val="007644FD"/>
    <w:rsid w:val="00765204"/>
    <w:rsid w:val="007719A0"/>
    <w:rsid w:val="00774FEB"/>
    <w:rsid w:val="007B0BAD"/>
    <w:rsid w:val="007B50C6"/>
    <w:rsid w:val="007C5284"/>
    <w:rsid w:val="007F21A8"/>
    <w:rsid w:val="00816A9B"/>
    <w:rsid w:val="00826BC0"/>
    <w:rsid w:val="008341EA"/>
    <w:rsid w:val="00850148"/>
    <w:rsid w:val="008C314D"/>
    <w:rsid w:val="008D18F6"/>
    <w:rsid w:val="008E5EB6"/>
    <w:rsid w:val="00901B3A"/>
    <w:rsid w:val="00906EEB"/>
    <w:rsid w:val="00931E35"/>
    <w:rsid w:val="009733DC"/>
    <w:rsid w:val="0099594C"/>
    <w:rsid w:val="009C3B49"/>
    <w:rsid w:val="009C5ECC"/>
    <w:rsid w:val="009E5694"/>
    <w:rsid w:val="00A07287"/>
    <w:rsid w:val="00A277E9"/>
    <w:rsid w:val="00A419CA"/>
    <w:rsid w:val="00A81B32"/>
    <w:rsid w:val="00AE1D98"/>
    <w:rsid w:val="00AF1E6F"/>
    <w:rsid w:val="00AF6A9E"/>
    <w:rsid w:val="00B14BBD"/>
    <w:rsid w:val="00B349AD"/>
    <w:rsid w:val="00B43845"/>
    <w:rsid w:val="00B70CD5"/>
    <w:rsid w:val="00BA6CFF"/>
    <w:rsid w:val="00BE3806"/>
    <w:rsid w:val="00C13600"/>
    <w:rsid w:val="00C27F84"/>
    <w:rsid w:val="00C74463"/>
    <w:rsid w:val="00C906C7"/>
    <w:rsid w:val="00C90AA1"/>
    <w:rsid w:val="00CB45A0"/>
    <w:rsid w:val="00CD049C"/>
    <w:rsid w:val="00CF7913"/>
    <w:rsid w:val="00D02A7B"/>
    <w:rsid w:val="00D052C8"/>
    <w:rsid w:val="00D1455E"/>
    <w:rsid w:val="00D665EF"/>
    <w:rsid w:val="00E11F52"/>
    <w:rsid w:val="00E36F26"/>
    <w:rsid w:val="00E436D6"/>
    <w:rsid w:val="00E651C7"/>
    <w:rsid w:val="00E97113"/>
    <w:rsid w:val="00EA7C5B"/>
    <w:rsid w:val="00EC4694"/>
    <w:rsid w:val="00ED545F"/>
    <w:rsid w:val="00EE027C"/>
    <w:rsid w:val="00F07284"/>
    <w:rsid w:val="00F077B8"/>
    <w:rsid w:val="00F14B58"/>
    <w:rsid w:val="00F574B4"/>
    <w:rsid w:val="00F62840"/>
    <w:rsid w:val="00F7430D"/>
    <w:rsid w:val="00FA4754"/>
    <w:rsid w:val="00FA6F21"/>
    <w:rsid w:val="00FF1386"/>
    <w:rsid w:val="00FF1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1C17A"/>
  <w15:docId w15:val="{4D03B11A-C7FD-41C0-8A8C-0EE617B4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2EE5"/>
    <w:pPr>
      <w:spacing w:after="0" w:line="240" w:lineRule="auto"/>
    </w:pPr>
    <w:rPr>
      <w:rFonts w:ascii="Times New Roman" w:eastAsia="SimSu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82EE5"/>
    <w:pPr>
      <w:ind w:left="720"/>
      <w:contextualSpacing/>
    </w:pPr>
    <w:rPr>
      <w:rFonts w:eastAsia="Times New Roman"/>
      <w:b w:val="0"/>
      <w:bCs w:val="0"/>
      <w:sz w:val="24"/>
      <w:szCs w:val="24"/>
    </w:rPr>
  </w:style>
  <w:style w:type="character" w:customStyle="1" w:styleId="a4">
    <w:name w:val="Абзац списка Знак"/>
    <w:link w:val="a3"/>
    <w:uiPriority w:val="34"/>
    <w:locked/>
    <w:rsid w:val="00382EE5"/>
    <w:rPr>
      <w:rFonts w:ascii="Times New Roman" w:eastAsia="Times New Roman" w:hAnsi="Times New Roman" w:cs="Times New Roman"/>
      <w:sz w:val="24"/>
      <w:szCs w:val="24"/>
      <w:lang w:eastAsia="ru-RU"/>
    </w:rPr>
  </w:style>
  <w:style w:type="paragraph" w:styleId="a5">
    <w:name w:val="Normal (Web)"/>
    <w:basedOn w:val="a"/>
    <w:uiPriority w:val="99"/>
    <w:unhideWhenUsed/>
    <w:rsid w:val="000F296C"/>
    <w:pPr>
      <w:spacing w:before="100" w:beforeAutospacing="1" w:after="100" w:afterAutospacing="1"/>
    </w:pPr>
    <w:rPr>
      <w:rFonts w:ascii="Calibri" w:eastAsiaTheme="minorHAnsi" w:hAnsi="Calibri" w:cs="Calibri"/>
      <w:b w:val="0"/>
      <w:bCs w:val="0"/>
      <w:sz w:val="22"/>
      <w:szCs w:val="22"/>
      <w:lang w:eastAsia="en-US"/>
    </w:rPr>
  </w:style>
  <w:style w:type="character" w:styleId="a6">
    <w:name w:val="Strong"/>
    <w:basedOn w:val="a0"/>
    <w:uiPriority w:val="22"/>
    <w:qFormat/>
    <w:rsid w:val="000F296C"/>
    <w:rPr>
      <w:b/>
      <w:bCs/>
    </w:rPr>
  </w:style>
  <w:style w:type="paragraph" w:styleId="a7">
    <w:name w:val="No Spacing"/>
    <w:uiPriority w:val="1"/>
    <w:qFormat/>
    <w:rsid w:val="00D145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57620">
      <w:bodyDiv w:val="1"/>
      <w:marLeft w:val="0"/>
      <w:marRight w:val="0"/>
      <w:marTop w:val="0"/>
      <w:marBottom w:val="0"/>
      <w:divBdr>
        <w:top w:val="none" w:sz="0" w:space="0" w:color="auto"/>
        <w:left w:val="none" w:sz="0" w:space="0" w:color="auto"/>
        <w:bottom w:val="none" w:sz="0" w:space="0" w:color="auto"/>
        <w:right w:val="none" w:sz="0" w:space="0" w:color="auto"/>
      </w:divBdr>
    </w:div>
    <w:div w:id="223444799">
      <w:bodyDiv w:val="1"/>
      <w:marLeft w:val="0"/>
      <w:marRight w:val="0"/>
      <w:marTop w:val="0"/>
      <w:marBottom w:val="0"/>
      <w:divBdr>
        <w:top w:val="none" w:sz="0" w:space="0" w:color="auto"/>
        <w:left w:val="none" w:sz="0" w:space="0" w:color="auto"/>
        <w:bottom w:val="none" w:sz="0" w:space="0" w:color="auto"/>
        <w:right w:val="none" w:sz="0" w:space="0" w:color="auto"/>
      </w:divBdr>
    </w:div>
    <w:div w:id="481654616">
      <w:bodyDiv w:val="1"/>
      <w:marLeft w:val="0"/>
      <w:marRight w:val="0"/>
      <w:marTop w:val="0"/>
      <w:marBottom w:val="0"/>
      <w:divBdr>
        <w:top w:val="none" w:sz="0" w:space="0" w:color="auto"/>
        <w:left w:val="none" w:sz="0" w:space="0" w:color="auto"/>
        <w:bottom w:val="none" w:sz="0" w:space="0" w:color="auto"/>
        <w:right w:val="none" w:sz="0" w:space="0" w:color="auto"/>
      </w:divBdr>
    </w:div>
    <w:div w:id="703603083">
      <w:bodyDiv w:val="1"/>
      <w:marLeft w:val="0"/>
      <w:marRight w:val="0"/>
      <w:marTop w:val="0"/>
      <w:marBottom w:val="0"/>
      <w:divBdr>
        <w:top w:val="none" w:sz="0" w:space="0" w:color="auto"/>
        <w:left w:val="none" w:sz="0" w:space="0" w:color="auto"/>
        <w:bottom w:val="none" w:sz="0" w:space="0" w:color="auto"/>
        <w:right w:val="none" w:sz="0" w:space="0" w:color="auto"/>
      </w:divBdr>
    </w:div>
    <w:div w:id="853231666">
      <w:bodyDiv w:val="1"/>
      <w:marLeft w:val="0"/>
      <w:marRight w:val="0"/>
      <w:marTop w:val="0"/>
      <w:marBottom w:val="0"/>
      <w:divBdr>
        <w:top w:val="none" w:sz="0" w:space="0" w:color="auto"/>
        <w:left w:val="none" w:sz="0" w:space="0" w:color="auto"/>
        <w:bottom w:val="none" w:sz="0" w:space="0" w:color="auto"/>
        <w:right w:val="none" w:sz="0" w:space="0" w:color="auto"/>
      </w:divBdr>
    </w:div>
    <w:div w:id="1009987923">
      <w:bodyDiv w:val="1"/>
      <w:marLeft w:val="0"/>
      <w:marRight w:val="0"/>
      <w:marTop w:val="0"/>
      <w:marBottom w:val="0"/>
      <w:divBdr>
        <w:top w:val="none" w:sz="0" w:space="0" w:color="auto"/>
        <w:left w:val="none" w:sz="0" w:space="0" w:color="auto"/>
        <w:bottom w:val="none" w:sz="0" w:space="0" w:color="auto"/>
        <w:right w:val="none" w:sz="0" w:space="0" w:color="auto"/>
      </w:divBdr>
    </w:div>
    <w:div w:id="1070927472">
      <w:bodyDiv w:val="1"/>
      <w:marLeft w:val="0"/>
      <w:marRight w:val="0"/>
      <w:marTop w:val="0"/>
      <w:marBottom w:val="0"/>
      <w:divBdr>
        <w:top w:val="none" w:sz="0" w:space="0" w:color="auto"/>
        <w:left w:val="none" w:sz="0" w:space="0" w:color="auto"/>
        <w:bottom w:val="none" w:sz="0" w:space="0" w:color="auto"/>
        <w:right w:val="none" w:sz="0" w:space="0" w:color="auto"/>
      </w:divBdr>
    </w:div>
    <w:div w:id="1420180926">
      <w:bodyDiv w:val="1"/>
      <w:marLeft w:val="0"/>
      <w:marRight w:val="0"/>
      <w:marTop w:val="0"/>
      <w:marBottom w:val="0"/>
      <w:divBdr>
        <w:top w:val="none" w:sz="0" w:space="0" w:color="auto"/>
        <w:left w:val="none" w:sz="0" w:space="0" w:color="auto"/>
        <w:bottom w:val="none" w:sz="0" w:space="0" w:color="auto"/>
        <w:right w:val="none" w:sz="0" w:space="0" w:color="auto"/>
      </w:divBdr>
    </w:div>
    <w:div w:id="186143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452</Words>
  <Characters>2579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Даргужиева Салтанат Ерлановна</dc:creator>
  <cp:keywords/>
  <dc:description/>
  <cp:lastModifiedBy>Олжас Ибраев</cp:lastModifiedBy>
  <cp:revision>36</cp:revision>
  <cp:lastPrinted>2024-05-28T06:55:00Z</cp:lastPrinted>
  <dcterms:created xsi:type="dcterms:W3CDTF">2026-03-26T13:25:00Z</dcterms:created>
  <dcterms:modified xsi:type="dcterms:W3CDTF">2026-09-21T10:47:00Z</dcterms:modified>
</cp:coreProperties>
</file>