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2DA" w:rsidRPr="00CC72DA" w:rsidRDefault="00CC72DA" w:rsidP="00CC72DA">
      <w:pPr>
        <w:shd w:val="clear" w:color="auto" w:fill="FFFFFF"/>
        <w:spacing w:after="0" w:line="20" w:lineRule="atLeast"/>
        <w:ind w:firstLine="709"/>
        <w:jc w:val="center"/>
        <w:rPr>
          <w:rFonts w:ascii="Times New Roman" w:eastAsia="Times New Roman" w:hAnsi="Times New Roman" w:cs="Times New Roman"/>
          <w:sz w:val="28"/>
          <w:szCs w:val="28"/>
        </w:rPr>
      </w:pPr>
      <w:r w:rsidRPr="00CC72DA">
        <w:rPr>
          <w:rFonts w:ascii="Times New Roman" w:eastAsia="Times New Roman" w:hAnsi="Times New Roman" w:cs="Times New Roman"/>
          <w:b/>
          <w:bCs/>
          <w:sz w:val="28"/>
          <w:szCs w:val="28"/>
        </w:rPr>
        <w:t>ТАЛДАУ АНЫҚТАМАСЫ</w:t>
      </w:r>
    </w:p>
    <w:p w:rsidR="00CC72DA" w:rsidRPr="00CC72DA" w:rsidRDefault="00CC72DA" w:rsidP="00CC72DA">
      <w:pPr>
        <w:shd w:val="clear" w:color="auto" w:fill="FFFFFF"/>
        <w:spacing w:after="0" w:line="20" w:lineRule="atLeast"/>
        <w:ind w:firstLine="709"/>
        <w:jc w:val="center"/>
        <w:rPr>
          <w:rFonts w:ascii="Times New Roman" w:eastAsia="Times New Roman" w:hAnsi="Times New Roman" w:cs="Times New Roman"/>
          <w:sz w:val="28"/>
          <w:szCs w:val="28"/>
        </w:rPr>
      </w:pPr>
      <w:r w:rsidRPr="00CC72DA">
        <w:rPr>
          <w:rFonts w:ascii="Times New Roman" w:eastAsia="Times New Roman" w:hAnsi="Times New Roman" w:cs="Times New Roman"/>
          <w:b/>
          <w:bCs/>
          <w:sz w:val="28"/>
          <w:szCs w:val="28"/>
        </w:rPr>
        <w:t>ІШКІ ТАЛДАУ НӘТИЖЕЛЕРІ БОЙЫНША</w:t>
      </w:r>
    </w:p>
    <w:p w:rsidR="00CC72DA" w:rsidRPr="00CC72DA" w:rsidRDefault="00CC72DA" w:rsidP="00CC72DA">
      <w:pPr>
        <w:shd w:val="clear" w:color="auto" w:fill="FFFFFF"/>
        <w:spacing w:after="0" w:line="20" w:lineRule="atLeast"/>
        <w:ind w:firstLine="709"/>
        <w:jc w:val="center"/>
        <w:rPr>
          <w:rFonts w:ascii="Times New Roman" w:eastAsia="Times New Roman" w:hAnsi="Times New Roman" w:cs="Times New Roman"/>
          <w:b/>
          <w:bCs/>
          <w:sz w:val="28"/>
          <w:szCs w:val="28"/>
        </w:rPr>
      </w:pPr>
      <w:r w:rsidRPr="00CC72DA">
        <w:rPr>
          <w:rFonts w:ascii="Times New Roman" w:eastAsia="Times New Roman" w:hAnsi="Times New Roman" w:cs="Times New Roman"/>
          <w:b/>
          <w:bCs/>
          <w:sz w:val="28"/>
          <w:szCs w:val="28"/>
        </w:rPr>
        <w:t>СЫБАЙЛАС ЖЕМҚОРЛЫҚ ТӘУЕКЕЛДЕРІ</w:t>
      </w:r>
    </w:p>
    <w:p w:rsidR="00CC72DA" w:rsidRPr="00CC72DA" w:rsidRDefault="00CC72DA" w:rsidP="00CC72DA">
      <w:pPr>
        <w:shd w:val="clear" w:color="auto" w:fill="FFFFFF"/>
        <w:spacing w:after="0" w:line="20" w:lineRule="atLeast"/>
        <w:ind w:firstLine="709"/>
        <w:jc w:val="center"/>
        <w:rPr>
          <w:rFonts w:ascii="Times New Roman" w:eastAsia="Times New Roman" w:hAnsi="Times New Roman" w:cs="Times New Roman"/>
          <w:sz w:val="28"/>
          <w:szCs w:val="28"/>
        </w:rPr>
      </w:pPr>
    </w:p>
    <w:p w:rsidR="00CC72DA" w:rsidRPr="00CC72DA" w:rsidRDefault="00CC72DA" w:rsidP="00CC72DA">
      <w:pPr>
        <w:shd w:val="clear" w:color="auto" w:fill="FFFFFF"/>
        <w:spacing w:after="0" w:line="20" w:lineRule="atLeast"/>
        <w:ind w:firstLine="709"/>
        <w:jc w:val="both"/>
        <w:rPr>
          <w:rFonts w:ascii="Times New Roman" w:hAnsi="Times New Roman" w:cs="Times New Roman"/>
          <w:sz w:val="28"/>
        </w:rPr>
      </w:pPr>
      <w:r w:rsidRPr="00CC72DA">
        <w:rPr>
          <w:rFonts w:ascii="Times New Roman" w:eastAsia="Times New Roman" w:hAnsi="Times New Roman" w:cs="Times New Roman"/>
          <w:sz w:val="28"/>
          <w:szCs w:val="28"/>
        </w:rPr>
        <w:t>«Солтүстік Қазақстан облысы әкімдігінің мемлекеттік сәулет-құрылыс бақылау және лицензиялау басқармасы» КММ (бұдан әрі - Ба</w:t>
      </w:r>
      <w:r>
        <w:rPr>
          <w:rFonts w:ascii="Times New Roman" w:eastAsia="Times New Roman" w:hAnsi="Times New Roman" w:cs="Times New Roman"/>
          <w:sz w:val="28"/>
          <w:szCs w:val="28"/>
        </w:rPr>
        <w:t xml:space="preserve">сқарма) </w:t>
      </w:r>
      <w:r w:rsidRPr="00CC72DA">
        <w:rPr>
          <w:rFonts w:ascii="Times New Roman" w:hAnsi="Times New Roman" w:cs="Times New Roman"/>
          <w:sz w:val="28"/>
        </w:rPr>
        <w:t>басшысы Владислав Геннадьевич Лукиннің 2026 жылғы 24 маусымдағы бұйрықтары негізінде Басқарманың қызметіндегі сыбайлас жемқорлық тәуекелдеріне ішкі талдау жүргізілді.</w:t>
      </w:r>
    </w:p>
    <w:p w:rsidR="00CC72DA" w:rsidRPr="00CC72DA" w:rsidRDefault="000972F6" w:rsidP="00CC72DA">
      <w:pPr>
        <w:shd w:val="clear" w:color="auto" w:fill="FFFFFF"/>
        <w:spacing w:after="0" w:line="2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Талданатын кезең: 202</w:t>
      </w:r>
      <w:r>
        <w:rPr>
          <w:rFonts w:ascii="Times New Roman" w:eastAsia="Times New Roman" w:hAnsi="Times New Roman" w:cs="Times New Roman"/>
          <w:sz w:val="28"/>
          <w:szCs w:val="28"/>
          <w:lang w:val="kk-KZ"/>
        </w:rPr>
        <w:t>5</w:t>
      </w:r>
      <w:r>
        <w:rPr>
          <w:rFonts w:ascii="Times New Roman" w:eastAsia="Times New Roman" w:hAnsi="Times New Roman" w:cs="Times New Roman"/>
          <w:sz w:val="28"/>
          <w:szCs w:val="28"/>
        </w:rPr>
        <w:t xml:space="preserve"> жылғы 2 мамырдан бастап 202</w:t>
      </w:r>
      <w:r>
        <w:rPr>
          <w:rFonts w:ascii="Times New Roman" w:eastAsia="Times New Roman" w:hAnsi="Times New Roman" w:cs="Times New Roman"/>
          <w:sz w:val="28"/>
          <w:szCs w:val="28"/>
          <w:lang w:val="kk-KZ"/>
        </w:rPr>
        <w:t>6</w:t>
      </w:r>
      <w:r w:rsidR="00CC72DA" w:rsidRPr="00CC72DA">
        <w:rPr>
          <w:rFonts w:ascii="Times New Roman" w:eastAsia="Times New Roman" w:hAnsi="Times New Roman" w:cs="Times New Roman"/>
          <w:sz w:val="28"/>
          <w:szCs w:val="28"/>
        </w:rPr>
        <w:t xml:space="preserve"> жылғы 1 мамырға дейін.</w:t>
      </w:r>
    </w:p>
    <w:p w:rsidR="00CC72DA" w:rsidRPr="00CC72DA" w:rsidRDefault="000972F6" w:rsidP="00CC72DA">
      <w:pPr>
        <w:shd w:val="clear" w:color="auto" w:fill="FFFFFF"/>
        <w:spacing w:after="0" w:line="2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Талдау жүргізу кезеңі: 202</w:t>
      </w:r>
      <w:r>
        <w:rPr>
          <w:rFonts w:ascii="Times New Roman" w:eastAsia="Times New Roman" w:hAnsi="Times New Roman" w:cs="Times New Roman"/>
          <w:sz w:val="28"/>
          <w:szCs w:val="28"/>
          <w:lang w:val="kk-KZ"/>
        </w:rPr>
        <w:t>6</w:t>
      </w:r>
      <w:r>
        <w:rPr>
          <w:rFonts w:ascii="Times New Roman" w:eastAsia="Times New Roman" w:hAnsi="Times New Roman" w:cs="Times New Roman"/>
          <w:sz w:val="28"/>
          <w:szCs w:val="28"/>
        </w:rPr>
        <w:t xml:space="preserve"> жылғы 2</w:t>
      </w:r>
      <w:r>
        <w:rPr>
          <w:rFonts w:ascii="Times New Roman" w:eastAsia="Times New Roman" w:hAnsi="Times New Roman" w:cs="Times New Roman"/>
          <w:sz w:val="28"/>
          <w:szCs w:val="28"/>
          <w:lang w:val="kk-KZ"/>
        </w:rPr>
        <w:t>4</w:t>
      </w:r>
      <w:r>
        <w:rPr>
          <w:rFonts w:ascii="Times New Roman" w:eastAsia="Times New Roman" w:hAnsi="Times New Roman" w:cs="Times New Roman"/>
          <w:sz w:val="28"/>
          <w:szCs w:val="28"/>
        </w:rPr>
        <w:t xml:space="preserve"> маусымнан бастап 202</w:t>
      </w:r>
      <w:r>
        <w:rPr>
          <w:rFonts w:ascii="Times New Roman" w:eastAsia="Times New Roman" w:hAnsi="Times New Roman" w:cs="Times New Roman"/>
          <w:sz w:val="28"/>
          <w:szCs w:val="28"/>
          <w:lang w:val="kk-KZ"/>
        </w:rPr>
        <w:t>6</w:t>
      </w:r>
      <w:r w:rsidR="00CC72DA" w:rsidRPr="00CC72DA">
        <w:rPr>
          <w:rFonts w:ascii="Times New Roman" w:eastAsia="Times New Roman" w:hAnsi="Times New Roman" w:cs="Times New Roman"/>
          <w:sz w:val="28"/>
          <w:szCs w:val="28"/>
        </w:rPr>
        <w:t xml:space="preserve"> жылғы </w:t>
      </w:r>
      <w:r>
        <w:rPr>
          <w:rFonts w:ascii="Times New Roman" w:eastAsia="Times New Roman" w:hAnsi="Times New Roman" w:cs="Times New Roman"/>
          <w:sz w:val="28"/>
          <w:szCs w:val="28"/>
          <w:lang w:val="kk-KZ"/>
        </w:rPr>
        <w:t xml:space="preserve">                      </w:t>
      </w:r>
      <w:r w:rsidR="00CC72DA" w:rsidRPr="00CC72DA">
        <w:rPr>
          <w:rFonts w:ascii="Times New Roman" w:eastAsia="Times New Roman" w:hAnsi="Times New Roman" w:cs="Times New Roman"/>
          <w:sz w:val="28"/>
          <w:szCs w:val="28"/>
        </w:rPr>
        <w:t>15 шілдеге дейін.</w:t>
      </w:r>
    </w:p>
    <w:p w:rsid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sz w:val="28"/>
          <w:szCs w:val="28"/>
        </w:rPr>
        <w:t>Қазақстан Республикасы Мемлекеттік қызмет істері агенттігі төрағасының бұйрығымен бекітілген Сыбайлас жемқорлық тәуекелдеріне ішкі талдау жүргізудің үлгілік қағидаларының 8-тармағына сәйкес</w:t>
      </w:r>
      <w:r>
        <w:rPr>
          <w:rFonts w:ascii="Times New Roman" w:eastAsia="Times New Roman" w:hAnsi="Times New Roman" w:cs="Times New Roman"/>
          <w:sz w:val="28"/>
          <w:szCs w:val="28"/>
          <w:lang w:val="kk-KZ"/>
        </w:rPr>
        <w:t xml:space="preserve"> </w:t>
      </w:r>
      <w:r w:rsidRPr="00CC72DA">
        <w:rPr>
          <w:rFonts w:ascii="Times New Roman" w:eastAsia="Times New Roman" w:hAnsi="Times New Roman" w:cs="Times New Roman"/>
          <w:sz w:val="28"/>
          <w:szCs w:val="28"/>
        </w:rPr>
        <w:t>және сыбайлас жемқорлыққа қарсы іс-қимыл мәселелері бойынша 2016 жылғы 19 қазандағы № 12 мынадай бағыттар бойынша жұмыс жүргізілді:</w:t>
      </w:r>
    </w:p>
    <w:p w:rsidR="009A51BB" w:rsidRPr="00CC72DA" w:rsidRDefault="009A51BB" w:rsidP="00CC72DA">
      <w:pPr>
        <w:shd w:val="clear" w:color="auto" w:fill="FFFFFF"/>
        <w:spacing w:after="0" w:line="20" w:lineRule="atLeast"/>
        <w:ind w:firstLine="709"/>
        <w:jc w:val="both"/>
        <w:rPr>
          <w:rFonts w:ascii="Times New Roman" w:eastAsia="Times New Roman" w:hAnsi="Times New Roman" w:cs="Times New Roman"/>
          <w:sz w:val="28"/>
          <w:szCs w:val="28"/>
        </w:rPr>
      </w:pPr>
    </w:p>
    <w:p w:rsidR="00CC72DA" w:rsidRDefault="00CC72DA" w:rsidP="00CC72DA">
      <w:pPr>
        <w:shd w:val="clear" w:color="auto" w:fill="FFFFFF"/>
        <w:spacing w:after="0" w:line="20" w:lineRule="atLeast"/>
        <w:ind w:firstLine="709"/>
        <w:jc w:val="both"/>
        <w:rPr>
          <w:rFonts w:ascii="Times New Roman" w:eastAsia="Times New Roman" w:hAnsi="Times New Roman" w:cs="Times New Roman"/>
          <w:b/>
          <w:bCs/>
          <w:sz w:val="28"/>
          <w:szCs w:val="28"/>
        </w:rPr>
      </w:pPr>
      <w:r w:rsidRPr="00CC72DA">
        <w:rPr>
          <w:rFonts w:ascii="Times New Roman" w:eastAsia="Times New Roman" w:hAnsi="Times New Roman" w:cs="Times New Roman"/>
          <w:b/>
          <w:bCs/>
          <w:sz w:val="28"/>
          <w:szCs w:val="28"/>
        </w:rPr>
        <w:t>1. ТАЛДАУ ОБЪЕКТІСІНІҢ ҚЫЗМЕТІН ҚОЗҒАЙТЫН НОРМАТИВТІК ҚҰҚЫҚТЫҚ АКТІЛЕРДЕГІ СЫБАЙЛАС ЖЕМҚОРЛЫҚ ТӘУЕКЕЛДЕРІ</w:t>
      </w:r>
    </w:p>
    <w:p w:rsidR="009A51BB" w:rsidRPr="00CC72DA" w:rsidRDefault="009A51BB" w:rsidP="00CC72DA">
      <w:pPr>
        <w:shd w:val="clear" w:color="auto" w:fill="FFFFFF"/>
        <w:spacing w:after="0" w:line="20" w:lineRule="atLeast"/>
        <w:ind w:firstLine="709"/>
        <w:jc w:val="both"/>
        <w:rPr>
          <w:rFonts w:ascii="Times New Roman" w:eastAsia="Times New Roman" w:hAnsi="Times New Roman" w:cs="Times New Roman"/>
          <w:sz w:val="28"/>
          <w:szCs w:val="28"/>
        </w:rPr>
      </w:pP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b/>
          <w:bCs/>
          <w:sz w:val="28"/>
          <w:szCs w:val="28"/>
        </w:rPr>
        <w:t>1.1. </w:t>
      </w:r>
      <w:r w:rsidRPr="00CC72DA">
        <w:rPr>
          <w:rFonts w:ascii="Times New Roman" w:eastAsia="Times New Roman" w:hAnsi="Times New Roman" w:cs="Times New Roman"/>
          <w:sz w:val="28"/>
          <w:szCs w:val="28"/>
        </w:rPr>
        <w:t>Қазақстан Республикасының Кәсіпкерлік кодексі.</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sz w:val="28"/>
          <w:szCs w:val="28"/>
        </w:rPr>
        <w:t>Қазақстан Республикасындағы сәулет, қала құрылысы және құрылыс қызметі туралы Қазақстан Республикасы Заңының (бұдан әрі - Заң) 33-бабы 2-тармағының 2) тармақшасына сәйкес Басқарма объектілер құрылысының сапасына мемлекеттік сәулет-құрылыс бақылауын жүзеге асырады.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sz w:val="28"/>
          <w:szCs w:val="28"/>
        </w:rPr>
        <w:t>Заңның 31-1-бабының 3-тармағына сәйкес мемлекеттік сәулет-құрылыс бақылауы мен қадағалауы: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i/>
          <w:sz w:val="28"/>
          <w:szCs w:val="28"/>
        </w:rPr>
      </w:pPr>
      <w:r w:rsidRPr="00CC72DA">
        <w:rPr>
          <w:rFonts w:ascii="Times New Roman" w:eastAsia="Times New Roman" w:hAnsi="Times New Roman" w:cs="Times New Roman"/>
          <w:i/>
          <w:sz w:val="28"/>
          <w:szCs w:val="28"/>
        </w:rPr>
        <w:t>1) жер учаскесіне тиісті құқықтың, бекітілген жобалау (жобалау-сметалық) құжаттаманың, жобалар сараптамасының оң қорытындысының болуымен, сондай-ақ мемлекеттік сәулет-құрылыс бақылауын және қадағалауын жүзеге асыратын органдарды құрылыс-монтаж жұмыстарын жүргізудің басталғаны туралы хабардар етумен;</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i/>
          <w:sz w:val="28"/>
          <w:szCs w:val="28"/>
        </w:rPr>
      </w:pPr>
      <w:r w:rsidRPr="00CC72DA">
        <w:rPr>
          <w:rFonts w:ascii="Times New Roman" w:eastAsia="Times New Roman" w:hAnsi="Times New Roman" w:cs="Times New Roman"/>
          <w:i/>
          <w:sz w:val="28"/>
          <w:szCs w:val="28"/>
        </w:rPr>
        <w:t>2) хабарламада көрсетілген деректердің дұрыстығы;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i/>
          <w:sz w:val="28"/>
          <w:szCs w:val="28"/>
        </w:rPr>
      </w:pPr>
      <w:r w:rsidRPr="00CC72DA">
        <w:rPr>
          <w:rFonts w:ascii="Times New Roman" w:eastAsia="Times New Roman" w:hAnsi="Times New Roman" w:cs="Times New Roman"/>
          <w:i/>
          <w:sz w:val="28"/>
          <w:szCs w:val="28"/>
        </w:rPr>
        <w:t>3) лицензияланатын сәулет, қала құрылысы және құрылыс қызметiнiң тиiстi түрлерiн жүзеге асыру құқығына лицензияның болуы;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i/>
          <w:sz w:val="28"/>
          <w:szCs w:val="28"/>
        </w:rPr>
      </w:pPr>
      <w:r w:rsidRPr="00CC72DA">
        <w:rPr>
          <w:rFonts w:ascii="Times New Roman" w:eastAsia="Times New Roman" w:hAnsi="Times New Roman" w:cs="Times New Roman"/>
          <w:i/>
          <w:sz w:val="28"/>
          <w:szCs w:val="28"/>
        </w:rPr>
        <w:t>4) орындалған (орындалатын) құрылыс-монтаж жұмыстарының, қолданылатын құрылыс материалдарының, бұйымдарының, конструкциялары мен жабдықтарының бекітілген жобалық шешімдерге және мемлекеттік (мемлекетаралық) нормативтерге, оның ішінде тіреу және қоршау конструкцияларының беріктігін, орнықтылығын, сенімділігін және ғимараттардың (құрылыстардың) пайдалану сапаларын қамтамасыз ету жөніндегі нормативтерге сәйкестігі;</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i/>
          <w:sz w:val="28"/>
          <w:szCs w:val="28"/>
        </w:rPr>
      </w:pPr>
      <w:r w:rsidRPr="009A51BB">
        <w:rPr>
          <w:rFonts w:ascii="Times New Roman" w:eastAsia="Times New Roman" w:hAnsi="Times New Roman" w:cs="Times New Roman"/>
          <w:i/>
          <w:iCs/>
          <w:sz w:val="28"/>
          <w:szCs w:val="28"/>
        </w:rPr>
        <w:lastRenderedPageBreak/>
        <w:t>5) мердігердің (бас мердігердің) құрылыстың (кіру, операциялық, қабылдау, зертханалық, геодезиялық және басқа) сапасын өзіндік өндірістік бақылау мен қадағалаудың барлық түрлері мен нысандарын ұйымдастыруы және жүзеге асыруы;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i/>
          <w:sz w:val="28"/>
          <w:szCs w:val="28"/>
        </w:rPr>
      </w:pPr>
      <w:r w:rsidRPr="009A51BB">
        <w:rPr>
          <w:rFonts w:ascii="Times New Roman" w:eastAsia="Times New Roman" w:hAnsi="Times New Roman" w:cs="Times New Roman"/>
          <w:i/>
          <w:iCs/>
          <w:sz w:val="28"/>
          <w:szCs w:val="28"/>
        </w:rPr>
        <w:t>6) атқарушылық құжаттаманың уақтылы және дұрыс ресімделуі;</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i/>
          <w:sz w:val="28"/>
          <w:szCs w:val="28"/>
        </w:rPr>
      </w:pPr>
      <w:r w:rsidRPr="009A51BB">
        <w:rPr>
          <w:rFonts w:ascii="Times New Roman" w:eastAsia="Times New Roman" w:hAnsi="Times New Roman" w:cs="Times New Roman"/>
          <w:i/>
          <w:iCs/>
          <w:sz w:val="28"/>
          <w:szCs w:val="28"/>
        </w:rPr>
        <w:t>7) тапсырыс берушінің (меншік иесінің) объектілерді салу кезінде техникалық және авторлық қадағалауларды ұйымдастыруы және жүзеге асыруы;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i/>
          <w:sz w:val="28"/>
          <w:szCs w:val="28"/>
        </w:rPr>
      </w:pPr>
      <w:r w:rsidRPr="009A51BB">
        <w:rPr>
          <w:rFonts w:ascii="Times New Roman" w:eastAsia="Times New Roman" w:hAnsi="Times New Roman" w:cs="Times New Roman"/>
          <w:i/>
          <w:iCs/>
          <w:sz w:val="28"/>
          <w:szCs w:val="28"/>
        </w:rPr>
        <w:t>8) техникалық және авторлық қадағалауды жүзеге асыратын тұлғалардың Қазақстан Республикасының сәулет, қала құрылысы және құрылыс қызметі туралы заңнамасында белгіленген талаптарды сақтауы.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sz w:val="28"/>
          <w:szCs w:val="28"/>
        </w:rPr>
        <w:t>Бұл ретте, Заңның 31-1-бабының 7-тармағына сәйкес сәулет-құрылыс бақылауы мен қадағалауы Қазақстан Республикасының Кәсіпкерлік кодексіне (бұдан әрі - Кодекс) сәйкес бақылау және қадағалау субъектісіне (объектісіне) бару арқылы тексеру және профилактикалық бақылау нысанында жүзеге асырылады.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sz w:val="28"/>
          <w:szCs w:val="28"/>
        </w:rPr>
        <w:t>Сонымен қатар, Кодекстің 144-бабының 4-тармағына сәйкес бақылау және қадағалау органы адамның өмірі мен денсаулығына, қоршаған ортаға, жеке тұлғалардың заңды мүдделеріне тікелей қатердің алдын алу және (немесе) жою мақсатында бақылау және қадағалаудың нақты субъектісіне (объектісіне) қатысты жоспардан тыс тексеруді тағайындау үшін негіз болған нақты фактілер мен мән-жайлар бойынша тағайындайтын тексеру жоспардан тыс тексеру болып табылады және заңды тұлғалар.</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sz w:val="28"/>
          <w:szCs w:val="28"/>
        </w:rPr>
        <w:t>Бұл ретте, Кодекстің 144-бабы 5-тармағының 3-тармақшасына сәйкес жеке және заңды тұлғалардың сенімді негіздер мен растайтын дәлелдемелер болған кезде Қазақстан Республикасы заңнамасының талаптарын бұзушылықтар бойынша өтініштері жоспардан тыс тексеру жүргізу үшін негіз болып табылады.</w:t>
      </w:r>
    </w:p>
    <w:p w:rsid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sz w:val="28"/>
          <w:szCs w:val="28"/>
        </w:rPr>
        <w:t>Алайда, Кодексте және өзге де мемлекеттік нормативте нақты фактілер мен сенімді негіздердің белгілі бір тізбесі көзделмеген.</w:t>
      </w:r>
    </w:p>
    <w:p w:rsidR="00351CAB" w:rsidRPr="00CC72DA" w:rsidRDefault="00351CAB" w:rsidP="00CC72DA">
      <w:pPr>
        <w:shd w:val="clear" w:color="auto" w:fill="FFFFFF"/>
        <w:spacing w:after="0" w:line="20" w:lineRule="atLeast"/>
        <w:ind w:firstLine="709"/>
        <w:jc w:val="both"/>
        <w:rPr>
          <w:rFonts w:ascii="Times New Roman" w:eastAsia="Times New Roman" w:hAnsi="Times New Roman" w:cs="Times New Roman"/>
          <w:sz w:val="28"/>
          <w:szCs w:val="28"/>
        </w:rPr>
      </w:pPr>
    </w:p>
    <w:p w:rsidR="00CC72DA" w:rsidRDefault="00CC72DA" w:rsidP="00CC72DA">
      <w:pPr>
        <w:shd w:val="clear" w:color="auto" w:fill="FFFFFF"/>
        <w:spacing w:after="0" w:line="20" w:lineRule="atLeast"/>
        <w:ind w:firstLine="709"/>
        <w:jc w:val="both"/>
        <w:rPr>
          <w:rFonts w:ascii="Times New Roman" w:eastAsia="Times New Roman" w:hAnsi="Times New Roman" w:cs="Times New Roman"/>
          <w:b/>
          <w:bCs/>
          <w:sz w:val="28"/>
          <w:szCs w:val="28"/>
        </w:rPr>
      </w:pPr>
      <w:r w:rsidRPr="00CC72DA">
        <w:rPr>
          <w:rFonts w:ascii="Times New Roman" w:eastAsia="Times New Roman" w:hAnsi="Times New Roman" w:cs="Times New Roman"/>
          <w:b/>
          <w:bCs/>
          <w:sz w:val="28"/>
          <w:szCs w:val="28"/>
        </w:rPr>
        <w:t>2. ТАЛДАУ ОБЪЕКТІСІНІҢ ҰЙЫМДЫҚ БАСҚАРУ ҚЫЗМЕТІНДЕГІ СЫБАЙЛАС ЖЕМҚОРЛЫҚ ТӘУЕКЕЛДЕРІ</w:t>
      </w:r>
    </w:p>
    <w:p w:rsidR="00351CAB" w:rsidRPr="00CC72DA" w:rsidRDefault="00351CAB" w:rsidP="00CC72DA">
      <w:pPr>
        <w:shd w:val="clear" w:color="auto" w:fill="FFFFFF"/>
        <w:spacing w:after="0" w:line="20" w:lineRule="atLeast"/>
        <w:ind w:firstLine="709"/>
        <w:jc w:val="both"/>
        <w:rPr>
          <w:rFonts w:ascii="Times New Roman" w:eastAsia="Times New Roman" w:hAnsi="Times New Roman" w:cs="Times New Roman"/>
          <w:sz w:val="28"/>
          <w:szCs w:val="28"/>
        </w:rPr>
      </w:pPr>
    </w:p>
    <w:p w:rsidR="00CC72DA" w:rsidRDefault="00CC72DA" w:rsidP="00CC72DA">
      <w:pPr>
        <w:shd w:val="clear" w:color="auto" w:fill="FFFFFF"/>
        <w:spacing w:after="0" w:line="20" w:lineRule="atLeast"/>
        <w:ind w:firstLine="709"/>
        <w:jc w:val="both"/>
        <w:rPr>
          <w:rFonts w:ascii="Times New Roman" w:eastAsia="Times New Roman" w:hAnsi="Times New Roman" w:cs="Times New Roman"/>
          <w:b/>
          <w:bCs/>
          <w:sz w:val="28"/>
          <w:szCs w:val="28"/>
        </w:rPr>
      </w:pPr>
      <w:r w:rsidRPr="00CC72DA">
        <w:rPr>
          <w:rFonts w:ascii="Times New Roman" w:eastAsia="Times New Roman" w:hAnsi="Times New Roman" w:cs="Times New Roman"/>
          <w:b/>
          <w:bCs/>
          <w:sz w:val="28"/>
          <w:szCs w:val="28"/>
        </w:rPr>
        <w:t>2.1 Персоналды басқару, оның ішінде сыбайлас жемқорлық тәуекелдеріне ұшыраған лауазымдарды айқындау.</w:t>
      </w:r>
    </w:p>
    <w:p w:rsidR="00264BC1" w:rsidRPr="00264BC1" w:rsidRDefault="00264BC1" w:rsidP="00CC72DA">
      <w:pPr>
        <w:shd w:val="clear" w:color="auto" w:fill="FFFFFF"/>
        <w:spacing w:after="0" w:line="20" w:lineRule="atLeast"/>
        <w:ind w:firstLine="709"/>
        <w:jc w:val="both"/>
        <w:rPr>
          <w:rFonts w:ascii="Times New Roman" w:hAnsi="Times New Roman" w:cs="Times New Roman"/>
          <w:sz w:val="28"/>
        </w:rPr>
      </w:pPr>
    </w:p>
    <w:p w:rsidR="00351CAB" w:rsidRPr="00CC72DA" w:rsidRDefault="00264BC1" w:rsidP="00CC72DA">
      <w:pPr>
        <w:shd w:val="clear" w:color="auto" w:fill="FFFFFF"/>
        <w:spacing w:after="0" w:line="20" w:lineRule="atLeast"/>
        <w:ind w:firstLine="709"/>
        <w:jc w:val="both"/>
        <w:rPr>
          <w:rFonts w:ascii="Times New Roman" w:eastAsia="Times New Roman" w:hAnsi="Times New Roman" w:cs="Times New Roman"/>
          <w:sz w:val="36"/>
          <w:szCs w:val="28"/>
        </w:rPr>
      </w:pPr>
      <w:r w:rsidRPr="00264BC1">
        <w:rPr>
          <w:rFonts w:ascii="Times New Roman" w:hAnsi="Times New Roman" w:cs="Times New Roman"/>
          <w:sz w:val="28"/>
        </w:rPr>
        <w:t>Басқарудың мемлекеттік қызметшілерінің штат саны – 12 бірлікті, штаттан тыс қызметкерлерінің саны – 7 бірлікті құрайды.</w:t>
      </w:r>
    </w:p>
    <w:p w:rsidR="00521A57" w:rsidRPr="00521A57" w:rsidRDefault="00521A57" w:rsidP="00CC72DA">
      <w:pPr>
        <w:shd w:val="clear" w:color="auto" w:fill="FFFFFF"/>
        <w:spacing w:after="0" w:line="20" w:lineRule="atLeast"/>
        <w:ind w:firstLine="709"/>
        <w:jc w:val="both"/>
        <w:rPr>
          <w:rFonts w:ascii="Times New Roman" w:hAnsi="Times New Roman" w:cs="Times New Roman"/>
          <w:sz w:val="28"/>
        </w:rPr>
      </w:pPr>
      <w:r w:rsidRPr="00521A57">
        <w:rPr>
          <w:rFonts w:ascii="Times New Roman" w:hAnsi="Times New Roman" w:cs="Times New Roman"/>
          <w:sz w:val="28"/>
        </w:rPr>
        <w:t>Мемлекеттік қызметшілердің 12 лауазымының 9-ы сыбайлас жемқорлық тәуекелдеріне бейім, оның ішінде: Басқарма басшысы; мемлекеттік сәулет-құрылыс инспекциясы бөлімінің басшысы және осы бөлімнің 3 бас маманы; лицензиялау және аттестаттау бөлімінің басшысы және бөлімнің бас маманы; әкімшілік-құқықтық және қаржылық жұмыс бөлімінің басшысы және бөлімнің бас маманы.</w:t>
      </w:r>
    </w:p>
    <w:p w:rsidR="00521A57" w:rsidRPr="00521A57" w:rsidRDefault="00521A57" w:rsidP="00CC72DA">
      <w:pPr>
        <w:shd w:val="clear" w:color="auto" w:fill="FFFFFF"/>
        <w:spacing w:after="0" w:line="20" w:lineRule="atLeast"/>
        <w:ind w:firstLine="709"/>
        <w:jc w:val="both"/>
        <w:rPr>
          <w:rFonts w:ascii="Times New Roman" w:hAnsi="Times New Roman" w:cs="Times New Roman"/>
          <w:sz w:val="28"/>
        </w:rPr>
      </w:pPr>
      <w:r w:rsidRPr="00521A57">
        <w:rPr>
          <w:rFonts w:ascii="Times New Roman" w:hAnsi="Times New Roman" w:cs="Times New Roman"/>
          <w:sz w:val="28"/>
        </w:rPr>
        <w:lastRenderedPageBreak/>
        <w:t>Персоналды басқару мәселесі бойынша жүргізілген талдау барысында талданатын кезеңде мемлекеттік қызметшілердің таза ауысымдылық себептері бойынша жұмыстан босатылған жағдайларының болмағаны анықталды.</w:t>
      </w:r>
    </w:p>
    <w:p w:rsidR="00521A57" w:rsidRPr="00521A57" w:rsidRDefault="00521A57" w:rsidP="00521A57">
      <w:pPr>
        <w:spacing w:after="0" w:line="240" w:lineRule="auto"/>
        <w:ind w:firstLine="709"/>
        <w:jc w:val="both"/>
        <w:rPr>
          <w:rFonts w:ascii="Times New Roman" w:eastAsia="Times New Roman" w:hAnsi="Times New Roman" w:cs="Times New Roman"/>
          <w:sz w:val="28"/>
          <w:szCs w:val="24"/>
        </w:rPr>
      </w:pPr>
      <w:r w:rsidRPr="00521A57">
        <w:rPr>
          <w:rFonts w:ascii="Times New Roman" w:eastAsia="Times New Roman" w:hAnsi="Times New Roman" w:cs="Times New Roman"/>
          <w:sz w:val="28"/>
          <w:szCs w:val="24"/>
        </w:rPr>
        <w:t>Бүгінгі таңда 3 бос әкімшілік мемлекеттік лауазым бар, оның ішінде:</w:t>
      </w:r>
    </w:p>
    <w:p w:rsidR="00521A57" w:rsidRPr="00521A57" w:rsidRDefault="00521A57" w:rsidP="00521A57">
      <w:pPr>
        <w:pStyle w:val="a7"/>
        <w:numPr>
          <w:ilvl w:val="0"/>
          <w:numId w:val="2"/>
        </w:numPr>
        <w:spacing w:after="0" w:line="240" w:lineRule="auto"/>
        <w:ind w:left="0" w:firstLine="426"/>
        <w:jc w:val="both"/>
        <w:rPr>
          <w:rFonts w:ascii="Times New Roman" w:eastAsia="Times New Roman" w:hAnsi="Times New Roman" w:cs="Times New Roman"/>
          <w:sz w:val="28"/>
          <w:szCs w:val="24"/>
        </w:rPr>
      </w:pPr>
      <w:r w:rsidRPr="00521A57">
        <w:rPr>
          <w:rFonts w:ascii="Times New Roman" w:eastAsia="Times New Roman" w:hAnsi="Times New Roman" w:cs="Times New Roman"/>
          <w:sz w:val="28"/>
          <w:szCs w:val="24"/>
        </w:rPr>
        <w:t xml:space="preserve">әкімшілік-құқықтық және қаржылық жұмыс бөлімінің бас маманының 1 лауазымы; </w:t>
      </w:r>
    </w:p>
    <w:p w:rsidR="00521A57" w:rsidRPr="00521A57" w:rsidRDefault="00521A57" w:rsidP="00521A57">
      <w:pPr>
        <w:pStyle w:val="a7"/>
        <w:numPr>
          <w:ilvl w:val="0"/>
          <w:numId w:val="2"/>
        </w:numPr>
        <w:spacing w:after="0" w:line="240" w:lineRule="auto"/>
        <w:ind w:left="0" w:firstLine="426"/>
        <w:jc w:val="both"/>
        <w:rPr>
          <w:rFonts w:ascii="Times New Roman" w:eastAsia="Times New Roman" w:hAnsi="Times New Roman" w:cs="Times New Roman"/>
          <w:sz w:val="28"/>
          <w:szCs w:val="24"/>
        </w:rPr>
      </w:pPr>
      <w:r w:rsidRPr="00521A57">
        <w:rPr>
          <w:rFonts w:ascii="Times New Roman" w:eastAsia="Times New Roman" w:hAnsi="Times New Roman" w:cs="Times New Roman"/>
          <w:sz w:val="28"/>
          <w:szCs w:val="24"/>
        </w:rPr>
        <w:t>мемлекеттік сәулет-құрылыс инспекциясы бөлімінің бас маманының 2 лауазымы.</w:t>
      </w:r>
    </w:p>
    <w:p w:rsidR="00C1748F" w:rsidRPr="00C1748F" w:rsidRDefault="00C1748F" w:rsidP="00C1748F">
      <w:pPr>
        <w:shd w:val="clear" w:color="auto" w:fill="FFFFFF"/>
        <w:spacing w:after="0" w:line="20" w:lineRule="atLeast"/>
        <w:ind w:firstLine="709"/>
        <w:jc w:val="both"/>
        <w:rPr>
          <w:rFonts w:ascii="Times New Roman" w:hAnsi="Times New Roman" w:cs="Times New Roman"/>
          <w:sz w:val="28"/>
          <w:szCs w:val="28"/>
        </w:rPr>
      </w:pPr>
      <w:r w:rsidRPr="00C1748F">
        <w:rPr>
          <w:rFonts w:ascii="Times New Roman" w:hAnsi="Times New Roman" w:cs="Times New Roman"/>
          <w:sz w:val="28"/>
        </w:rPr>
        <w:t xml:space="preserve">Солтүстік Қазақстан облысы әкімі аппаратының 2026 жылғы 12 наурыздағы № 706 хатына сәйкес, 2026 жылғы 1 сәуірден бастап «Б» корпусының бос және уақытша бос әкімшілік мемлекеттік лауазымдарына кандидаттарды іріктеудің жаңа </w:t>
      </w:r>
      <w:r w:rsidRPr="00C1748F">
        <w:rPr>
          <w:rFonts w:ascii="Times New Roman" w:hAnsi="Times New Roman" w:cs="Times New Roman"/>
          <w:sz w:val="28"/>
          <w:szCs w:val="28"/>
        </w:rPr>
        <w:t>тәртібі «eqyzmet.gov.kz» сыртқы интернет-порталы арқылы енгізілді.</w:t>
      </w:r>
    </w:p>
    <w:p w:rsidR="00C1748F" w:rsidRPr="00C1748F" w:rsidRDefault="00C1748F" w:rsidP="00C1748F">
      <w:pPr>
        <w:spacing w:after="0" w:line="20" w:lineRule="atLeast"/>
        <w:ind w:firstLine="709"/>
        <w:jc w:val="both"/>
        <w:rPr>
          <w:rFonts w:ascii="Times New Roman" w:eastAsia="Times New Roman" w:hAnsi="Times New Roman" w:cs="Times New Roman"/>
          <w:sz w:val="28"/>
          <w:szCs w:val="28"/>
        </w:rPr>
      </w:pPr>
      <w:r w:rsidRPr="00C1748F">
        <w:rPr>
          <w:rFonts w:ascii="Times New Roman" w:eastAsia="Times New Roman" w:hAnsi="Times New Roman" w:cs="Times New Roman"/>
          <w:sz w:val="28"/>
          <w:szCs w:val="28"/>
        </w:rPr>
        <w:t>Солтүстік Қазақстан облысы әкімдігінің «Аппараты» КММ Бірыңғай конкурстық комиссиясының отырыстарының қорытындысы бойынша 2026 жылдың 1 және 2-тоқсандарында бос лауазымдарға:</w:t>
      </w:r>
    </w:p>
    <w:p w:rsidR="00C1748F" w:rsidRPr="00C1748F" w:rsidRDefault="00C1748F" w:rsidP="00C1748F">
      <w:pPr>
        <w:pStyle w:val="a7"/>
        <w:numPr>
          <w:ilvl w:val="0"/>
          <w:numId w:val="2"/>
        </w:numPr>
        <w:spacing w:after="0" w:line="20" w:lineRule="atLeast"/>
        <w:ind w:left="0" w:firstLine="426"/>
        <w:jc w:val="both"/>
        <w:rPr>
          <w:rFonts w:ascii="Times New Roman" w:eastAsia="Times New Roman" w:hAnsi="Times New Roman" w:cs="Times New Roman"/>
          <w:sz w:val="28"/>
          <w:szCs w:val="28"/>
        </w:rPr>
      </w:pPr>
      <w:r w:rsidRPr="00C1748F">
        <w:rPr>
          <w:rFonts w:ascii="Times New Roman" w:eastAsia="Times New Roman" w:hAnsi="Times New Roman" w:cs="Times New Roman"/>
          <w:sz w:val="28"/>
          <w:szCs w:val="28"/>
        </w:rPr>
        <w:t xml:space="preserve">2026 жылғы 5 қаңтарда әкімшілік-құқықтық және қаржылық жұмыс бөлімінің бас маманы лауазымына </w:t>
      </w:r>
      <w:r w:rsidR="0030088B" w:rsidRPr="00C1748F">
        <w:rPr>
          <w:rFonts w:ascii="Times New Roman" w:eastAsia="Times New Roman" w:hAnsi="Times New Roman" w:cs="Times New Roman"/>
          <w:sz w:val="28"/>
          <w:szCs w:val="28"/>
        </w:rPr>
        <w:t xml:space="preserve">Мақпал Бақытқызы </w:t>
      </w:r>
      <w:r w:rsidRPr="00C1748F">
        <w:rPr>
          <w:rFonts w:ascii="Times New Roman" w:eastAsia="Times New Roman" w:hAnsi="Times New Roman" w:cs="Times New Roman"/>
          <w:sz w:val="28"/>
          <w:szCs w:val="28"/>
        </w:rPr>
        <w:t>Сеитенова</w:t>
      </w:r>
      <w:r w:rsidR="0030088B">
        <w:rPr>
          <w:rFonts w:ascii="Times New Roman" w:eastAsia="Times New Roman" w:hAnsi="Times New Roman" w:cs="Times New Roman"/>
          <w:sz w:val="28"/>
          <w:szCs w:val="28"/>
          <w:lang w:val="kk-KZ"/>
        </w:rPr>
        <w:t>ны</w:t>
      </w:r>
      <w:r w:rsidRPr="00C1748F">
        <w:rPr>
          <w:rFonts w:ascii="Times New Roman" w:eastAsia="Times New Roman" w:hAnsi="Times New Roman" w:cs="Times New Roman"/>
          <w:sz w:val="28"/>
          <w:szCs w:val="28"/>
        </w:rPr>
        <w:t xml:space="preserve"> қабылданды; </w:t>
      </w:r>
    </w:p>
    <w:p w:rsidR="00C1748F" w:rsidRPr="00C1748F" w:rsidRDefault="00C1748F" w:rsidP="00C1748F">
      <w:pPr>
        <w:pStyle w:val="a7"/>
        <w:numPr>
          <w:ilvl w:val="0"/>
          <w:numId w:val="2"/>
        </w:numPr>
        <w:spacing w:after="0" w:line="20" w:lineRule="atLeast"/>
        <w:ind w:left="0" w:firstLine="426"/>
        <w:jc w:val="both"/>
        <w:rPr>
          <w:rFonts w:ascii="Times New Roman" w:eastAsia="Times New Roman" w:hAnsi="Times New Roman" w:cs="Times New Roman"/>
          <w:sz w:val="28"/>
          <w:szCs w:val="28"/>
        </w:rPr>
      </w:pPr>
      <w:r w:rsidRPr="00C1748F">
        <w:rPr>
          <w:rFonts w:ascii="Times New Roman" w:eastAsia="Times New Roman" w:hAnsi="Times New Roman" w:cs="Times New Roman"/>
          <w:sz w:val="28"/>
          <w:szCs w:val="28"/>
        </w:rPr>
        <w:t xml:space="preserve">2026 жылғы 6 мамырда мемлекеттік сәулет-құрылыс инспекциясы бөлімінің бас маманы лауазымына Амир Мұратұлы </w:t>
      </w:r>
      <w:r w:rsidR="001548B6" w:rsidRPr="00C1748F">
        <w:rPr>
          <w:rFonts w:ascii="Times New Roman" w:eastAsia="Times New Roman" w:hAnsi="Times New Roman" w:cs="Times New Roman"/>
          <w:sz w:val="28"/>
          <w:szCs w:val="28"/>
        </w:rPr>
        <w:t>Баукенов</w:t>
      </w:r>
      <w:r w:rsidR="001548B6">
        <w:rPr>
          <w:rFonts w:ascii="Times New Roman" w:eastAsia="Times New Roman" w:hAnsi="Times New Roman" w:cs="Times New Roman"/>
          <w:sz w:val="28"/>
          <w:szCs w:val="28"/>
          <w:lang w:val="kk-KZ"/>
        </w:rPr>
        <w:t>ты</w:t>
      </w:r>
      <w:r w:rsidR="001548B6" w:rsidRPr="00C1748F">
        <w:rPr>
          <w:rFonts w:ascii="Times New Roman" w:eastAsia="Times New Roman" w:hAnsi="Times New Roman" w:cs="Times New Roman"/>
          <w:sz w:val="28"/>
          <w:szCs w:val="28"/>
        </w:rPr>
        <w:t xml:space="preserve"> </w:t>
      </w:r>
      <w:r w:rsidRPr="00C1748F">
        <w:rPr>
          <w:rFonts w:ascii="Times New Roman" w:eastAsia="Times New Roman" w:hAnsi="Times New Roman" w:cs="Times New Roman"/>
          <w:sz w:val="28"/>
          <w:szCs w:val="28"/>
        </w:rPr>
        <w:t>қабылданды.</w:t>
      </w:r>
    </w:p>
    <w:p w:rsidR="0030088B" w:rsidRPr="0030088B" w:rsidRDefault="0030088B" w:rsidP="0030088B">
      <w:pPr>
        <w:shd w:val="clear" w:color="auto" w:fill="FFFFFF"/>
        <w:spacing w:after="0" w:line="20" w:lineRule="atLeast"/>
        <w:ind w:firstLine="709"/>
        <w:jc w:val="both"/>
        <w:rPr>
          <w:rFonts w:ascii="Times New Roman" w:hAnsi="Times New Roman" w:cs="Times New Roman"/>
          <w:sz w:val="28"/>
          <w:szCs w:val="28"/>
        </w:rPr>
      </w:pPr>
      <w:r w:rsidRPr="0030088B">
        <w:rPr>
          <w:rFonts w:ascii="Times New Roman" w:hAnsi="Times New Roman" w:cs="Times New Roman"/>
          <w:sz w:val="28"/>
        </w:rPr>
        <w:t xml:space="preserve">Белгіленген біліктілік талаптарына сәйкес келмейтін тұлғаларды мемлекеттік </w:t>
      </w:r>
      <w:r w:rsidRPr="0030088B">
        <w:rPr>
          <w:rFonts w:ascii="Times New Roman" w:hAnsi="Times New Roman" w:cs="Times New Roman"/>
          <w:sz w:val="28"/>
          <w:szCs w:val="28"/>
        </w:rPr>
        <w:t>лауазымдарға тағайындау фактілері анықталған жоқ.</w:t>
      </w:r>
    </w:p>
    <w:p w:rsidR="0030088B" w:rsidRPr="0030088B" w:rsidRDefault="0030088B" w:rsidP="007B68EC">
      <w:pPr>
        <w:spacing w:after="0" w:line="20" w:lineRule="atLeast"/>
        <w:ind w:firstLine="709"/>
        <w:jc w:val="both"/>
        <w:rPr>
          <w:rFonts w:ascii="Times New Roman" w:eastAsia="Times New Roman" w:hAnsi="Times New Roman" w:cs="Times New Roman"/>
          <w:sz w:val="28"/>
          <w:szCs w:val="28"/>
        </w:rPr>
      </w:pPr>
      <w:r w:rsidRPr="0030088B">
        <w:rPr>
          <w:rFonts w:ascii="Times New Roman" w:eastAsia="Times New Roman" w:hAnsi="Times New Roman" w:cs="Times New Roman"/>
          <w:sz w:val="28"/>
          <w:szCs w:val="28"/>
        </w:rPr>
        <w:t>Тәртіптік практиканы мониторингтеу барысында есепті кезеңде Басқарманың мемлекетті</w:t>
      </w:r>
      <w:r w:rsidR="007B68EC">
        <w:rPr>
          <w:rFonts w:ascii="Times New Roman" w:eastAsia="Times New Roman" w:hAnsi="Times New Roman" w:cs="Times New Roman"/>
          <w:sz w:val="28"/>
          <w:szCs w:val="28"/>
        </w:rPr>
        <w:t>к қызметшісіне ескерту түрінде</w:t>
      </w:r>
      <w:r w:rsidRPr="0030088B">
        <w:rPr>
          <w:rFonts w:ascii="Times New Roman" w:eastAsia="Times New Roman" w:hAnsi="Times New Roman" w:cs="Times New Roman"/>
          <w:sz w:val="28"/>
          <w:szCs w:val="28"/>
        </w:rPr>
        <w:t xml:space="preserve"> 1 тәртіптік жаза қолданылғаны анықталды. Сонымен қатар 2 тәртіптік жаза мерзімінен бұрын алынып </w:t>
      </w:r>
      <w:r w:rsidR="007B68EC">
        <w:rPr>
          <w:rFonts w:ascii="Times New Roman" w:eastAsia="Times New Roman" w:hAnsi="Times New Roman" w:cs="Times New Roman"/>
          <w:sz w:val="28"/>
          <w:szCs w:val="28"/>
        </w:rPr>
        <w:t xml:space="preserve">тасталған, оның ішінде: 1-еуі </w:t>
      </w:r>
      <w:r w:rsidRPr="0030088B">
        <w:rPr>
          <w:rFonts w:ascii="Times New Roman" w:eastAsia="Times New Roman" w:hAnsi="Times New Roman" w:cs="Times New Roman"/>
          <w:sz w:val="28"/>
          <w:szCs w:val="28"/>
        </w:rPr>
        <w:t>қатаң сөгіс түрінде және 1-еуі – ескерту түрінде.</w:t>
      </w:r>
    </w:p>
    <w:p w:rsidR="0030088B" w:rsidRPr="0030088B" w:rsidRDefault="0030088B" w:rsidP="0030088B">
      <w:pPr>
        <w:spacing w:after="0" w:line="2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1</w:t>
      </w:r>
      <w:r w:rsidRPr="0030088B">
        <w:rPr>
          <w:rFonts w:ascii="Times New Roman" w:eastAsia="Times New Roman" w:hAnsi="Times New Roman" w:cs="Times New Roman"/>
          <w:sz w:val="28"/>
          <w:szCs w:val="28"/>
        </w:rPr>
        <w:t xml:space="preserve">) 2026 жылғы 19 наурыздағы № 12 бұйрықпен мемлекеттік сәулет-құрылыс инспекциясы бөлімінің бас маманы, мемлекеттік құрылыс инспекторы </w:t>
      </w:r>
      <w:r w:rsidR="007B68EC" w:rsidRPr="0030088B">
        <w:rPr>
          <w:rFonts w:ascii="Times New Roman" w:eastAsia="Times New Roman" w:hAnsi="Times New Roman" w:cs="Times New Roman"/>
          <w:sz w:val="28"/>
          <w:szCs w:val="28"/>
        </w:rPr>
        <w:t xml:space="preserve">Данияр </w:t>
      </w:r>
      <w:r w:rsidR="007B68EC">
        <w:rPr>
          <w:rFonts w:ascii="Times New Roman" w:eastAsia="Times New Roman" w:hAnsi="Times New Roman" w:cs="Times New Roman"/>
          <w:sz w:val="28"/>
          <w:szCs w:val="28"/>
        </w:rPr>
        <w:t>Саматұлы</w:t>
      </w:r>
      <w:r w:rsidR="007B68EC" w:rsidRPr="0030088B">
        <w:rPr>
          <w:rFonts w:ascii="Times New Roman" w:eastAsia="Times New Roman" w:hAnsi="Times New Roman" w:cs="Times New Roman"/>
          <w:sz w:val="28"/>
          <w:szCs w:val="28"/>
        </w:rPr>
        <w:t xml:space="preserve"> </w:t>
      </w:r>
      <w:r w:rsidRPr="0030088B">
        <w:rPr>
          <w:rFonts w:ascii="Times New Roman" w:eastAsia="Times New Roman" w:hAnsi="Times New Roman" w:cs="Times New Roman"/>
          <w:sz w:val="28"/>
          <w:szCs w:val="28"/>
        </w:rPr>
        <w:t>Ибраев</w:t>
      </w:r>
      <w:r w:rsidR="007B68EC">
        <w:rPr>
          <w:rFonts w:ascii="Times New Roman" w:eastAsia="Times New Roman" w:hAnsi="Times New Roman" w:cs="Times New Roman"/>
          <w:sz w:val="28"/>
          <w:szCs w:val="28"/>
          <w:lang w:val="ru-RU"/>
        </w:rPr>
        <w:t>ты</w:t>
      </w:r>
      <w:r w:rsidR="007B68EC">
        <w:rPr>
          <w:rFonts w:ascii="Times New Roman" w:eastAsia="Times New Roman" w:hAnsi="Times New Roman" w:cs="Times New Roman"/>
          <w:sz w:val="28"/>
          <w:szCs w:val="28"/>
          <w:lang w:val="kk-KZ"/>
        </w:rPr>
        <w:t>ң</w:t>
      </w:r>
      <w:r w:rsidRPr="0030088B">
        <w:rPr>
          <w:rFonts w:ascii="Times New Roman" w:eastAsia="Times New Roman" w:hAnsi="Times New Roman" w:cs="Times New Roman"/>
          <w:sz w:val="28"/>
          <w:szCs w:val="28"/>
        </w:rPr>
        <w:t xml:space="preserve"> </w:t>
      </w:r>
      <w:r w:rsidR="007B68EC">
        <w:rPr>
          <w:rFonts w:ascii="Times New Roman" w:eastAsia="Times New Roman" w:hAnsi="Times New Roman" w:cs="Times New Roman"/>
          <w:sz w:val="28"/>
          <w:szCs w:val="28"/>
        </w:rPr>
        <w:t>«Қазақстан темір жолы» ҰК» АҚ</w:t>
      </w:r>
      <w:r w:rsidRPr="0030088B">
        <w:rPr>
          <w:rFonts w:ascii="Times New Roman" w:eastAsia="Times New Roman" w:hAnsi="Times New Roman" w:cs="Times New Roman"/>
          <w:sz w:val="28"/>
          <w:szCs w:val="28"/>
        </w:rPr>
        <w:t xml:space="preserve"> қатысты жоспардан тыс тексеру материалдарын уақтылы ресімдемеуінен көрініс тапқан қызметтік міндеттерін тиісінше орындамағаны үшін ескерту түріндегі тәртіптік жаза қолданылды; </w:t>
      </w:r>
    </w:p>
    <w:p w:rsidR="0030088B" w:rsidRPr="0030088B" w:rsidRDefault="0030088B" w:rsidP="0030088B">
      <w:pPr>
        <w:spacing w:after="0" w:line="20" w:lineRule="atLeast"/>
        <w:ind w:firstLine="709"/>
        <w:jc w:val="both"/>
        <w:rPr>
          <w:rFonts w:ascii="Times New Roman" w:eastAsia="Times New Roman" w:hAnsi="Times New Roman" w:cs="Times New Roman"/>
          <w:sz w:val="28"/>
          <w:szCs w:val="28"/>
        </w:rPr>
      </w:pPr>
      <w:r w:rsidRPr="0030088B">
        <w:rPr>
          <w:rFonts w:ascii="Times New Roman" w:eastAsia="Times New Roman" w:hAnsi="Times New Roman" w:cs="Times New Roman"/>
          <w:sz w:val="28"/>
          <w:szCs w:val="28"/>
        </w:rPr>
        <w:t xml:space="preserve">2) </w:t>
      </w:r>
      <w:r w:rsidR="007B68EC">
        <w:rPr>
          <w:rFonts w:ascii="Times New Roman" w:eastAsia="Times New Roman" w:hAnsi="Times New Roman" w:cs="Times New Roman"/>
          <w:sz w:val="28"/>
          <w:szCs w:val="28"/>
        </w:rPr>
        <w:t>Ибраев</w:t>
      </w:r>
      <w:r w:rsidR="00241737">
        <w:rPr>
          <w:rFonts w:ascii="Times New Roman" w:eastAsia="Times New Roman" w:hAnsi="Times New Roman" w:cs="Times New Roman"/>
          <w:sz w:val="28"/>
          <w:szCs w:val="28"/>
          <w:lang w:val="kk-KZ"/>
        </w:rPr>
        <w:t>тың</w:t>
      </w:r>
      <w:r w:rsidR="007B68EC">
        <w:rPr>
          <w:rFonts w:ascii="Times New Roman" w:eastAsia="Times New Roman" w:hAnsi="Times New Roman" w:cs="Times New Roman"/>
          <w:sz w:val="28"/>
          <w:szCs w:val="28"/>
        </w:rPr>
        <w:t xml:space="preserve"> Д.С.</w:t>
      </w:r>
      <w:r w:rsidRPr="0030088B">
        <w:rPr>
          <w:rFonts w:ascii="Times New Roman" w:eastAsia="Times New Roman" w:hAnsi="Times New Roman" w:cs="Times New Roman"/>
          <w:sz w:val="28"/>
          <w:szCs w:val="28"/>
        </w:rPr>
        <w:t xml:space="preserve"> 2025 жылғы 30 қазандағы № 63 бұйрықпен қолданылған қатаң сөгіс түріндегі тәртіптік жаза 2026 жылғы 25 ақпандағы № 06 бұйрықпен қайталама тексеру нәтижелері бойынша заңнама талаптарының бұзылу фактілерінің расталуына және мемлекеттік бақылау мен қадағалау органдарының заңды талаптарының сақталуын қамтамасыз етуіне байланысты мерзімінен бұрын алынып тасталды; </w:t>
      </w:r>
    </w:p>
    <w:p w:rsidR="0030088B" w:rsidRPr="0030088B" w:rsidRDefault="0030088B" w:rsidP="00241737">
      <w:pPr>
        <w:spacing w:after="0" w:line="20" w:lineRule="atLeast"/>
        <w:ind w:firstLine="709"/>
        <w:jc w:val="both"/>
        <w:rPr>
          <w:rFonts w:ascii="Times New Roman" w:eastAsia="Times New Roman" w:hAnsi="Times New Roman" w:cs="Times New Roman"/>
          <w:sz w:val="28"/>
          <w:szCs w:val="28"/>
        </w:rPr>
      </w:pPr>
      <w:r w:rsidRPr="0030088B">
        <w:rPr>
          <w:rFonts w:ascii="Times New Roman" w:eastAsia="Times New Roman" w:hAnsi="Times New Roman" w:cs="Times New Roman"/>
          <w:sz w:val="28"/>
          <w:szCs w:val="28"/>
        </w:rPr>
        <w:t>3) Ибраев</w:t>
      </w:r>
      <w:r w:rsidR="00241737">
        <w:rPr>
          <w:rFonts w:ascii="Times New Roman" w:eastAsia="Times New Roman" w:hAnsi="Times New Roman" w:cs="Times New Roman"/>
          <w:sz w:val="28"/>
          <w:szCs w:val="28"/>
          <w:lang w:val="kk-KZ"/>
        </w:rPr>
        <w:t>тың</w:t>
      </w:r>
      <w:r w:rsidRPr="0030088B">
        <w:rPr>
          <w:rFonts w:ascii="Times New Roman" w:eastAsia="Times New Roman" w:hAnsi="Times New Roman" w:cs="Times New Roman"/>
          <w:sz w:val="28"/>
          <w:szCs w:val="28"/>
        </w:rPr>
        <w:t xml:space="preserve"> Д.С. 2026 жылғы 19 наурыздағы № 12 бұйрықпен қолданылған ескерту түріндегі тәртіптік жаза жол берілген бұзушылыққа ықпал еткен себептер мен жағдайлардың жойылуына, ЕРСОП және ЕРАП ақпараттық жүйелерінде жұмыс істеу бойынша теориялық және практикалық оқудан өтуіне, сондай-ақ одан әрі қызметтік қызметінде осындай </w:t>
      </w:r>
      <w:r w:rsidRPr="0030088B">
        <w:rPr>
          <w:rFonts w:ascii="Times New Roman" w:eastAsia="Times New Roman" w:hAnsi="Times New Roman" w:cs="Times New Roman"/>
          <w:sz w:val="28"/>
          <w:szCs w:val="28"/>
        </w:rPr>
        <w:lastRenderedPageBreak/>
        <w:t>бұзушылықтарға жол бермеуіне байланысты мерзімінен бұрын алынып тасталды.</w:t>
      </w:r>
    </w:p>
    <w:p w:rsidR="00241737" w:rsidRPr="00241737" w:rsidRDefault="00241737" w:rsidP="00241737">
      <w:pPr>
        <w:pStyle w:val="pdq2pgselectionanchorcontainer"/>
        <w:spacing w:before="0" w:beforeAutospacing="0" w:after="0" w:afterAutospacing="0" w:line="20" w:lineRule="atLeast"/>
        <w:ind w:firstLine="709"/>
        <w:jc w:val="both"/>
        <w:rPr>
          <w:sz w:val="28"/>
          <w:szCs w:val="28"/>
        </w:rPr>
      </w:pPr>
      <w:r w:rsidRPr="00241737">
        <w:rPr>
          <w:sz w:val="28"/>
          <w:szCs w:val="28"/>
        </w:rPr>
        <w:t>Әкімшілік-құқықтық және қаржылық жұмыс бөлімінің қызмет бағыты бойынша бюджеттік жоспарлау және бюджетті атқару, мемлекеттік сатып алу, мемлекеттік мүлікті басқару, кадрлық әкімшілендіру, жеке және заңды тұлғалардың өтініштерін қарау, сондай-ақ құқықтық актілер жобаларын дайындау салаларындағы сыбайлас жемқорлық тәуекелдеріне талдау жүргізілді.</w:t>
      </w:r>
    </w:p>
    <w:p w:rsidR="00241737" w:rsidRPr="00241737" w:rsidRDefault="00241737" w:rsidP="00241737">
      <w:pPr>
        <w:pStyle w:val="a3"/>
        <w:spacing w:before="0" w:beforeAutospacing="0" w:after="0" w:afterAutospacing="0" w:line="20" w:lineRule="atLeast"/>
        <w:ind w:firstLine="709"/>
        <w:jc w:val="both"/>
        <w:rPr>
          <w:sz w:val="28"/>
          <w:szCs w:val="28"/>
        </w:rPr>
      </w:pPr>
      <w:r w:rsidRPr="00241737">
        <w:rPr>
          <w:sz w:val="28"/>
          <w:szCs w:val="28"/>
        </w:rPr>
        <w:t>Талдау нәтижелері бойынша бөлімнің функциялары мемлекеттік сатып алу рәсімдерін жүзеге асыруға, шарттарды дайындау және сүйемелдеуге, бюджет қаражатының атқарылуын бақылауға, кадрлық құжаттаманы жүргізуге және Басқарма қызметін құқықтық сүйемелдеуге байланысты екені анықталды, бұл әлеуетті түрде сыбайлас жемқорлық тәуекелдерінің туындауына жағдай жасауы мүмкін.</w:t>
      </w:r>
    </w:p>
    <w:p w:rsidR="00241737" w:rsidRPr="00241737" w:rsidRDefault="00241737" w:rsidP="00241737">
      <w:pPr>
        <w:pStyle w:val="a3"/>
        <w:spacing w:before="0" w:beforeAutospacing="0" w:after="0" w:afterAutospacing="0" w:line="20" w:lineRule="atLeast"/>
        <w:ind w:firstLine="709"/>
        <w:jc w:val="both"/>
        <w:rPr>
          <w:sz w:val="28"/>
          <w:szCs w:val="28"/>
        </w:rPr>
      </w:pPr>
      <w:r w:rsidRPr="00241737">
        <w:rPr>
          <w:sz w:val="28"/>
          <w:szCs w:val="28"/>
        </w:rPr>
        <w:t>Талданатын кезеңде бюджет қаражатын негізсіз жұмсау фактілері, мемлекеттік сатып алу туралы заңнаманы бұзу, қызметтік міндеттерді орындау кезінде мүдделер қақтығысының туындауы, жекелеген өнім берушілерге заңсыз артықшылықтар беру, сондай-ақ біліктілік талаптарына сәйкес келмейтін тұлғаларды мемлекеттік қызметке қабылдау фактілері анықталған жоқ.</w:t>
      </w:r>
    </w:p>
    <w:p w:rsidR="00241737" w:rsidRPr="00241737" w:rsidRDefault="00241737" w:rsidP="00241737">
      <w:pPr>
        <w:pStyle w:val="a3"/>
        <w:spacing w:before="0" w:beforeAutospacing="0" w:after="0" w:afterAutospacing="0" w:line="20" w:lineRule="atLeast"/>
        <w:ind w:firstLine="709"/>
        <w:jc w:val="both"/>
        <w:rPr>
          <w:sz w:val="28"/>
          <w:szCs w:val="28"/>
        </w:rPr>
      </w:pPr>
      <w:r w:rsidRPr="00241737">
        <w:rPr>
          <w:sz w:val="28"/>
          <w:szCs w:val="28"/>
        </w:rPr>
        <w:t>Талданатын кезеңде сыбайлас жемқорлық құқық бұзушылықтары туралы не Басқарманың лауазымды тұлғаларының сыбайлас жемқорлық құқық бұзушылықтарын жасауға жағдай туғызатын әрекеттері туралы мәліметтер қамтылған жеке және заңды тұлғалардың өтініштері келіп түскен жоқ.</w:t>
      </w:r>
    </w:p>
    <w:p w:rsidR="00241737" w:rsidRPr="00241737" w:rsidRDefault="00241737" w:rsidP="00241737">
      <w:pPr>
        <w:pStyle w:val="a3"/>
        <w:spacing w:before="0" w:beforeAutospacing="0" w:after="0" w:afterAutospacing="0" w:line="20" w:lineRule="atLeast"/>
        <w:ind w:firstLine="709"/>
        <w:jc w:val="both"/>
        <w:rPr>
          <w:sz w:val="28"/>
          <w:szCs w:val="28"/>
        </w:rPr>
      </w:pPr>
      <w:r w:rsidRPr="00241737">
        <w:rPr>
          <w:sz w:val="28"/>
          <w:szCs w:val="28"/>
        </w:rPr>
        <w:t>Әкімшілік-құқықтық және қаржылық жұмыс бөлімінің қызметкерлерін сыбайлас жемқорлық құқық бұзушылықтар жасағаны үшін тәртіптік, әкімшілік немесе қылмыстық жауаптылыққа тарту жағдайлары жоқ.</w:t>
      </w:r>
    </w:p>
    <w:p w:rsidR="00241737" w:rsidRDefault="00241737" w:rsidP="00241737">
      <w:pPr>
        <w:pStyle w:val="a3"/>
        <w:spacing w:before="0" w:beforeAutospacing="0" w:after="0" w:afterAutospacing="0" w:line="20" w:lineRule="atLeast"/>
        <w:ind w:firstLine="709"/>
        <w:jc w:val="both"/>
        <w:rPr>
          <w:sz w:val="28"/>
          <w:szCs w:val="28"/>
        </w:rPr>
      </w:pPr>
      <w:r w:rsidRPr="00241737">
        <w:rPr>
          <w:sz w:val="28"/>
          <w:szCs w:val="28"/>
        </w:rPr>
        <w:t>Сыбайлас жемқорлық тәуекелдерін барынша азайту мақсатында Қазақстан Республикасының сыбайлас жемқорлыққа қарсы іс-қимыл туралы заңнамасының, мемлекеттік қызмет және мемлекеттік сатып алу туралы заңнаманың талаптарын сақтау қамтамасыз етіледі, қызметкерлер арасында түсіндіру жұмыстары жүргізіледі, мемлекеттік қызметшілер үшін белгіленген шектеулер мен тыйымдардың сақталуына бақылау жүзеге асырылады, сондай-ақ сыбайлас жемқорлық көріністерінің алдын алу және оларға жол бермеу жөніндегі шаралар қабылданады.</w:t>
      </w:r>
    </w:p>
    <w:p w:rsidR="008C162E" w:rsidRDefault="008C162E" w:rsidP="00CC72DA">
      <w:pPr>
        <w:shd w:val="clear" w:color="auto" w:fill="FFFFFF"/>
        <w:spacing w:after="0" w:line="20" w:lineRule="atLeast"/>
        <w:ind w:firstLine="709"/>
        <w:jc w:val="both"/>
        <w:rPr>
          <w:rFonts w:ascii="Times New Roman" w:eastAsia="Times New Roman" w:hAnsi="Times New Roman" w:cs="Times New Roman"/>
          <w:b/>
          <w:bCs/>
          <w:sz w:val="28"/>
          <w:szCs w:val="28"/>
        </w:rPr>
      </w:pPr>
    </w:p>
    <w:p w:rsidR="00CC72DA" w:rsidRDefault="00CC72DA" w:rsidP="00CC72DA">
      <w:pPr>
        <w:shd w:val="clear" w:color="auto" w:fill="FFFFFF"/>
        <w:spacing w:after="0" w:line="20" w:lineRule="atLeast"/>
        <w:ind w:firstLine="709"/>
        <w:jc w:val="both"/>
        <w:rPr>
          <w:rFonts w:ascii="Times New Roman" w:eastAsia="Times New Roman" w:hAnsi="Times New Roman" w:cs="Times New Roman"/>
          <w:b/>
          <w:bCs/>
          <w:sz w:val="28"/>
          <w:szCs w:val="28"/>
        </w:rPr>
      </w:pPr>
      <w:r w:rsidRPr="00CC72DA">
        <w:rPr>
          <w:rFonts w:ascii="Times New Roman" w:eastAsia="Times New Roman" w:hAnsi="Times New Roman" w:cs="Times New Roman"/>
          <w:b/>
          <w:bCs/>
          <w:sz w:val="28"/>
          <w:szCs w:val="28"/>
        </w:rPr>
        <w:t>2.2. Мүдделер қақтығысын реттеу</w:t>
      </w:r>
    </w:p>
    <w:p w:rsidR="002A41B3" w:rsidRPr="00CC72DA" w:rsidRDefault="002A41B3" w:rsidP="00CC72DA">
      <w:pPr>
        <w:shd w:val="clear" w:color="auto" w:fill="FFFFFF"/>
        <w:spacing w:after="0" w:line="20" w:lineRule="atLeast"/>
        <w:ind w:firstLine="709"/>
        <w:jc w:val="both"/>
        <w:rPr>
          <w:rFonts w:ascii="Times New Roman" w:eastAsia="Times New Roman" w:hAnsi="Times New Roman" w:cs="Times New Roman"/>
          <w:sz w:val="28"/>
          <w:szCs w:val="28"/>
        </w:rPr>
      </w:pP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sz w:val="28"/>
          <w:szCs w:val="28"/>
        </w:rPr>
        <w:t>«Қазақстан Республикасының мемлекеттік қызметі туралы» Қазақстан Республикасының Заңына және өзге де нормативтік құқықтық актілерге сәйкес айқындалатын мүдделер қақтығысы қазіргі уақытта жоқ.</w:t>
      </w:r>
    </w:p>
    <w:p w:rsidR="00937019" w:rsidRDefault="00937019" w:rsidP="00CC72DA">
      <w:pPr>
        <w:shd w:val="clear" w:color="auto" w:fill="FFFFFF"/>
        <w:spacing w:after="0" w:line="20" w:lineRule="atLeast"/>
        <w:ind w:firstLine="709"/>
        <w:jc w:val="both"/>
        <w:rPr>
          <w:rFonts w:ascii="Times New Roman" w:eastAsia="Times New Roman" w:hAnsi="Times New Roman" w:cs="Times New Roman"/>
          <w:b/>
          <w:bCs/>
          <w:sz w:val="28"/>
          <w:szCs w:val="28"/>
        </w:rPr>
      </w:pP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b/>
          <w:bCs/>
          <w:sz w:val="28"/>
          <w:szCs w:val="28"/>
        </w:rPr>
        <w:t>2.3. Мемлекеттік қызметтер көрсету</w:t>
      </w:r>
    </w:p>
    <w:p w:rsidR="002A41B3" w:rsidRPr="00375301" w:rsidRDefault="002A41B3" w:rsidP="00CC72DA">
      <w:pPr>
        <w:shd w:val="clear" w:color="auto" w:fill="FFFFFF"/>
        <w:spacing w:after="0" w:line="20" w:lineRule="atLeast"/>
        <w:ind w:firstLine="709"/>
        <w:jc w:val="both"/>
        <w:rPr>
          <w:rFonts w:ascii="Times New Roman" w:eastAsia="Times New Roman" w:hAnsi="Times New Roman" w:cs="Times New Roman"/>
          <w:sz w:val="28"/>
          <w:szCs w:val="28"/>
        </w:rPr>
      </w:pPr>
    </w:p>
    <w:p w:rsidR="00CC72DA" w:rsidRPr="00375301"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sz w:val="28"/>
          <w:szCs w:val="28"/>
          <w:lang w:val="ru-RU"/>
        </w:rPr>
        <w:t>Басқарма</w:t>
      </w:r>
      <w:r w:rsidRPr="00375301">
        <w:rPr>
          <w:rFonts w:ascii="Times New Roman" w:eastAsia="Times New Roman" w:hAnsi="Times New Roman" w:cs="Times New Roman"/>
          <w:sz w:val="28"/>
          <w:szCs w:val="28"/>
        </w:rPr>
        <w:t xml:space="preserve"> </w:t>
      </w:r>
      <w:r w:rsidRPr="00CC72DA">
        <w:rPr>
          <w:rFonts w:ascii="Times New Roman" w:eastAsia="Times New Roman" w:hAnsi="Times New Roman" w:cs="Times New Roman"/>
          <w:sz w:val="28"/>
          <w:szCs w:val="28"/>
          <w:lang w:val="ru-RU"/>
        </w:rPr>
        <w:t>мынадай</w:t>
      </w:r>
      <w:r w:rsidRPr="00375301">
        <w:rPr>
          <w:rFonts w:ascii="Times New Roman" w:eastAsia="Times New Roman" w:hAnsi="Times New Roman" w:cs="Times New Roman"/>
          <w:sz w:val="28"/>
          <w:szCs w:val="28"/>
        </w:rPr>
        <w:t xml:space="preserve"> </w:t>
      </w:r>
      <w:r w:rsidRPr="00CC72DA">
        <w:rPr>
          <w:rFonts w:ascii="Times New Roman" w:eastAsia="Times New Roman" w:hAnsi="Times New Roman" w:cs="Times New Roman"/>
          <w:sz w:val="28"/>
          <w:szCs w:val="28"/>
          <w:lang w:val="ru-RU"/>
        </w:rPr>
        <w:t>мемлекеттік</w:t>
      </w:r>
      <w:r w:rsidRPr="00375301">
        <w:rPr>
          <w:rFonts w:ascii="Times New Roman" w:eastAsia="Times New Roman" w:hAnsi="Times New Roman" w:cs="Times New Roman"/>
          <w:sz w:val="28"/>
          <w:szCs w:val="28"/>
        </w:rPr>
        <w:t xml:space="preserve"> </w:t>
      </w:r>
      <w:r w:rsidRPr="00CC72DA">
        <w:rPr>
          <w:rFonts w:ascii="Times New Roman" w:eastAsia="Times New Roman" w:hAnsi="Times New Roman" w:cs="Times New Roman"/>
          <w:sz w:val="28"/>
          <w:szCs w:val="28"/>
          <w:lang w:val="ru-RU"/>
        </w:rPr>
        <w:t>қызметтерді</w:t>
      </w:r>
      <w:r w:rsidRPr="00375301">
        <w:rPr>
          <w:rFonts w:ascii="Times New Roman" w:eastAsia="Times New Roman" w:hAnsi="Times New Roman" w:cs="Times New Roman"/>
          <w:sz w:val="28"/>
          <w:szCs w:val="28"/>
        </w:rPr>
        <w:t xml:space="preserve"> </w:t>
      </w:r>
      <w:r w:rsidRPr="00CC72DA">
        <w:rPr>
          <w:rFonts w:ascii="Times New Roman" w:eastAsia="Times New Roman" w:hAnsi="Times New Roman" w:cs="Times New Roman"/>
          <w:sz w:val="28"/>
          <w:szCs w:val="28"/>
          <w:lang w:val="ru-RU"/>
        </w:rPr>
        <w:t>көрсетеді</w:t>
      </w:r>
      <w:r w:rsidRPr="00375301">
        <w:rPr>
          <w:rFonts w:ascii="Times New Roman" w:eastAsia="Times New Roman" w:hAnsi="Times New Roman" w:cs="Times New Roman"/>
          <w:sz w:val="28"/>
          <w:szCs w:val="28"/>
        </w:rPr>
        <w:t>:</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lastRenderedPageBreak/>
        <w:t>- «Іздестіру қызметіне лицензия беру»;</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«Жобалау қызметіне лицензия беру»;</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«Құрылыс-монтаж жұмыстарына лицензия беру»;</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"Сарапшылық жұмыстарды жүзеге асыратын сарапшыларды аттестаттау</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және сәулет, қала құрылысы саласындағы инжинирингтік</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және құрылыс қызметі ";</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«Сәулет, қала құрылысы және құрылыс саласындағы жобаларды басқару жөніндегі ұйымдарды аккредиттеу».</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Мемлекеттік көрсетілетін қызметтер «Рұқсаттар және хабарламалар туралы» және «Мемлекеттік көрсетілетін қызметтер туралы» Қазақстан Республикасының Заңдарына сәйкес көрсетіледі. Сәулет, қала құрылысы және құрылыс саласындағы лицензияларды беру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м.а. 2020 жылғы 1 сәуірдегі № 175 бұйрығымен.</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Талданып отырған кезеңде </w:t>
      </w:r>
      <w:r w:rsidR="002A41B3" w:rsidRPr="002A41B3">
        <w:rPr>
          <w:rFonts w:ascii="Times New Roman" w:eastAsia="Times New Roman" w:hAnsi="Times New Roman" w:cs="Times New Roman"/>
          <w:b/>
          <w:sz w:val="28"/>
          <w:szCs w:val="28"/>
          <w:lang w:val="ru-RU"/>
        </w:rPr>
        <w:t>370</w:t>
      </w:r>
      <w:r w:rsidRPr="00CC72DA">
        <w:rPr>
          <w:rFonts w:ascii="Times New Roman" w:eastAsia="Times New Roman" w:hAnsi="Times New Roman" w:cs="Times New Roman"/>
          <w:sz w:val="28"/>
          <w:szCs w:val="28"/>
          <w:lang w:val="ru-RU"/>
        </w:rPr>
        <w:t xml:space="preserve"> мемлекеттік қызмет көрсетілді, оның ішінде:</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 </w:t>
      </w:r>
      <w:r w:rsidR="002A41B3" w:rsidRPr="002A41B3">
        <w:rPr>
          <w:rFonts w:ascii="Times New Roman" w:eastAsia="Times New Roman" w:hAnsi="Times New Roman" w:cs="Times New Roman"/>
          <w:b/>
          <w:sz w:val="28"/>
          <w:szCs w:val="28"/>
          <w:lang w:val="ru-RU"/>
        </w:rPr>
        <w:t>123</w:t>
      </w:r>
      <w:r w:rsidRPr="00CC72DA">
        <w:rPr>
          <w:rFonts w:ascii="Times New Roman" w:eastAsia="Times New Roman" w:hAnsi="Times New Roman" w:cs="Times New Roman"/>
          <w:sz w:val="28"/>
          <w:szCs w:val="28"/>
          <w:lang w:val="ru-RU"/>
        </w:rPr>
        <w:t xml:space="preserve"> лицензия берілді/қайта ресімделді;</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 біліктілік талаптарына сәйкес келмеуіне байланысты </w:t>
      </w:r>
      <w:r w:rsidR="002A41B3" w:rsidRPr="002A41B3">
        <w:rPr>
          <w:rFonts w:ascii="Times New Roman" w:eastAsia="Times New Roman" w:hAnsi="Times New Roman" w:cs="Times New Roman"/>
          <w:b/>
          <w:sz w:val="28"/>
          <w:szCs w:val="28"/>
          <w:lang w:val="ru-RU"/>
        </w:rPr>
        <w:t>71</w:t>
      </w:r>
      <w:r w:rsidRPr="00CC72DA">
        <w:rPr>
          <w:rFonts w:ascii="Times New Roman" w:eastAsia="Times New Roman" w:hAnsi="Times New Roman" w:cs="Times New Roman"/>
          <w:sz w:val="28"/>
          <w:szCs w:val="28"/>
          <w:lang w:val="ru-RU"/>
        </w:rPr>
        <w:t xml:space="preserve"> лицензияны беруден/қайта ресімдеуден бас тартылды.</w:t>
      </w:r>
    </w:p>
    <w:p w:rsidR="00CC72DA" w:rsidRPr="00CC72DA" w:rsidRDefault="002A41B3"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Pr="002A41B3">
        <w:rPr>
          <w:rFonts w:ascii="Times New Roman" w:eastAsia="Times New Roman" w:hAnsi="Times New Roman" w:cs="Times New Roman"/>
          <w:b/>
          <w:sz w:val="28"/>
          <w:szCs w:val="28"/>
          <w:lang w:val="ru-RU"/>
        </w:rPr>
        <w:t>51</w:t>
      </w:r>
      <w:r w:rsidR="00CC72DA" w:rsidRPr="00CC72DA">
        <w:rPr>
          <w:rFonts w:ascii="Times New Roman" w:eastAsia="Times New Roman" w:hAnsi="Times New Roman" w:cs="Times New Roman"/>
          <w:sz w:val="28"/>
          <w:szCs w:val="28"/>
          <w:lang w:val="ru-RU"/>
        </w:rPr>
        <w:t xml:space="preserve"> аттестат берілді/қайта ресімделді;</w:t>
      </w:r>
    </w:p>
    <w:p w:rsidR="00CC72DA" w:rsidRPr="00CC72DA" w:rsidRDefault="002A41B3"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Pr="002A41B3">
        <w:rPr>
          <w:rFonts w:ascii="Times New Roman" w:eastAsia="Times New Roman" w:hAnsi="Times New Roman" w:cs="Times New Roman"/>
          <w:b/>
          <w:sz w:val="28"/>
          <w:szCs w:val="28"/>
          <w:lang w:val="ru-RU"/>
        </w:rPr>
        <w:t>82</w:t>
      </w:r>
      <w:r w:rsidR="00CC72DA" w:rsidRPr="00CC72DA">
        <w:rPr>
          <w:rFonts w:ascii="Times New Roman" w:eastAsia="Times New Roman" w:hAnsi="Times New Roman" w:cs="Times New Roman"/>
          <w:sz w:val="28"/>
          <w:szCs w:val="28"/>
          <w:lang w:val="ru-RU"/>
        </w:rPr>
        <w:t xml:space="preserve"> а</w:t>
      </w:r>
      <w:r>
        <w:rPr>
          <w:rFonts w:ascii="Times New Roman" w:eastAsia="Times New Roman" w:hAnsi="Times New Roman" w:cs="Times New Roman"/>
          <w:sz w:val="28"/>
          <w:szCs w:val="28"/>
          <w:lang w:val="ru-RU"/>
        </w:rPr>
        <w:t xml:space="preserve">ттестатталмаған, оның ішінде: </w:t>
      </w:r>
      <w:r w:rsidRPr="002A41B3">
        <w:rPr>
          <w:rFonts w:ascii="Times New Roman" w:eastAsia="Times New Roman" w:hAnsi="Times New Roman" w:cs="Times New Roman"/>
          <w:b/>
          <w:sz w:val="28"/>
          <w:szCs w:val="28"/>
          <w:lang w:val="ru-RU"/>
        </w:rPr>
        <w:t>24</w:t>
      </w:r>
      <w:r w:rsidR="00CC72DA" w:rsidRPr="00CC72DA">
        <w:rPr>
          <w:rFonts w:ascii="Times New Roman" w:eastAsia="Times New Roman" w:hAnsi="Times New Roman" w:cs="Times New Roman"/>
          <w:sz w:val="28"/>
          <w:szCs w:val="28"/>
          <w:lang w:val="ru-RU"/>
        </w:rPr>
        <w:t xml:space="preserve"> тестілеуге жіберілмеген</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Аттестаттау қағидаларының талаптарына сәйкес келмеуіне байланысты; </w:t>
      </w:r>
      <w:r w:rsidR="002A41B3" w:rsidRPr="002A41B3">
        <w:rPr>
          <w:rFonts w:ascii="Times New Roman" w:eastAsia="Times New Roman" w:hAnsi="Times New Roman" w:cs="Times New Roman"/>
          <w:b/>
          <w:sz w:val="28"/>
          <w:szCs w:val="28"/>
          <w:lang w:val="ru-RU"/>
        </w:rPr>
        <w:t>21</w:t>
      </w:r>
      <w:r w:rsidRPr="00CC72DA">
        <w:rPr>
          <w:rFonts w:ascii="Times New Roman" w:eastAsia="Times New Roman" w:hAnsi="Times New Roman" w:cs="Times New Roman"/>
          <w:b/>
          <w:sz w:val="28"/>
          <w:szCs w:val="28"/>
          <w:lang w:val="ru-RU"/>
        </w:rPr>
        <w:t xml:space="preserve"> </w:t>
      </w:r>
      <w:r w:rsidRPr="00CC72DA">
        <w:rPr>
          <w:rFonts w:ascii="Times New Roman" w:eastAsia="Times New Roman" w:hAnsi="Times New Roman" w:cs="Times New Roman"/>
          <w:sz w:val="28"/>
          <w:szCs w:val="28"/>
          <w:lang w:val="ru-RU"/>
        </w:rPr>
        <w:t>қ</w:t>
      </w:r>
      <w:r w:rsidR="002A41B3">
        <w:rPr>
          <w:rFonts w:ascii="Times New Roman" w:eastAsia="Times New Roman" w:hAnsi="Times New Roman" w:cs="Times New Roman"/>
          <w:sz w:val="28"/>
          <w:szCs w:val="28"/>
          <w:lang w:val="ru-RU"/>
        </w:rPr>
        <w:t xml:space="preserve">ажетті балл санын ала алмады; </w:t>
      </w:r>
      <w:r w:rsidR="002A41B3" w:rsidRPr="002A41B3">
        <w:rPr>
          <w:rFonts w:ascii="Times New Roman" w:eastAsia="Times New Roman" w:hAnsi="Times New Roman" w:cs="Times New Roman"/>
          <w:b/>
          <w:sz w:val="28"/>
          <w:szCs w:val="28"/>
          <w:lang w:val="ru-RU"/>
        </w:rPr>
        <w:t>31</w:t>
      </w:r>
      <w:r w:rsidRPr="00CC72DA">
        <w:rPr>
          <w:rFonts w:ascii="Times New Roman" w:eastAsia="Times New Roman" w:hAnsi="Times New Roman" w:cs="Times New Roman"/>
          <w:sz w:val="28"/>
          <w:szCs w:val="28"/>
          <w:lang w:val="ru-RU"/>
        </w:rPr>
        <w:t xml:space="preserve"> тестілеуге келмеген, қайта ресімдеуден бас тартылған </w:t>
      </w:r>
      <w:r w:rsidRPr="00CC72DA">
        <w:rPr>
          <w:rFonts w:ascii="Times New Roman" w:eastAsia="Times New Roman" w:hAnsi="Times New Roman" w:cs="Times New Roman"/>
          <w:b/>
          <w:sz w:val="28"/>
          <w:szCs w:val="28"/>
          <w:lang w:val="ru-RU"/>
        </w:rPr>
        <w:t>2</w:t>
      </w:r>
      <w:r w:rsidRPr="00CC72DA">
        <w:rPr>
          <w:rFonts w:ascii="Times New Roman" w:eastAsia="Times New Roman" w:hAnsi="Times New Roman" w:cs="Times New Roman"/>
          <w:sz w:val="28"/>
          <w:szCs w:val="28"/>
          <w:lang w:val="ru-RU"/>
        </w:rPr>
        <w:t>.</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Артық құжаттарды талап ету фактілері анықталмаған.</w:t>
      </w:r>
    </w:p>
    <w:p w:rsidR="00CC72DA" w:rsidRPr="00CC72DA" w:rsidRDefault="00CC72DA" w:rsidP="002A41B3">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Талданып отырған кезеңде мемлекеттік қызмет көрсету мерзімдерінің бұзылу фактісі анықталмаған.</w:t>
      </w:r>
    </w:p>
    <w:p w:rsidR="002A41B3" w:rsidRPr="002A41B3" w:rsidRDefault="002A41B3" w:rsidP="002A41B3">
      <w:pPr>
        <w:pStyle w:val="pdq2pgselectionanchorcontainer"/>
        <w:spacing w:before="0" w:beforeAutospacing="0" w:after="0" w:afterAutospacing="0" w:line="20" w:lineRule="atLeast"/>
        <w:ind w:firstLine="709"/>
        <w:jc w:val="both"/>
        <w:rPr>
          <w:sz w:val="28"/>
          <w:szCs w:val="28"/>
          <w:lang w:val="ru-RU"/>
        </w:rPr>
      </w:pPr>
      <w:r w:rsidRPr="002A41B3">
        <w:rPr>
          <w:sz w:val="28"/>
          <w:szCs w:val="28"/>
          <w:lang w:val="ru-RU"/>
        </w:rPr>
        <w:t>2025 жылғы 11 қыркүйек пен 24 қараша аралығында Қазақстан Республикасы Президенті Әкімшілігінің тапсырмасын орындау мақсатында Солтүстік Қазақстан облысының прокуратурасы «Солтүстік Қазақстан облысы әкімдігінің мемлекеттік сәулет-құрылыс бақылау жән</w:t>
      </w:r>
      <w:r>
        <w:rPr>
          <w:sz w:val="28"/>
          <w:szCs w:val="28"/>
          <w:lang w:val="ru-RU"/>
        </w:rPr>
        <w:t>е лицензиялау басқармасы» КММ</w:t>
      </w:r>
      <w:r w:rsidRPr="002A41B3">
        <w:rPr>
          <w:sz w:val="28"/>
          <w:szCs w:val="28"/>
          <w:lang w:val="ru-RU"/>
        </w:rPr>
        <w:t xml:space="preserve"> </w:t>
      </w:r>
      <w:r>
        <w:rPr>
          <w:sz w:val="28"/>
          <w:szCs w:val="28"/>
          <w:lang w:val="ru-RU"/>
        </w:rPr>
        <w:t xml:space="preserve">                                  </w:t>
      </w:r>
      <w:r w:rsidRPr="002A41B3">
        <w:rPr>
          <w:sz w:val="28"/>
          <w:szCs w:val="28"/>
          <w:lang w:val="ru-RU"/>
        </w:rPr>
        <w:t>құрылыс-монтаждау жұмыстарын жүргізуге лицензия берудің заңдылығы, сондай-ақ сыбайлас жемқорлыққа қарсы іс-қимыл, қылмыстық жолмен алынған кірістерді заңдастыруға (жылыстатуға) қарсы іс-қимыл туралы заңнама талаптарының сақталуы, құқықтық актілердің заңдылығы және әкімшілік құқық бұзушылықтар туралы заңнаманың сақталуы мәселелері бойынша 2020–2024 жылдар және 2025 жылдың 11 айы кезеңінде тексеру жүргізді.</w:t>
      </w:r>
    </w:p>
    <w:p w:rsidR="002A41B3" w:rsidRPr="002A41B3" w:rsidRDefault="002A41B3" w:rsidP="002A41B3">
      <w:pPr>
        <w:pStyle w:val="a3"/>
        <w:spacing w:before="0" w:beforeAutospacing="0" w:after="0" w:afterAutospacing="0" w:line="20" w:lineRule="atLeast"/>
        <w:ind w:firstLine="709"/>
        <w:jc w:val="both"/>
        <w:rPr>
          <w:sz w:val="28"/>
          <w:szCs w:val="28"/>
          <w:lang w:val="ru-RU"/>
        </w:rPr>
      </w:pPr>
      <w:r w:rsidRPr="002A41B3">
        <w:rPr>
          <w:sz w:val="28"/>
          <w:szCs w:val="28"/>
          <w:lang w:val="ru-RU"/>
        </w:rPr>
        <w:t xml:space="preserve">Құрылыс-монтаждау жұмыстарын жүргізуге рұқсаты (лицензиясы) бар </w:t>
      </w:r>
      <w:r w:rsidRPr="002A41B3">
        <w:rPr>
          <w:rStyle w:val="a4"/>
          <w:sz w:val="28"/>
          <w:szCs w:val="28"/>
          <w:lang w:val="ru-RU"/>
        </w:rPr>
        <w:t>979</w:t>
      </w:r>
      <w:r w:rsidRPr="002A41B3">
        <w:rPr>
          <w:sz w:val="28"/>
          <w:szCs w:val="28"/>
          <w:lang w:val="ru-RU"/>
        </w:rPr>
        <w:t xml:space="preserve"> субъект тексерілді, оның ішінде:</w:t>
      </w:r>
      <w:r>
        <w:rPr>
          <w:sz w:val="28"/>
          <w:szCs w:val="28"/>
          <w:lang w:val="ru-RU"/>
        </w:rPr>
        <w:t xml:space="preserve"> (</w:t>
      </w:r>
      <w:r w:rsidRPr="002A41B3">
        <w:rPr>
          <w:rStyle w:val="a4"/>
          <w:b w:val="0"/>
          <w:sz w:val="28"/>
          <w:szCs w:val="28"/>
        </w:rPr>
        <w:t>I</w:t>
      </w:r>
      <w:r w:rsidRPr="002A41B3">
        <w:rPr>
          <w:rStyle w:val="a4"/>
          <w:b w:val="0"/>
          <w:sz w:val="28"/>
          <w:szCs w:val="28"/>
          <w:lang w:val="ru-RU"/>
        </w:rPr>
        <w:t xml:space="preserve"> санат — </w:t>
      </w:r>
      <w:r w:rsidRPr="00C8281E">
        <w:rPr>
          <w:rStyle w:val="a4"/>
          <w:sz w:val="28"/>
          <w:szCs w:val="28"/>
          <w:lang w:val="ru-RU"/>
        </w:rPr>
        <w:t>68</w:t>
      </w:r>
      <w:r w:rsidRPr="002A41B3">
        <w:rPr>
          <w:rStyle w:val="a4"/>
          <w:b w:val="0"/>
          <w:sz w:val="28"/>
          <w:szCs w:val="28"/>
          <w:lang w:val="ru-RU"/>
        </w:rPr>
        <w:t xml:space="preserve">, </w:t>
      </w:r>
      <w:r w:rsidRPr="002A41B3">
        <w:rPr>
          <w:rStyle w:val="a4"/>
          <w:b w:val="0"/>
          <w:sz w:val="28"/>
          <w:szCs w:val="28"/>
        </w:rPr>
        <w:t>II</w:t>
      </w:r>
      <w:r w:rsidRPr="002A41B3">
        <w:rPr>
          <w:rStyle w:val="a4"/>
          <w:b w:val="0"/>
          <w:sz w:val="28"/>
          <w:szCs w:val="28"/>
          <w:lang w:val="ru-RU"/>
        </w:rPr>
        <w:t xml:space="preserve"> санат — </w:t>
      </w:r>
      <w:r w:rsidRPr="00C8281E">
        <w:rPr>
          <w:rStyle w:val="a4"/>
          <w:sz w:val="28"/>
          <w:szCs w:val="28"/>
          <w:lang w:val="ru-RU"/>
        </w:rPr>
        <w:t>132</w:t>
      </w:r>
      <w:r w:rsidRPr="002A41B3">
        <w:rPr>
          <w:rStyle w:val="a4"/>
          <w:b w:val="0"/>
          <w:sz w:val="28"/>
          <w:szCs w:val="28"/>
          <w:lang w:val="ru-RU"/>
        </w:rPr>
        <w:t xml:space="preserve">, </w:t>
      </w:r>
      <w:r w:rsidRPr="002A41B3">
        <w:rPr>
          <w:rStyle w:val="a4"/>
          <w:b w:val="0"/>
          <w:sz w:val="28"/>
          <w:szCs w:val="28"/>
        </w:rPr>
        <w:t>III</w:t>
      </w:r>
      <w:r w:rsidRPr="002A41B3">
        <w:rPr>
          <w:rStyle w:val="a4"/>
          <w:b w:val="0"/>
          <w:sz w:val="28"/>
          <w:szCs w:val="28"/>
          <w:lang w:val="ru-RU"/>
        </w:rPr>
        <w:t xml:space="preserve"> санат — </w:t>
      </w:r>
      <w:r w:rsidRPr="00C8281E">
        <w:rPr>
          <w:rStyle w:val="a4"/>
          <w:sz w:val="28"/>
          <w:szCs w:val="28"/>
          <w:lang w:val="ru-RU"/>
        </w:rPr>
        <w:t>779</w:t>
      </w:r>
      <w:r>
        <w:rPr>
          <w:rStyle w:val="a4"/>
          <w:b w:val="0"/>
          <w:sz w:val="28"/>
          <w:szCs w:val="28"/>
          <w:lang w:val="ru-RU"/>
        </w:rPr>
        <w:t>)</w:t>
      </w:r>
      <w:r w:rsidRPr="002A41B3">
        <w:rPr>
          <w:rStyle w:val="a4"/>
          <w:b w:val="0"/>
          <w:sz w:val="28"/>
          <w:szCs w:val="28"/>
          <w:lang w:val="ru-RU"/>
        </w:rPr>
        <w:t>.</w:t>
      </w:r>
    </w:p>
    <w:p w:rsidR="00C8281E" w:rsidRPr="00C8281E" w:rsidRDefault="00C8281E" w:rsidP="00C8281E">
      <w:pPr>
        <w:shd w:val="clear" w:color="auto" w:fill="FFFFFF"/>
        <w:spacing w:after="0" w:line="20" w:lineRule="atLeast"/>
        <w:ind w:firstLine="709"/>
        <w:jc w:val="both"/>
        <w:rPr>
          <w:rFonts w:ascii="Times New Roman" w:eastAsia="Times New Roman" w:hAnsi="Times New Roman" w:cs="Times New Roman"/>
          <w:b/>
          <w:sz w:val="28"/>
          <w:szCs w:val="28"/>
          <w:lang w:val="ru-RU"/>
        </w:rPr>
      </w:pPr>
      <w:r w:rsidRPr="00C8281E">
        <w:rPr>
          <w:rFonts w:ascii="Times New Roman" w:hAnsi="Times New Roman" w:cs="Times New Roman"/>
          <w:sz w:val="28"/>
          <w:lang w:val="ru-RU"/>
        </w:rPr>
        <w:t>Тексеру қорытындысы бойынша «Солтүстік Қазақстан облысы әкімдігінің мемлекеттік сәулет-құрылыс бақылау жән</w:t>
      </w:r>
      <w:r>
        <w:rPr>
          <w:rFonts w:ascii="Times New Roman" w:hAnsi="Times New Roman" w:cs="Times New Roman"/>
          <w:sz w:val="28"/>
          <w:lang w:val="ru-RU"/>
        </w:rPr>
        <w:t>е лицензиялау басқармасы» КММ</w:t>
      </w:r>
      <w:r w:rsidRPr="00C8281E">
        <w:rPr>
          <w:rFonts w:ascii="Times New Roman" w:hAnsi="Times New Roman" w:cs="Times New Roman"/>
          <w:sz w:val="28"/>
          <w:lang w:val="ru-RU"/>
        </w:rPr>
        <w:t xml:space="preserve"> құрылыс-монтаждау жұмыстарын жүргізуге лицензия </w:t>
      </w:r>
      <w:r w:rsidRPr="00C8281E">
        <w:rPr>
          <w:rFonts w:ascii="Times New Roman" w:hAnsi="Times New Roman" w:cs="Times New Roman"/>
          <w:sz w:val="28"/>
          <w:lang w:val="ru-RU"/>
        </w:rPr>
        <w:lastRenderedPageBreak/>
        <w:t xml:space="preserve">берудің заңдылығы, сондай-ақ сыбайлас жемқорлыққа қарсы іс-қимыл, қылмыстық жолмен алынған кірістерді заңдастыруға (жылыстатуға) қарсы іс-қимыл туралы заңнама талаптарының сақталуы, құқықтық актілердің заңдылығы және әкімшілік құқық бұзушылықтар </w:t>
      </w:r>
      <w:r w:rsidRPr="00C8281E">
        <w:rPr>
          <w:rFonts w:ascii="Times New Roman" w:hAnsi="Times New Roman" w:cs="Times New Roman"/>
          <w:sz w:val="28"/>
          <w:szCs w:val="28"/>
          <w:lang w:val="ru-RU"/>
        </w:rPr>
        <w:t xml:space="preserve">туралы заңнаманың сақталуы мәселелері бойынша </w:t>
      </w:r>
      <w:r w:rsidRPr="00C8281E">
        <w:rPr>
          <w:rStyle w:val="a4"/>
          <w:rFonts w:ascii="Times New Roman" w:hAnsi="Times New Roman" w:cs="Times New Roman"/>
          <w:b w:val="0"/>
          <w:sz w:val="28"/>
          <w:szCs w:val="28"/>
          <w:lang w:val="ru-RU"/>
        </w:rPr>
        <w:t>бұзушылықтар анықталған жоқ</w:t>
      </w:r>
      <w:r w:rsidRPr="00C8281E">
        <w:rPr>
          <w:rFonts w:ascii="Times New Roman" w:hAnsi="Times New Roman" w:cs="Times New Roman"/>
          <w:b/>
          <w:sz w:val="28"/>
          <w:szCs w:val="28"/>
          <w:lang w:val="ru-RU"/>
        </w:rPr>
        <w:t>.</w:t>
      </w:r>
    </w:p>
    <w:p w:rsidR="00C8281E" w:rsidRPr="00C8281E" w:rsidRDefault="00C8281E" w:rsidP="00C8281E">
      <w:pPr>
        <w:pStyle w:val="a3"/>
        <w:spacing w:before="0" w:beforeAutospacing="0" w:after="0" w:afterAutospacing="0" w:line="20" w:lineRule="atLeast"/>
        <w:ind w:firstLine="709"/>
        <w:jc w:val="both"/>
        <w:rPr>
          <w:sz w:val="28"/>
          <w:szCs w:val="28"/>
          <w:lang w:val="ru-RU"/>
        </w:rPr>
      </w:pPr>
      <w:r w:rsidRPr="00C8281E">
        <w:rPr>
          <w:sz w:val="28"/>
          <w:szCs w:val="28"/>
          <w:lang w:val="ru-RU"/>
        </w:rPr>
        <w:t>Алайда, тексеру барысында көрсетілетін қызметті алушыларға қатысты бірқатар бұзушылықтар анықталды. Атап айтқанда, көрсетілетін қызметті алушылар өтініш берген кезде бір өндірістік базаның бірдей мекенжайларының, сондай-ақ инженерлік-техникалық қызметкерлердің қайталанатын фактілері анықталған.</w:t>
      </w:r>
      <w:r>
        <w:rPr>
          <w:sz w:val="28"/>
          <w:szCs w:val="28"/>
          <w:lang w:val="ru-RU"/>
        </w:rPr>
        <w:t xml:space="preserve"> </w:t>
      </w:r>
      <w:r w:rsidRPr="00C8281E">
        <w:rPr>
          <w:sz w:val="28"/>
          <w:szCs w:val="28"/>
          <w:lang w:val="ru-RU"/>
        </w:rPr>
        <w:t>Айта кету керек, аталған бұзушылықтар көрсетілетін қызметті алушылардың өздері тарапынан жасалады және лицензия беруден бас тартуға негіз болып табылмайды.</w:t>
      </w:r>
      <w:r>
        <w:rPr>
          <w:sz w:val="28"/>
          <w:szCs w:val="28"/>
          <w:lang w:val="ru-RU"/>
        </w:rPr>
        <w:t xml:space="preserve"> </w:t>
      </w:r>
      <w:r w:rsidRPr="00C8281E">
        <w:rPr>
          <w:sz w:val="28"/>
          <w:szCs w:val="28"/>
          <w:lang w:val="ru-RU"/>
        </w:rPr>
        <w:t>Өтініштердің «Е-лицензиялау» порталы арқылы электрондық түрде берілуіне және лицензиар мен көрсетілетін қызметті алушылар арасында тікелей байланыстың болмауына байланысты лицензиардың ұсынылған құжаттардың сәйкестігі мен дұрыстығын салыстырып тексеруге мүмкіндігі жоқ. Нәтижесінде көрсетілетін қызметті алушылар тарапынан дұрыс емес мәліметтердің ұсынылуына жол беріледі.</w:t>
      </w:r>
    </w:p>
    <w:p w:rsidR="00C8281E" w:rsidRPr="00C8281E" w:rsidRDefault="00C8281E" w:rsidP="00CC72DA">
      <w:pPr>
        <w:shd w:val="clear" w:color="auto" w:fill="FFFFFF"/>
        <w:spacing w:after="0" w:line="20" w:lineRule="atLeast"/>
        <w:ind w:firstLine="709"/>
        <w:jc w:val="both"/>
        <w:rPr>
          <w:rFonts w:ascii="Times New Roman" w:eastAsia="Times New Roman" w:hAnsi="Times New Roman" w:cs="Times New Roman"/>
          <w:sz w:val="36"/>
          <w:szCs w:val="28"/>
          <w:lang w:val="ru-RU"/>
        </w:rPr>
      </w:pPr>
    </w:p>
    <w:p w:rsidR="00C8281E" w:rsidRDefault="00CC72DA" w:rsidP="00CC72DA">
      <w:pPr>
        <w:shd w:val="clear" w:color="auto" w:fill="FFFFFF"/>
        <w:spacing w:after="0" w:line="20" w:lineRule="atLeast"/>
        <w:ind w:firstLine="709"/>
        <w:jc w:val="both"/>
        <w:rPr>
          <w:rFonts w:ascii="Times New Roman" w:eastAsia="Times New Roman" w:hAnsi="Times New Roman" w:cs="Times New Roman"/>
          <w:b/>
          <w:bCs/>
          <w:sz w:val="28"/>
          <w:szCs w:val="28"/>
          <w:lang w:val="ru-RU"/>
        </w:rPr>
      </w:pPr>
      <w:r w:rsidRPr="00CC72DA">
        <w:rPr>
          <w:rFonts w:ascii="Times New Roman" w:eastAsia="Times New Roman" w:hAnsi="Times New Roman" w:cs="Times New Roman"/>
          <w:b/>
          <w:bCs/>
          <w:sz w:val="28"/>
          <w:szCs w:val="28"/>
          <w:lang w:val="ru-RU"/>
        </w:rPr>
        <w:t>2.4. Рұқсат беру функцияларын іске асыру</w:t>
      </w:r>
    </w:p>
    <w:p w:rsidR="00C8281E" w:rsidRDefault="00C8281E" w:rsidP="00CC72DA">
      <w:pPr>
        <w:shd w:val="clear" w:color="auto" w:fill="FFFFFF"/>
        <w:spacing w:after="0" w:line="20" w:lineRule="atLeast"/>
        <w:ind w:firstLine="709"/>
        <w:jc w:val="both"/>
        <w:rPr>
          <w:rFonts w:ascii="Times New Roman" w:eastAsia="Times New Roman" w:hAnsi="Times New Roman" w:cs="Times New Roman"/>
          <w:b/>
          <w:bCs/>
          <w:sz w:val="28"/>
          <w:szCs w:val="28"/>
          <w:lang w:val="ru-RU"/>
        </w:rPr>
      </w:pP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i/>
          <w:sz w:val="28"/>
          <w:szCs w:val="28"/>
          <w:lang w:val="ru-RU"/>
        </w:rPr>
      </w:pPr>
      <w:r w:rsidRPr="00C8281E">
        <w:rPr>
          <w:rFonts w:ascii="Times New Roman" w:eastAsia="Times New Roman" w:hAnsi="Times New Roman" w:cs="Times New Roman"/>
          <w:bCs/>
          <w:sz w:val="28"/>
          <w:szCs w:val="28"/>
          <w:lang w:val="ru-RU"/>
        </w:rPr>
        <w:t>Заңның 31-1-бабының 3-тармағына сәйкес мемлекеттік сәулет-құрылыс бақылауы және қадағалау:</w:t>
      </w:r>
      <w:r w:rsidRPr="00C8281E">
        <w:rPr>
          <w:rFonts w:ascii="Times New Roman" w:eastAsia="Times New Roman" w:hAnsi="Times New Roman" w:cs="Times New Roman"/>
          <w:bCs/>
          <w:i/>
          <w:sz w:val="28"/>
          <w:szCs w:val="28"/>
          <w:lang w:val="ru-RU"/>
        </w:rPr>
        <w:t xml:space="preserve"> 1) жер учаскесіне тиісті құқықтың, бекітілген жобалау (жобалау-сметалық) құжаттаманың, жобаларға сараптама жасаудың оң қорытындысының болуына, </w:t>
      </w:r>
      <w:r w:rsidRPr="00C8281E">
        <w:rPr>
          <w:rFonts w:ascii="Times New Roman" w:eastAsia="Times New Roman" w:hAnsi="Times New Roman" w:cs="Times New Roman"/>
          <w:b/>
          <w:bCs/>
          <w:i/>
          <w:sz w:val="28"/>
          <w:szCs w:val="28"/>
          <w:lang w:val="ru-RU"/>
        </w:rPr>
        <w:t>сондай-ақ мемлекеттік сәулет-құрылыс бақылауын және қадағалауын жүзеге асыратын органдарға құрылыс-монтаж жұмыстарын жүргізудің басталғаны туралы хабарлауға</w:t>
      </w:r>
      <w:r w:rsidRPr="00C8281E">
        <w:rPr>
          <w:rFonts w:ascii="Times New Roman" w:eastAsia="Times New Roman" w:hAnsi="Times New Roman" w:cs="Times New Roman"/>
          <w:bCs/>
          <w:i/>
          <w:sz w:val="28"/>
          <w:szCs w:val="28"/>
          <w:lang w:val="ru-RU"/>
        </w:rPr>
        <w:t>; 2) хабарламада көрсетілген деректердің дұрыстығы.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Солтүстік Қазақстан облысының аумағында </w:t>
      </w:r>
      <w:r w:rsidR="00C8281E" w:rsidRPr="00C8281E">
        <w:rPr>
          <w:rFonts w:ascii="Times New Roman" w:eastAsia="Times New Roman" w:hAnsi="Times New Roman" w:cs="Times New Roman"/>
          <w:b/>
          <w:sz w:val="28"/>
          <w:szCs w:val="28"/>
          <w:lang w:val="ru-RU"/>
        </w:rPr>
        <w:t>679</w:t>
      </w:r>
      <w:r w:rsidRPr="00CC72DA">
        <w:rPr>
          <w:rFonts w:ascii="Times New Roman" w:eastAsia="Times New Roman" w:hAnsi="Times New Roman" w:cs="Times New Roman"/>
          <w:sz w:val="28"/>
          <w:szCs w:val="28"/>
          <w:lang w:val="ru-RU"/>
        </w:rPr>
        <w:t xml:space="preserve"> нысанда құрылыс-монтаж жұмыстары жүргізілуде, оның ішінде </w:t>
      </w:r>
      <w:r w:rsidR="00C8281E" w:rsidRPr="00C8281E">
        <w:rPr>
          <w:rFonts w:ascii="Times New Roman" w:eastAsia="Times New Roman" w:hAnsi="Times New Roman" w:cs="Times New Roman"/>
          <w:b/>
          <w:sz w:val="28"/>
          <w:szCs w:val="28"/>
          <w:lang w:val="ru-RU"/>
        </w:rPr>
        <w:t>371</w:t>
      </w:r>
      <w:r w:rsidRPr="00CC72DA">
        <w:rPr>
          <w:rFonts w:ascii="Times New Roman" w:eastAsia="Times New Roman" w:hAnsi="Times New Roman" w:cs="Times New Roman"/>
          <w:sz w:val="28"/>
          <w:szCs w:val="28"/>
          <w:lang w:val="ru-RU"/>
        </w:rPr>
        <w:t xml:space="preserve"> мемлекеттік инвестициялар есебінен және </w:t>
      </w:r>
      <w:r w:rsidR="00C8281E" w:rsidRPr="00C8281E">
        <w:rPr>
          <w:rFonts w:ascii="Times New Roman" w:eastAsia="Times New Roman" w:hAnsi="Times New Roman" w:cs="Times New Roman"/>
          <w:b/>
          <w:sz w:val="28"/>
          <w:szCs w:val="28"/>
          <w:lang w:val="ru-RU"/>
        </w:rPr>
        <w:t>308</w:t>
      </w:r>
      <w:r w:rsidRPr="00CC72DA">
        <w:rPr>
          <w:rFonts w:ascii="Times New Roman" w:eastAsia="Times New Roman" w:hAnsi="Times New Roman" w:cs="Times New Roman"/>
          <w:sz w:val="28"/>
          <w:szCs w:val="28"/>
          <w:lang w:val="ru-RU"/>
        </w:rPr>
        <w:t xml:space="preserve"> жеке инвестициялар есебінен.</w:t>
      </w:r>
    </w:p>
    <w:p w:rsidR="00C8281E" w:rsidRPr="00C8281E" w:rsidRDefault="00C8281E" w:rsidP="00CC72DA">
      <w:pPr>
        <w:shd w:val="clear" w:color="auto" w:fill="FFFFFF"/>
        <w:spacing w:after="0" w:line="20" w:lineRule="atLeast"/>
        <w:ind w:firstLine="709"/>
        <w:jc w:val="both"/>
        <w:rPr>
          <w:rFonts w:ascii="Times New Roman" w:eastAsia="Times New Roman" w:hAnsi="Times New Roman" w:cs="Times New Roman"/>
          <w:i/>
          <w:sz w:val="36"/>
          <w:szCs w:val="28"/>
          <w:lang w:val="ru-RU"/>
        </w:rPr>
      </w:pPr>
      <w:r w:rsidRPr="00C8281E">
        <w:rPr>
          <w:rFonts w:ascii="Times New Roman" w:hAnsi="Times New Roman" w:cs="Times New Roman"/>
          <w:sz w:val="28"/>
          <w:lang w:val="ru-RU"/>
        </w:rPr>
        <w:t xml:space="preserve">Талдау жүргізілген кезеңде Басқармаға құрылыс-монтаждау жұмыстарын жүргізудің басталғаны туралы </w:t>
      </w:r>
      <w:r w:rsidRPr="00C8281E">
        <w:rPr>
          <w:rStyle w:val="a4"/>
          <w:rFonts w:ascii="Times New Roman" w:hAnsi="Times New Roman" w:cs="Times New Roman"/>
          <w:sz w:val="28"/>
          <w:lang w:val="ru-RU"/>
        </w:rPr>
        <w:t xml:space="preserve">632 </w:t>
      </w:r>
      <w:r w:rsidRPr="00C8281E">
        <w:rPr>
          <w:rStyle w:val="a4"/>
          <w:rFonts w:ascii="Times New Roman" w:hAnsi="Times New Roman" w:cs="Times New Roman"/>
          <w:b w:val="0"/>
          <w:sz w:val="28"/>
          <w:lang w:val="ru-RU"/>
        </w:rPr>
        <w:t>хабарлама</w:t>
      </w:r>
      <w:r w:rsidRPr="00C8281E">
        <w:rPr>
          <w:rFonts w:ascii="Times New Roman" w:hAnsi="Times New Roman" w:cs="Times New Roman"/>
          <w:sz w:val="28"/>
          <w:lang w:val="ru-RU"/>
        </w:rPr>
        <w:t xml:space="preserve"> келіп түсті</w:t>
      </w:r>
      <w:r w:rsidRPr="00C8281E">
        <w:rPr>
          <w:rFonts w:ascii="Times New Roman" w:hAnsi="Times New Roman" w:cs="Times New Roman"/>
          <w:i/>
          <w:sz w:val="28"/>
          <w:lang w:val="ru-RU"/>
        </w:rPr>
        <w:t xml:space="preserve">, (оның ішінде </w:t>
      </w:r>
      <w:r w:rsidRPr="00C8281E">
        <w:rPr>
          <w:rStyle w:val="a4"/>
          <w:rFonts w:ascii="Times New Roman" w:hAnsi="Times New Roman" w:cs="Times New Roman"/>
          <w:i/>
          <w:sz w:val="28"/>
          <w:lang w:val="ru-RU"/>
        </w:rPr>
        <w:t xml:space="preserve">454 — </w:t>
      </w:r>
      <w:r w:rsidRPr="00C8281E">
        <w:rPr>
          <w:rStyle w:val="a4"/>
          <w:rFonts w:ascii="Times New Roman" w:hAnsi="Times New Roman" w:cs="Times New Roman"/>
          <w:b w:val="0"/>
          <w:i/>
          <w:sz w:val="28"/>
          <w:lang w:val="ru-RU"/>
        </w:rPr>
        <w:t>өзгерістер енгізуге</w:t>
      </w:r>
      <w:r w:rsidRPr="00C8281E">
        <w:rPr>
          <w:rFonts w:ascii="Times New Roman" w:hAnsi="Times New Roman" w:cs="Times New Roman"/>
          <w:i/>
          <w:sz w:val="28"/>
          <w:lang w:val="ru-RU"/>
        </w:rPr>
        <w:t xml:space="preserve">, </w:t>
      </w:r>
      <w:r w:rsidRPr="00C8281E">
        <w:rPr>
          <w:rStyle w:val="a4"/>
          <w:rFonts w:ascii="Times New Roman" w:hAnsi="Times New Roman" w:cs="Times New Roman"/>
          <w:i/>
          <w:sz w:val="28"/>
          <w:lang w:val="ru-RU"/>
        </w:rPr>
        <w:t xml:space="preserve">178 — </w:t>
      </w:r>
      <w:r w:rsidRPr="00C8281E">
        <w:rPr>
          <w:rStyle w:val="a4"/>
          <w:rFonts w:ascii="Times New Roman" w:hAnsi="Times New Roman" w:cs="Times New Roman"/>
          <w:b w:val="0"/>
          <w:i/>
          <w:sz w:val="28"/>
          <w:lang w:val="ru-RU"/>
        </w:rPr>
        <w:t>жұмысты бастауға</w:t>
      </w:r>
      <w:r w:rsidRPr="00C8281E">
        <w:rPr>
          <w:rFonts w:ascii="Times New Roman" w:hAnsi="Times New Roman" w:cs="Times New Roman"/>
          <w:b/>
          <w:i/>
          <w:sz w:val="28"/>
          <w:lang w:val="ru-RU"/>
        </w:rPr>
        <w:t xml:space="preserve"> </w:t>
      </w:r>
      <w:r w:rsidRPr="00C8281E">
        <w:rPr>
          <w:rFonts w:ascii="Times New Roman" w:hAnsi="Times New Roman" w:cs="Times New Roman"/>
          <w:i/>
          <w:sz w:val="28"/>
          <w:lang w:val="ru-RU"/>
        </w:rPr>
        <w:t>арнал</w:t>
      </w:r>
      <w:r w:rsidRPr="00C8281E">
        <w:rPr>
          <w:rFonts w:ascii="Times New Roman" w:hAnsi="Times New Roman" w:cs="Times New Roman"/>
          <w:i/>
          <w:sz w:val="28"/>
          <w:lang w:val="kk-KZ"/>
        </w:rPr>
        <w:t>ған</w:t>
      </w:r>
      <w:r w:rsidRPr="00C8281E">
        <w:rPr>
          <w:rFonts w:ascii="Times New Roman" w:hAnsi="Times New Roman" w:cs="Times New Roman"/>
          <w:i/>
          <w:sz w:val="28"/>
          <w:lang w:val="ru-RU"/>
        </w:rPr>
        <w:t>).</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Талданатын кезеңде Басқарма 1 181 хабарлама қабылдады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құрылыс-монтаж жұмыстары өндірісінің басталуы туралы (оның ішінде 620 - өзгерістер енгізуге, 561 - басында).</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Талданып отырған кезеңде құрылыс-монтаждау жұмыстары объ</w:t>
      </w:r>
      <w:r w:rsidR="00C8281E">
        <w:rPr>
          <w:rFonts w:ascii="Times New Roman" w:eastAsia="Times New Roman" w:hAnsi="Times New Roman" w:cs="Times New Roman"/>
          <w:sz w:val="28"/>
          <w:szCs w:val="28"/>
          <w:lang w:val="ru-RU"/>
        </w:rPr>
        <w:t>екті бойынша жүзеге асырылды: 45</w:t>
      </w:r>
      <w:r w:rsidRPr="00CC72DA">
        <w:rPr>
          <w:rFonts w:ascii="Times New Roman" w:eastAsia="Times New Roman" w:hAnsi="Times New Roman" w:cs="Times New Roman"/>
          <w:sz w:val="28"/>
          <w:szCs w:val="28"/>
          <w:lang w:val="ru-RU"/>
        </w:rPr>
        <w:t xml:space="preserve"> өнеркәсіптік объект, өндіріст</w:t>
      </w:r>
      <w:r w:rsidR="00C8281E">
        <w:rPr>
          <w:rFonts w:ascii="Times New Roman" w:eastAsia="Times New Roman" w:hAnsi="Times New Roman" w:cs="Times New Roman"/>
          <w:sz w:val="28"/>
          <w:szCs w:val="28"/>
          <w:lang w:val="ru-RU"/>
        </w:rPr>
        <w:t>ік ғимараттар мен құрылыстар; 18 әкімшілік объекті; 154</w:t>
      </w:r>
      <w:r w:rsidRPr="00CC72DA">
        <w:rPr>
          <w:rFonts w:ascii="Times New Roman" w:eastAsia="Times New Roman" w:hAnsi="Times New Roman" w:cs="Times New Roman"/>
          <w:sz w:val="28"/>
          <w:szCs w:val="28"/>
          <w:lang w:val="ru-RU"/>
        </w:rPr>
        <w:t xml:space="preserve"> әлеуметтік маңызы бар объект (білім беру, денсаулық сақтау, мәден</w:t>
      </w:r>
      <w:r w:rsidR="00C8281E">
        <w:rPr>
          <w:rFonts w:ascii="Times New Roman" w:eastAsia="Times New Roman" w:hAnsi="Times New Roman" w:cs="Times New Roman"/>
          <w:sz w:val="28"/>
          <w:szCs w:val="28"/>
          <w:lang w:val="ru-RU"/>
        </w:rPr>
        <w:t>иет ұйымдары және басқалар); 545</w:t>
      </w:r>
      <w:r w:rsidRPr="00CC72DA">
        <w:rPr>
          <w:rFonts w:ascii="Times New Roman" w:eastAsia="Times New Roman" w:hAnsi="Times New Roman" w:cs="Times New Roman"/>
          <w:sz w:val="28"/>
          <w:szCs w:val="28"/>
          <w:lang w:val="ru-RU"/>
        </w:rPr>
        <w:t xml:space="preserve"> тұрғын үй-азаматтық мақсаттағы объек</w:t>
      </w:r>
      <w:r w:rsidR="00C8281E">
        <w:rPr>
          <w:rFonts w:ascii="Times New Roman" w:eastAsia="Times New Roman" w:hAnsi="Times New Roman" w:cs="Times New Roman"/>
          <w:sz w:val="28"/>
          <w:szCs w:val="28"/>
          <w:lang w:val="ru-RU"/>
        </w:rPr>
        <w:t>тілер; көлік инфрақұрылымының 12 объектісі; 156</w:t>
      </w:r>
      <w:r w:rsidRPr="00CC72DA">
        <w:rPr>
          <w:rFonts w:ascii="Times New Roman" w:eastAsia="Times New Roman" w:hAnsi="Times New Roman" w:cs="Times New Roman"/>
          <w:sz w:val="28"/>
          <w:szCs w:val="28"/>
          <w:lang w:val="ru-RU"/>
        </w:rPr>
        <w:t xml:space="preserve"> өзге де ғимараттар мен құрылыстар.</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Артық құжаттарды талап ету фактілері анықталмаған.</w:t>
      </w:r>
    </w:p>
    <w:p w:rsidR="00CC72DA" w:rsidRPr="00CC72DA" w:rsidRDefault="00386921"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2026</w:t>
      </w:r>
      <w:r w:rsidR="00CC72DA" w:rsidRPr="00CC72DA">
        <w:rPr>
          <w:rFonts w:ascii="Times New Roman" w:eastAsia="Times New Roman" w:hAnsi="Times New Roman" w:cs="Times New Roman"/>
          <w:sz w:val="28"/>
          <w:szCs w:val="28"/>
          <w:lang w:val="ru-RU"/>
        </w:rPr>
        <w:t xml:space="preserve"> жылы анықталған сыбайлас жемқорлық тәуекелдерін ішкі талдау ұсынымдарының орындалуын талдау.</w:t>
      </w:r>
    </w:p>
    <w:p w:rsidR="00386921" w:rsidRDefault="00386921" w:rsidP="00CC72DA">
      <w:pPr>
        <w:shd w:val="clear" w:color="auto" w:fill="FFFFFF"/>
        <w:spacing w:after="0" w:line="20" w:lineRule="atLeast"/>
        <w:ind w:firstLine="709"/>
        <w:jc w:val="both"/>
        <w:rPr>
          <w:rFonts w:ascii="Times New Roman" w:eastAsia="Times New Roman" w:hAnsi="Times New Roman" w:cs="Times New Roman"/>
          <w:b/>
          <w:bCs/>
          <w:sz w:val="28"/>
          <w:szCs w:val="28"/>
          <w:lang w:val="ru-RU"/>
        </w:rPr>
      </w:pPr>
    </w:p>
    <w:p w:rsidR="00CC72DA" w:rsidRDefault="00CC72DA" w:rsidP="00CC72DA">
      <w:pPr>
        <w:shd w:val="clear" w:color="auto" w:fill="FFFFFF"/>
        <w:spacing w:after="0" w:line="20" w:lineRule="atLeast"/>
        <w:ind w:firstLine="709"/>
        <w:jc w:val="both"/>
        <w:rPr>
          <w:rFonts w:ascii="Times New Roman" w:eastAsia="Times New Roman" w:hAnsi="Times New Roman" w:cs="Times New Roman"/>
          <w:b/>
          <w:bCs/>
          <w:sz w:val="28"/>
          <w:szCs w:val="28"/>
          <w:lang w:val="ru-RU"/>
        </w:rPr>
      </w:pPr>
      <w:r w:rsidRPr="00CC72DA">
        <w:rPr>
          <w:rFonts w:ascii="Times New Roman" w:eastAsia="Times New Roman" w:hAnsi="Times New Roman" w:cs="Times New Roman"/>
          <w:b/>
          <w:bCs/>
          <w:sz w:val="28"/>
          <w:szCs w:val="28"/>
          <w:lang w:val="ru-RU"/>
        </w:rPr>
        <w:t>2.5. Бақылау-тексеру функцияларын іске асыру</w:t>
      </w:r>
    </w:p>
    <w:p w:rsidR="00386921" w:rsidRPr="00CC72DA" w:rsidRDefault="00386921"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Заңға және Ережеге сәйкес Басқармаға объектілер құрылысының сапасын бақылау функциясы жүктелген.</w:t>
      </w:r>
    </w:p>
    <w:p w:rsidR="00CC72DA" w:rsidRPr="00CC72DA" w:rsidRDefault="006577C7"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2025 жылғы 2 мамырдан 2026</w:t>
      </w:r>
      <w:r w:rsidR="00CC72DA" w:rsidRPr="00CC72DA">
        <w:rPr>
          <w:rFonts w:ascii="Times New Roman" w:eastAsia="Times New Roman" w:hAnsi="Times New Roman" w:cs="Times New Roman"/>
          <w:sz w:val="28"/>
          <w:szCs w:val="28"/>
          <w:lang w:val="ru-RU"/>
        </w:rPr>
        <w:t xml:space="preserve"> жылғы 1 мамырға дейін Басқарма:</w:t>
      </w:r>
    </w:p>
    <w:p w:rsidR="00CC72DA" w:rsidRPr="00CC72DA" w:rsidRDefault="006577C7"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Pr="006577C7">
        <w:rPr>
          <w:rFonts w:ascii="Times New Roman" w:eastAsia="Times New Roman" w:hAnsi="Times New Roman" w:cs="Times New Roman"/>
          <w:b/>
          <w:sz w:val="28"/>
          <w:szCs w:val="28"/>
          <w:lang w:val="ru-RU"/>
        </w:rPr>
        <w:t>49</w:t>
      </w:r>
      <w:r w:rsidR="00CC72DA" w:rsidRPr="00CC72DA">
        <w:rPr>
          <w:rFonts w:ascii="Times New Roman" w:eastAsia="Times New Roman" w:hAnsi="Times New Roman" w:cs="Times New Roman"/>
          <w:sz w:val="28"/>
          <w:szCs w:val="28"/>
          <w:lang w:val="ru-RU"/>
        </w:rPr>
        <w:t xml:space="preserve"> тексеру іс-ш</w:t>
      </w:r>
      <w:r>
        <w:rPr>
          <w:rFonts w:ascii="Times New Roman" w:eastAsia="Times New Roman" w:hAnsi="Times New Roman" w:cs="Times New Roman"/>
          <w:sz w:val="28"/>
          <w:szCs w:val="28"/>
          <w:lang w:val="ru-RU"/>
        </w:rPr>
        <w:t xml:space="preserve">арасы белгіленді, оның ішінде </w:t>
      </w:r>
      <w:r w:rsidRPr="006577C7">
        <w:rPr>
          <w:rFonts w:ascii="Times New Roman" w:eastAsia="Times New Roman" w:hAnsi="Times New Roman" w:cs="Times New Roman"/>
          <w:b/>
          <w:sz w:val="28"/>
          <w:szCs w:val="28"/>
          <w:lang w:val="ru-RU"/>
        </w:rPr>
        <w:t>36</w:t>
      </w:r>
      <w:r w:rsidR="00CC72DA" w:rsidRPr="00CC72DA">
        <w:rPr>
          <w:rFonts w:ascii="Times New Roman" w:eastAsia="Times New Roman" w:hAnsi="Times New Roman" w:cs="Times New Roman"/>
          <w:sz w:val="28"/>
          <w:szCs w:val="28"/>
          <w:lang w:val="ru-RU"/>
        </w:rPr>
        <w:t xml:space="preserve"> тексеру жүргізілді, бұзушылықтарды жою туралы </w:t>
      </w:r>
      <w:r w:rsidRPr="006577C7">
        <w:rPr>
          <w:rFonts w:ascii="Times New Roman" w:eastAsia="Times New Roman" w:hAnsi="Times New Roman" w:cs="Times New Roman"/>
          <w:b/>
          <w:sz w:val="28"/>
          <w:szCs w:val="28"/>
          <w:lang w:val="ru-RU"/>
        </w:rPr>
        <w:t>27</w:t>
      </w:r>
      <w:r w:rsidR="00CC72DA" w:rsidRPr="00CC72DA">
        <w:rPr>
          <w:rFonts w:ascii="Times New Roman" w:eastAsia="Times New Roman" w:hAnsi="Times New Roman" w:cs="Times New Roman"/>
          <w:sz w:val="28"/>
          <w:szCs w:val="28"/>
          <w:lang w:val="ru-RU"/>
        </w:rPr>
        <w:t xml:space="preserve"> нұсқама берілді;</w:t>
      </w:r>
    </w:p>
    <w:p w:rsid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 сәулет, қала құрылысы және құрылыс қызметі саласындағы әкімшілік құқық бұзушылықтар туралы </w:t>
      </w:r>
      <w:r w:rsidR="00E528B6" w:rsidRPr="00E528B6">
        <w:rPr>
          <w:rFonts w:ascii="Times New Roman" w:eastAsia="Times New Roman" w:hAnsi="Times New Roman" w:cs="Times New Roman"/>
          <w:b/>
          <w:sz w:val="28"/>
          <w:szCs w:val="28"/>
          <w:lang w:val="ru-RU"/>
        </w:rPr>
        <w:t>105</w:t>
      </w:r>
      <w:r w:rsidRPr="00CC72DA">
        <w:rPr>
          <w:rFonts w:ascii="Times New Roman" w:eastAsia="Times New Roman" w:hAnsi="Times New Roman" w:cs="Times New Roman"/>
          <w:sz w:val="28"/>
          <w:szCs w:val="28"/>
          <w:lang w:val="ru-RU"/>
        </w:rPr>
        <w:t xml:space="preserve"> хаттама жасалып, жалпы сомасы </w:t>
      </w:r>
      <w:r w:rsidR="00E528B6">
        <w:rPr>
          <w:rFonts w:ascii="Times New Roman" w:eastAsia="Times New Roman" w:hAnsi="Times New Roman" w:cs="Times New Roman"/>
          <w:sz w:val="28"/>
          <w:szCs w:val="28"/>
          <w:lang w:val="ru-RU"/>
        </w:rPr>
        <w:t>49</w:t>
      </w:r>
      <w:r w:rsidR="008B43B7">
        <w:rPr>
          <w:rFonts w:ascii="Times New Roman" w:eastAsia="Times New Roman" w:hAnsi="Times New Roman" w:cs="Times New Roman"/>
          <w:sz w:val="28"/>
          <w:szCs w:val="28"/>
          <w:lang w:val="ru-RU"/>
        </w:rPr>
        <w:t xml:space="preserve"> млн. теңгеге айыппұл салынды;</w:t>
      </w:r>
    </w:p>
    <w:p w:rsidR="008B43B7" w:rsidRPr="00CC72DA" w:rsidRDefault="008B43B7" w:rsidP="00CC72DA">
      <w:pPr>
        <w:shd w:val="clear" w:color="auto" w:fill="FFFFFF"/>
        <w:spacing w:after="0" w:line="20" w:lineRule="atLeast"/>
        <w:ind w:firstLine="709"/>
        <w:jc w:val="both"/>
        <w:rPr>
          <w:rFonts w:ascii="Times New Roman" w:eastAsia="Times New Roman" w:hAnsi="Times New Roman" w:cs="Times New Roman"/>
          <w:sz w:val="36"/>
          <w:szCs w:val="28"/>
          <w:lang w:val="ru-RU"/>
        </w:rPr>
      </w:pPr>
      <w:r>
        <w:rPr>
          <w:rFonts w:ascii="Times New Roman" w:eastAsia="Times New Roman" w:hAnsi="Times New Roman" w:cs="Times New Roman"/>
          <w:sz w:val="28"/>
          <w:szCs w:val="28"/>
          <w:lang w:val="ru-RU"/>
        </w:rPr>
        <w:t xml:space="preserve">- </w:t>
      </w:r>
      <w:r w:rsidRPr="008B43B7">
        <w:rPr>
          <w:rFonts w:ascii="Times New Roman" w:hAnsi="Times New Roman" w:cs="Times New Roman"/>
          <w:sz w:val="28"/>
          <w:lang w:val="ru-RU"/>
        </w:rPr>
        <w:t xml:space="preserve">техникалық қадағалауды жүзеге асыратын </w:t>
      </w:r>
      <w:r w:rsidRPr="008B43B7">
        <w:rPr>
          <w:rStyle w:val="a4"/>
          <w:rFonts w:ascii="Times New Roman" w:hAnsi="Times New Roman" w:cs="Times New Roman"/>
          <w:b w:val="0"/>
          <w:sz w:val="28"/>
          <w:lang w:val="ru-RU"/>
        </w:rPr>
        <w:t xml:space="preserve">екі ұйым аккредиттеу құқығынан </w:t>
      </w:r>
      <w:r w:rsidRPr="008B43B7">
        <w:rPr>
          <w:rFonts w:ascii="Times New Roman" w:hAnsi="Times New Roman" w:cs="Times New Roman"/>
          <w:sz w:val="28"/>
          <w:lang w:val="kk-KZ"/>
        </w:rPr>
        <w:t xml:space="preserve">және </w:t>
      </w:r>
      <w:r w:rsidRPr="008B43B7">
        <w:rPr>
          <w:rStyle w:val="a4"/>
          <w:rFonts w:ascii="Times New Roman" w:hAnsi="Times New Roman" w:cs="Times New Roman"/>
          <w:b w:val="0"/>
          <w:sz w:val="28"/>
          <w:lang w:val="ru-RU"/>
        </w:rPr>
        <w:t>бір мердігер ұйым лицензия санатынан айырылды</w:t>
      </w:r>
      <w:r w:rsidRPr="008B43B7">
        <w:rPr>
          <w:rFonts w:ascii="Times New Roman" w:hAnsi="Times New Roman" w:cs="Times New Roman"/>
          <w:b/>
          <w:sz w:val="28"/>
          <w:lang w:val="ru-RU"/>
        </w:rPr>
        <w:t>.</w:t>
      </w:r>
    </w:p>
    <w:p w:rsidR="008B43B7" w:rsidRPr="008B43B7" w:rsidRDefault="008B43B7" w:rsidP="008B43B7">
      <w:pPr>
        <w:pStyle w:val="pdq2pgselectionanchorcontainer"/>
        <w:spacing w:before="0" w:beforeAutospacing="0" w:after="0" w:afterAutospacing="0"/>
        <w:ind w:firstLine="709"/>
        <w:jc w:val="both"/>
        <w:rPr>
          <w:sz w:val="28"/>
          <w:lang w:val="ru-RU"/>
        </w:rPr>
      </w:pPr>
      <w:r w:rsidRPr="008B43B7">
        <w:rPr>
          <w:sz w:val="28"/>
          <w:lang w:val="ru-RU"/>
        </w:rPr>
        <w:t xml:space="preserve">2025 жылғы 2 мамырдан 2026 жылғы 1 мамырға дейінгі кезеңде бақылау функцияларын жүзеге асыру барысында құрылыс объектілерін инспекциялау </w:t>
      </w:r>
      <w:r>
        <w:rPr>
          <w:sz w:val="28"/>
          <w:lang w:val="ru-RU"/>
        </w:rPr>
        <w:t xml:space="preserve">                  </w:t>
      </w:r>
      <w:r w:rsidRPr="008B43B7">
        <w:rPr>
          <w:sz w:val="28"/>
          <w:lang w:val="ru-RU"/>
        </w:rPr>
        <w:t>іс-шараларын міндетті түрде бейнежазбаға түсіру үшін кеуде бейнетіркегіштері, сондай-ақ әкімшілік құқық бұзушылық туралы хаттамаларды жедел ресімдеп, кейіннен мәліметтерді Әкімшілік өндірістер тізілімінің бірыңғай базасына енгізу үшін планшеттер пайдаланылды.</w:t>
      </w:r>
    </w:p>
    <w:p w:rsidR="008B43B7" w:rsidRPr="008B43B7" w:rsidRDefault="008B43B7" w:rsidP="008B43B7">
      <w:pPr>
        <w:pStyle w:val="a3"/>
        <w:spacing w:before="0" w:beforeAutospacing="0" w:after="0" w:afterAutospacing="0"/>
        <w:ind w:firstLine="709"/>
        <w:jc w:val="both"/>
        <w:rPr>
          <w:sz w:val="28"/>
          <w:lang w:val="ru-RU"/>
        </w:rPr>
      </w:pPr>
      <w:r w:rsidRPr="008B43B7">
        <w:rPr>
          <w:sz w:val="28"/>
          <w:lang w:val="ru-RU"/>
        </w:rPr>
        <w:t>Аталған техникалық құралдарды қолдану бақылау іс-шараларының ашықтығы мен объективтілігін қамтамасыз етуге, инспекциялау нәтижелерін тіркеу сапасын арттыруға, сондай-ақ әкімшілік құқық бұзушылықтар туралы материалдарды ресімдеу жеделдігін қамтамасыз етуге ықпал етті.</w:t>
      </w:r>
    </w:p>
    <w:p w:rsidR="008B43B7" w:rsidRPr="008B43B7" w:rsidRDefault="008B43B7" w:rsidP="008B43B7">
      <w:pPr>
        <w:pStyle w:val="a3"/>
        <w:spacing w:before="0" w:beforeAutospacing="0" w:after="0" w:afterAutospacing="0"/>
        <w:ind w:firstLine="709"/>
        <w:jc w:val="both"/>
        <w:rPr>
          <w:sz w:val="28"/>
          <w:lang w:val="ru-RU"/>
        </w:rPr>
      </w:pPr>
      <w:r w:rsidRPr="008B43B7">
        <w:rPr>
          <w:sz w:val="28"/>
          <w:lang w:val="ru-RU"/>
        </w:rPr>
        <w:t>Сонымен қатар, Басқарманың басты мақсаты субъектілерді жауапкершілікке тарту емес, керісінше, бұзушылықтардың алдын алу, жол бермеу және оларды уақтылы жою мақсатында салынып жатқан объектілерге ай сайын мониторинг жүргізу жүйесі енгізілді. Мониторинг қорытындысы бойынша құрылыс инспекторлары мониторинг нәтижелері туралы акт жасап, құрылыс субъектілеріне тиісті ұсынымдар береді.</w:t>
      </w:r>
    </w:p>
    <w:p w:rsidR="008B43B7" w:rsidRPr="007F379F" w:rsidRDefault="008B43B7" w:rsidP="007F379F">
      <w:pPr>
        <w:pStyle w:val="a3"/>
        <w:spacing w:before="0" w:beforeAutospacing="0" w:after="0" w:afterAutospacing="0"/>
        <w:ind w:firstLine="709"/>
        <w:jc w:val="both"/>
        <w:rPr>
          <w:sz w:val="28"/>
          <w:lang w:val="ru-RU"/>
        </w:rPr>
      </w:pPr>
      <w:r w:rsidRPr="008B43B7">
        <w:rPr>
          <w:sz w:val="28"/>
          <w:lang w:val="ru-RU"/>
        </w:rPr>
        <w:t xml:space="preserve">Бұдан басқа, объектілерге шығу арқылы мониторинг тұрақты негізде жүргізіледі. Бұл ретте, шығулардың басым бөлігі жеке және заңды тұлғалардың өтініштері негізінде жүзеге асырылады. Мысалы, ағымдағы жылдың ақпан айынан мамыр айын қоса алғандағы кезеңде Басқарма </w:t>
      </w:r>
      <w:r w:rsidRPr="007F379F">
        <w:rPr>
          <w:rStyle w:val="a4"/>
          <w:b w:val="0"/>
          <w:sz w:val="28"/>
          <w:lang w:val="ru-RU"/>
        </w:rPr>
        <w:t>32 объектіге</w:t>
      </w:r>
      <w:r w:rsidRPr="008B43B7">
        <w:rPr>
          <w:sz w:val="28"/>
          <w:lang w:val="ru-RU"/>
        </w:rPr>
        <w:t xml:space="preserve"> мониторинг жүргізді.</w:t>
      </w:r>
    </w:p>
    <w:p w:rsidR="00CC72DA" w:rsidRPr="00CC72DA" w:rsidRDefault="007F379F"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 </w:t>
      </w:r>
      <w:r w:rsidR="00CC72DA" w:rsidRPr="00CC72DA">
        <w:rPr>
          <w:rFonts w:ascii="Times New Roman" w:eastAsia="Times New Roman" w:hAnsi="Times New Roman" w:cs="Times New Roman"/>
          <w:sz w:val="28"/>
          <w:szCs w:val="28"/>
          <w:lang w:val="ru-RU"/>
        </w:rPr>
        <w:t>«Қазақстан Республикасындағы сәулет, қала құрылысы және құрылыс қызметі туралы» Қазақстан Республикасы Заңының 75-1-бабына сәйкес мемлекеттік сәулет-құрылыс бақылау органдары объектіні пайдалануға қабылдау актісін салыстырып тексеруді жүргізеді. объектінің техникалық сипаттамаларын, сәйкестік туралы декларацияны, құрылыс-монтаждау жұмыстарының сапасы және орындалған жұмыстардың тапсырыс берушінің нормалар мен талаптарды сақтауы тұрғысынан бекітілген жобаға сәйкестігі туралы қорытындыларды, Қазақстан Республикасының сәулет, қала құрылысы және құрылыс қызметі туралы заңнамасында белгіленген тәртіппен жүзеге асырылады.</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Көрсетілген кезеңде объектіні пайдалануға қабылдау актілеріне </w:t>
      </w:r>
      <w:r w:rsidR="007F379F" w:rsidRPr="007F379F">
        <w:rPr>
          <w:rFonts w:ascii="Times New Roman" w:eastAsia="Times New Roman" w:hAnsi="Times New Roman" w:cs="Times New Roman"/>
          <w:b/>
          <w:sz w:val="28"/>
          <w:szCs w:val="28"/>
          <w:lang w:val="ru-RU"/>
        </w:rPr>
        <w:t xml:space="preserve">698 </w:t>
      </w:r>
      <w:r w:rsidRPr="00CC72DA">
        <w:rPr>
          <w:rFonts w:ascii="Times New Roman" w:eastAsia="Times New Roman" w:hAnsi="Times New Roman" w:cs="Times New Roman"/>
          <w:sz w:val="28"/>
          <w:szCs w:val="28"/>
          <w:lang w:val="ru-RU"/>
        </w:rPr>
        <w:t>салыстыру жүргізілді (</w:t>
      </w:r>
      <w:r w:rsidR="007F379F">
        <w:rPr>
          <w:rFonts w:ascii="Times New Roman" w:eastAsia="Times New Roman" w:hAnsi="Times New Roman" w:cs="Times New Roman"/>
          <w:sz w:val="28"/>
          <w:szCs w:val="28"/>
          <w:lang w:val="ru-RU"/>
        </w:rPr>
        <w:t>234</w:t>
      </w:r>
      <w:r w:rsidRPr="00CC72DA">
        <w:rPr>
          <w:rFonts w:ascii="Times New Roman" w:eastAsia="Times New Roman" w:hAnsi="Times New Roman" w:cs="Times New Roman"/>
          <w:sz w:val="28"/>
          <w:szCs w:val="28"/>
          <w:lang w:val="ru-RU"/>
        </w:rPr>
        <w:t xml:space="preserve"> оң, </w:t>
      </w:r>
      <w:r w:rsidR="007F379F">
        <w:rPr>
          <w:rFonts w:ascii="Times New Roman" w:eastAsia="Times New Roman" w:hAnsi="Times New Roman" w:cs="Times New Roman"/>
          <w:sz w:val="28"/>
          <w:szCs w:val="28"/>
          <w:lang w:val="ru-RU"/>
        </w:rPr>
        <w:t>464</w:t>
      </w:r>
      <w:r w:rsidRPr="00CC72DA">
        <w:rPr>
          <w:rFonts w:ascii="Times New Roman" w:eastAsia="Times New Roman" w:hAnsi="Times New Roman" w:cs="Times New Roman"/>
          <w:sz w:val="28"/>
          <w:szCs w:val="28"/>
          <w:lang w:val="ru-RU"/>
        </w:rPr>
        <w:t xml:space="preserve"> теріс). Объектілерді пайдалануға қабылдау актілерінің үлгілері (міндетті құжаттар болмаған кезде, осы объект бойынша құрылыс-монтаж жұмыстарын жүргізудің басталғаны туралы хабарлама болмаған кезде, меншік иесінің салынған объектіні қабылдау актілерін өз бетінше қараған кезде, оң салыстыру кезінде), сондай-ақ ұсынылған құжаттамада анықталған сәйкессіздіктер көрсетілген үлгілік шаблон әзірленді.</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Жоғарыда аталған функциялардан басқа Басқармаға тұрғын үй құрылысына үлестік қатысуды бақылау бекітілді.</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Танымал </w:t>
      </w:r>
      <w:r w:rsidRPr="00CC72DA">
        <w:rPr>
          <w:rFonts w:ascii="Times New Roman" w:eastAsia="Times New Roman" w:hAnsi="Times New Roman" w:cs="Times New Roman"/>
          <w:sz w:val="28"/>
          <w:szCs w:val="28"/>
        </w:rPr>
        <w:t>instagram</w:t>
      </w:r>
      <w:r w:rsidRPr="00CC72DA">
        <w:rPr>
          <w:rFonts w:ascii="Times New Roman" w:eastAsia="Times New Roman" w:hAnsi="Times New Roman" w:cs="Times New Roman"/>
          <w:sz w:val="28"/>
          <w:szCs w:val="28"/>
          <w:lang w:val="ru-RU"/>
        </w:rPr>
        <w:t xml:space="preserve"> әлеуметтік желісінде, сондай-ақ Басқарманың интернет-ресурсында тұрғын үй құрылысына үлестік қатысу туралы Қазақстан Республикасы заңнамасының нормаларын түсіндіру туралы жарияланымдар орналастырылған.</w:t>
      </w:r>
    </w:p>
    <w:p w:rsidR="00CC72DA" w:rsidRPr="00CC72DA" w:rsidRDefault="00CC72DA" w:rsidP="00466CDD">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Үлестік құрылыс саласындағы заңнаманы бұзу фактілерін болдырмау мақсатында салынып жатқан коммерциялық тұрғын үйлерге, оның ішінде заңсыз жарнама мәніне тұрақты негізде мониторинг жүргізіледі.</w:t>
      </w:r>
    </w:p>
    <w:p w:rsidR="00466CDD" w:rsidRPr="00466CDD" w:rsidRDefault="00466CDD" w:rsidP="00466CDD">
      <w:pPr>
        <w:pStyle w:val="pdq2pgselectionanchorcontainer"/>
        <w:spacing w:before="0" w:beforeAutospacing="0" w:after="0" w:afterAutospacing="0" w:line="20" w:lineRule="atLeast"/>
        <w:ind w:firstLine="709"/>
        <w:jc w:val="both"/>
        <w:rPr>
          <w:sz w:val="28"/>
          <w:szCs w:val="28"/>
          <w:lang w:val="ru-RU"/>
        </w:rPr>
      </w:pPr>
      <w:r w:rsidRPr="00466CDD">
        <w:rPr>
          <w:sz w:val="28"/>
          <w:szCs w:val="28"/>
          <w:lang w:val="ru-RU"/>
        </w:rPr>
        <w:t xml:space="preserve">Сонымен қатар, сыбайлас жемқорлық тәуекелдерін жою мақсатында Басқарма мемлекеттік құрылыс инспекторларына қызметтік міндеттерін орындау барысында пайдалану үшін бейнетіркегіштер, сондай-ақ әкімшілік құқық бұзушылық туралы хаттамаларды электрондық форматта жедел ресімдеу және оларды Әкімшілік құқық бұзушылықтардың бірыңғай тізілімі жүйесіне енгізу </w:t>
      </w:r>
      <w:r w:rsidR="00B13CAB">
        <w:rPr>
          <w:sz w:val="28"/>
          <w:szCs w:val="28"/>
          <w:lang w:val="ru-RU"/>
        </w:rPr>
        <w:t>мақсатында планшеттер сатып алынды</w:t>
      </w:r>
      <w:r w:rsidRPr="00466CDD">
        <w:rPr>
          <w:sz w:val="28"/>
          <w:szCs w:val="28"/>
          <w:lang w:val="ru-RU"/>
        </w:rPr>
        <w:t>.</w:t>
      </w:r>
    </w:p>
    <w:p w:rsidR="00466CDD" w:rsidRPr="00466CDD" w:rsidRDefault="00466CDD" w:rsidP="00466CDD">
      <w:pPr>
        <w:pStyle w:val="a3"/>
        <w:spacing w:before="0" w:beforeAutospacing="0" w:after="0" w:afterAutospacing="0" w:line="20" w:lineRule="atLeast"/>
        <w:ind w:firstLine="709"/>
        <w:jc w:val="both"/>
        <w:rPr>
          <w:sz w:val="28"/>
          <w:szCs w:val="28"/>
          <w:lang w:val="ru-RU"/>
        </w:rPr>
      </w:pPr>
      <w:r w:rsidRPr="00466CDD">
        <w:rPr>
          <w:sz w:val="28"/>
          <w:szCs w:val="28"/>
          <w:lang w:val="ru-RU"/>
        </w:rPr>
        <w:t>Бұдан басқа, қауіпсіздікті қамтамасыз ету және сыбайлас жемқорлық тәуекелдеріне жол бермеу мақсатында Басқарма орналасқан қабаттың дәлізіне қызметкерлердің кабинеттерін қамтитын бейнебақылау камералары орнатылды.</w:t>
      </w:r>
    </w:p>
    <w:p w:rsidR="00466CDD" w:rsidRDefault="00466CDD" w:rsidP="00D72771">
      <w:pPr>
        <w:shd w:val="clear" w:color="auto" w:fill="FFFFFF"/>
        <w:spacing w:after="0" w:line="20" w:lineRule="atLeast"/>
        <w:jc w:val="both"/>
        <w:rPr>
          <w:rFonts w:ascii="Times New Roman" w:eastAsia="Times New Roman" w:hAnsi="Times New Roman" w:cs="Times New Roman"/>
          <w:b/>
          <w:bCs/>
          <w:sz w:val="28"/>
          <w:szCs w:val="28"/>
          <w:lang w:val="ru-RU"/>
        </w:rPr>
      </w:pPr>
    </w:p>
    <w:p w:rsidR="00CC72DA" w:rsidRDefault="00CC72DA" w:rsidP="00CC72DA">
      <w:pPr>
        <w:shd w:val="clear" w:color="auto" w:fill="FFFFFF"/>
        <w:spacing w:after="0" w:line="20" w:lineRule="atLeast"/>
        <w:ind w:firstLine="709"/>
        <w:jc w:val="both"/>
        <w:rPr>
          <w:rFonts w:ascii="Times New Roman" w:eastAsia="Times New Roman" w:hAnsi="Times New Roman" w:cs="Times New Roman"/>
          <w:b/>
          <w:bCs/>
          <w:sz w:val="28"/>
          <w:szCs w:val="28"/>
          <w:lang w:val="ru-RU"/>
        </w:rPr>
      </w:pPr>
      <w:r w:rsidRPr="00CC72DA">
        <w:rPr>
          <w:rFonts w:ascii="Times New Roman" w:eastAsia="Times New Roman" w:hAnsi="Times New Roman" w:cs="Times New Roman"/>
          <w:b/>
          <w:bCs/>
          <w:sz w:val="28"/>
          <w:szCs w:val="28"/>
          <w:lang w:val="ru-RU"/>
        </w:rPr>
        <w:t>2.6. Бюджет және қаржы қаражатын игеру және бөлу</w:t>
      </w:r>
    </w:p>
    <w:p w:rsidR="002C33A9" w:rsidRPr="00CC72DA" w:rsidRDefault="002C33A9"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Басқарманы</w:t>
      </w:r>
      <w:r w:rsidR="002C33A9">
        <w:rPr>
          <w:rFonts w:ascii="Times New Roman" w:eastAsia="Times New Roman" w:hAnsi="Times New Roman" w:cs="Times New Roman"/>
          <w:sz w:val="28"/>
          <w:szCs w:val="28"/>
          <w:lang w:val="ru-RU"/>
        </w:rPr>
        <w:t>ң қызметін қамтамасыз етуге 2025</w:t>
      </w:r>
      <w:r w:rsidRPr="00CC72DA">
        <w:rPr>
          <w:rFonts w:ascii="Times New Roman" w:eastAsia="Times New Roman" w:hAnsi="Times New Roman" w:cs="Times New Roman"/>
          <w:sz w:val="28"/>
          <w:szCs w:val="28"/>
          <w:lang w:val="ru-RU"/>
        </w:rPr>
        <w:t xml:space="preserve"> жылға облыстық бюджеттен </w:t>
      </w:r>
      <w:r w:rsidR="002C33A9">
        <w:rPr>
          <w:rFonts w:ascii="Times New Roman" w:eastAsia="Times New Roman" w:hAnsi="Times New Roman" w:cs="Times New Roman"/>
          <w:sz w:val="28"/>
          <w:szCs w:val="28"/>
          <w:lang w:val="ru-RU"/>
        </w:rPr>
        <w:t>116 820</w:t>
      </w:r>
      <w:r w:rsidRPr="00CC72DA">
        <w:rPr>
          <w:rFonts w:ascii="Times New Roman" w:eastAsia="Times New Roman" w:hAnsi="Times New Roman" w:cs="Times New Roman"/>
          <w:sz w:val="28"/>
          <w:szCs w:val="28"/>
          <w:lang w:val="ru-RU"/>
        </w:rPr>
        <w:t>,</w:t>
      </w:r>
      <w:r w:rsidR="002C33A9">
        <w:rPr>
          <w:rFonts w:ascii="Times New Roman" w:eastAsia="Times New Roman" w:hAnsi="Times New Roman" w:cs="Times New Roman"/>
          <w:sz w:val="28"/>
          <w:szCs w:val="28"/>
          <w:lang w:val="ru-RU"/>
        </w:rPr>
        <w:t>0</w:t>
      </w:r>
      <w:r w:rsidRPr="00CC72DA">
        <w:rPr>
          <w:rFonts w:ascii="Times New Roman" w:eastAsia="Times New Roman" w:hAnsi="Times New Roman" w:cs="Times New Roman"/>
          <w:sz w:val="28"/>
          <w:szCs w:val="28"/>
          <w:lang w:val="ru-RU"/>
        </w:rPr>
        <w:t xml:space="preserve"> мың теңге бөлінді. еңбекақы төлеу қорына шығыстар, өтемақы төлемдері, бағдарламаларды сүйемелдеу, негізгі құралдарды ұстау және жөндеу, мемлекеттік қызметшілердің біліктілігін арттыру, іссапар шығыстары, материалдық-техникалық қамтамасыз ету, Басқарманың материалдық-техникалық базасын нығайту, мамандар мен инспекторлардың жұмысы үшін қызметтік автомобиль, кеңсе жиһазы, аспаптар мен құрал-саймандар сатып алу.</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2025 </w:t>
      </w:r>
      <w:r w:rsidR="002C33A9">
        <w:rPr>
          <w:rFonts w:ascii="Times New Roman" w:eastAsia="Times New Roman" w:hAnsi="Times New Roman" w:cs="Times New Roman"/>
          <w:sz w:val="28"/>
          <w:szCs w:val="28"/>
          <w:lang w:val="ru-RU"/>
        </w:rPr>
        <w:t>жылға облыстық бюджеттен 114 023</w:t>
      </w:r>
      <w:r w:rsidRPr="00CC72DA">
        <w:rPr>
          <w:rFonts w:ascii="Times New Roman" w:eastAsia="Times New Roman" w:hAnsi="Times New Roman" w:cs="Times New Roman"/>
          <w:sz w:val="28"/>
          <w:szCs w:val="28"/>
          <w:lang w:val="ru-RU"/>
        </w:rPr>
        <w:t>,0 мың теңге бөлінді, еңбекақы төлеу қорын төлеуге, өтемақы төлемдеріне, ақпараттық бағдарламаларды сүйемелдеуге, негізгі құралдарды ұстауға және жөндеуге, мемлекеттік қызметшілердің біліктілігін арттыруға, іссапар шығыстарына, материалдық-техникалық қамтамасыз етуге, Басқарманың материалдық-техникалық базасын нығайтуға, мамандар мен инспекторлардың жұмысы үшін кеңсе жиһаздарын, аспаптар мен құрал-саймандарды сатып алуға шығыстар көзделген.</w:t>
      </w:r>
    </w:p>
    <w:p w:rsidR="007D7B07" w:rsidRDefault="007D7B07" w:rsidP="00CC72DA">
      <w:pPr>
        <w:shd w:val="clear" w:color="auto" w:fill="FFFFFF"/>
        <w:spacing w:after="0" w:line="20" w:lineRule="atLeast"/>
        <w:ind w:firstLine="709"/>
        <w:jc w:val="both"/>
        <w:rPr>
          <w:rFonts w:ascii="Times New Roman" w:eastAsia="Times New Roman" w:hAnsi="Times New Roman" w:cs="Times New Roman"/>
          <w:b/>
          <w:bCs/>
          <w:sz w:val="28"/>
          <w:szCs w:val="28"/>
          <w:lang w:val="ru-RU"/>
        </w:rPr>
      </w:pPr>
    </w:p>
    <w:p w:rsidR="00CC72DA" w:rsidRDefault="00CC72DA" w:rsidP="00CC72DA">
      <w:pPr>
        <w:shd w:val="clear" w:color="auto" w:fill="FFFFFF"/>
        <w:spacing w:after="0" w:line="20" w:lineRule="atLeast"/>
        <w:ind w:firstLine="709"/>
        <w:jc w:val="both"/>
        <w:rPr>
          <w:rFonts w:ascii="Times New Roman" w:eastAsia="Times New Roman" w:hAnsi="Times New Roman" w:cs="Times New Roman"/>
          <w:b/>
          <w:bCs/>
          <w:sz w:val="28"/>
          <w:szCs w:val="28"/>
          <w:lang w:val="ru-RU"/>
        </w:rPr>
      </w:pPr>
      <w:r w:rsidRPr="00CC72DA">
        <w:rPr>
          <w:rFonts w:ascii="Times New Roman" w:eastAsia="Times New Roman" w:hAnsi="Times New Roman" w:cs="Times New Roman"/>
          <w:b/>
          <w:bCs/>
          <w:sz w:val="28"/>
          <w:szCs w:val="28"/>
          <w:lang w:val="ru-RU"/>
        </w:rPr>
        <w:t>2.7. Мемлекеттік сатып алуды жүзеге асыру, жеке және заңды тұлғалармен мемлекеттік сатып алу туралы шарттар жасасу</w:t>
      </w:r>
    </w:p>
    <w:p w:rsidR="007D7B07" w:rsidRPr="00CC72DA" w:rsidRDefault="007D7B07"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Талдау жүргізу барысында портал арқылы мемлекеттік сатып алуларға мониторинг жүргізілді.</w:t>
      </w:r>
    </w:p>
    <w:p w:rsidR="00CC72DA" w:rsidRPr="00CC72DA" w:rsidRDefault="00212E3D"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2025 жылдың 01</w:t>
      </w:r>
      <w:r w:rsidR="00CC72DA" w:rsidRPr="00CC72DA">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қаңтардан</w:t>
      </w:r>
      <w:r w:rsidR="00CC72DA" w:rsidRPr="00CC72DA">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lang w:val="ru-RU"/>
        </w:rPr>
        <w:t xml:space="preserve">2025 </w:t>
      </w:r>
      <w:proofErr w:type="gramStart"/>
      <w:r w:rsidR="00CC72DA" w:rsidRPr="00CC72DA">
        <w:rPr>
          <w:rFonts w:ascii="Times New Roman" w:eastAsia="Times New Roman" w:hAnsi="Times New Roman" w:cs="Times New Roman"/>
          <w:sz w:val="28"/>
          <w:szCs w:val="28"/>
          <w:lang w:val="ru-RU"/>
        </w:rPr>
        <w:t xml:space="preserve">жылдың  </w:t>
      </w:r>
      <w:r w:rsidRPr="00CC72DA">
        <w:rPr>
          <w:rFonts w:ascii="Times New Roman" w:eastAsia="Times New Roman" w:hAnsi="Times New Roman" w:cs="Times New Roman"/>
          <w:sz w:val="28"/>
          <w:szCs w:val="28"/>
          <w:lang w:val="ru-RU"/>
        </w:rPr>
        <w:t>30</w:t>
      </w:r>
      <w:proofErr w:type="gramEnd"/>
      <w:r>
        <w:rPr>
          <w:rFonts w:ascii="Times New Roman" w:eastAsia="Times New Roman" w:hAnsi="Times New Roman" w:cs="Times New Roman"/>
          <w:sz w:val="28"/>
          <w:szCs w:val="28"/>
          <w:lang w:val="ru-RU"/>
        </w:rPr>
        <w:t xml:space="preserve"> желтоқсанға</w:t>
      </w:r>
      <w:r w:rsidR="00CC72DA" w:rsidRPr="00CC72DA">
        <w:rPr>
          <w:rFonts w:ascii="Times New Roman" w:eastAsia="Times New Roman" w:hAnsi="Times New Roman" w:cs="Times New Roman"/>
          <w:sz w:val="28"/>
          <w:szCs w:val="28"/>
          <w:lang w:val="ru-RU"/>
        </w:rPr>
        <w:t xml:space="preserve"> дейінгі кезеңде Басқарма жалпы сомасы </w:t>
      </w:r>
      <w:r>
        <w:rPr>
          <w:rFonts w:ascii="Times New Roman" w:eastAsia="Times New Roman" w:hAnsi="Times New Roman" w:cs="Times New Roman"/>
          <w:sz w:val="28"/>
          <w:szCs w:val="28"/>
          <w:lang w:val="ru-RU"/>
        </w:rPr>
        <w:t>13 132</w:t>
      </w:r>
      <w:r w:rsidR="00CC72DA" w:rsidRPr="00CC72DA">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8</w:t>
      </w:r>
      <w:r w:rsidR="00CC72DA" w:rsidRPr="00CC72DA">
        <w:rPr>
          <w:rFonts w:ascii="Times New Roman" w:eastAsia="Times New Roman" w:hAnsi="Times New Roman" w:cs="Times New Roman"/>
          <w:sz w:val="28"/>
          <w:szCs w:val="28"/>
          <w:lang w:val="ru-RU"/>
        </w:rPr>
        <w:t xml:space="preserve"> мың теңгеге сатып алуды жүзеге асырды, оның ішінде:</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1) баға ұсыныстарын сұрату тәсілімен мемлекеттік сатып алу сомасы </w:t>
      </w:r>
      <w:r w:rsidR="00212E3D">
        <w:rPr>
          <w:rFonts w:ascii="Times New Roman" w:eastAsia="Times New Roman" w:hAnsi="Times New Roman" w:cs="Times New Roman"/>
          <w:sz w:val="28"/>
          <w:szCs w:val="28"/>
          <w:lang w:val="ru-RU"/>
        </w:rPr>
        <w:t>1023</w:t>
      </w:r>
      <w:r w:rsidRPr="00CC72DA">
        <w:rPr>
          <w:rFonts w:ascii="Times New Roman" w:eastAsia="Times New Roman" w:hAnsi="Times New Roman" w:cs="Times New Roman"/>
          <w:sz w:val="28"/>
          <w:szCs w:val="28"/>
          <w:lang w:val="ru-RU"/>
        </w:rPr>
        <w:t>,</w:t>
      </w:r>
      <w:r w:rsidR="00212E3D">
        <w:rPr>
          <w:rFonts w:ascii="Times New Roman" w:eastAsia="Times New Roman" w:hAnsi="Times New Roman" w:cs="Times New Roman"/>
          <w:sz w:val="28"/>
          <w:szCs w:val="28"/>
          <w:lang w:val="ru-RU"/>
        </w:rPr>
        <w:t>1 мың теңге</w:t>
      </w:r>
      <w:r w:rsidRPr="00CC72DA">
        <w:rPr>
          <w:rFonts w:ascii="Times New Roman" w:eastAsia="Times New Roman" w:hAnsi="Times New Roman" w:cs="Times New Roman"/>
          <w:sz w:val="28"/>
          <w:szCs w:val="28"/>
          <w:lang w:val="ru-RU"/>
        </w:rPr>
        <w:t>;</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2) 3 </w:t>
      </w:r>
      <w:r w:rsidR="00212E3D">
        <w:rPr>
          <w:rFonts w:ascii="Times New Roman" w:eastAsia="Times New Roman" w:hAnsi="Times New Roman" w:cs="Times New Roman"/>
          <w:sz w:val="28"/>
          <w:szCs w:val="28"/>
          <w:lang w:val="ru-RU"/>
        </w:rPr>
        <w:t>527</w:t>
      </w:r>
      <w:r w:rsidRPr="00CC72DA">
        <w:rPr>
          <w:rFonts w:ascii="Times New Roman" w:eastAsia="Times New Roman" w:hAnsi="Times New Roman" w:cs="Times New Roman"/>
          <w:sz w:val="28"/>
          <w:szCs w:val="28"/>
          <w:lang w:val="ru-RU"/>
        </w:rPr>
        <w:t>,</w:t>
      </w:r>
      <w:r w:rsidR="00212E3D">
        <w:rPr>
          <w:rFonts w:ascii="Times New Roman" w:eastAsia="Times New Roman" w:hAnsi="Times New Roman" w:cs="Times New Roman"/>
          <w:sz w:val="28"/>
          <w:szCs w:val="28"/>
          <w:lang w:val="ru-RU"/>
        </w:rPr>
        <w:t>4</w:t>
      </w:r>
      <w:r w:rsidRPr="00CC72DA">
        <w:rPr>
          <w:rFonts w:ascii="Times New Roman" w:eastAsia="Times New Roman" w:hAnsi="Times New Roman" w:cs="Times New Roman"/>
          <w:sz w:val="28"/>
          <w:szCs w:val="28"/>
          <w:lang w:val="ru-RU"/>
        </w:rPr>
        <w:t xml:space="preserve"> мың теңге</w:t>
      </w:r>
      <w:r w:rsidR="00212E3D">
        <w:rPr>
          <w:rFonts w:ascii="Times New Roman" w:eastAsia="Times New Roman" w:hAnsi="Times New Roman" w:cs="Times New Roman"/>
          <w:sz w:val="28"/>
          <w:szCs w:val="28"/>
          <w:lang w:val="ru-RU"/>
        </w:rPr>
        <w:t xml:space="preserve"> </w:t>
      </w:r>
      <w:r w:rsidRPr="00CC72DA">
        <w:rPr>
          <w:rFonts w:ascii="Times New Roman" w:eastAsia="Times New Roman" w:hAnsi="Times New Roman" w:cs="Times New Roman"/>
          <w:sz w:val="28"/>
          <w:szCs w:val="28"/>
          <w:lang w:val="ru-RU"/>
        </w:rPr>
        <w:t>сомаға тікелей шарт жасасу жолымен бір көзден алу тәсілімен мемлекеттік сатып алу;</w:t>
      </w:r>
    </w:p>
    <w:p w:rsidR="00CC72DA" w:rsidRPr="00CC72DA" w:rsidRDefault="00CC72DA"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3) өткізілмеген сатып алу бойынша бір көзден мемлекеттік сатып алу </w:t>
      </w:r>
      <w:r w:rsidR="00212E3D">
        <w:rPr>
          <w:rFonts w:ascii="Times New Roman" w:eastAsia="Times New Roman" w:hAnsi="Times New Roman" w:cs="Times New Roman"/>
          <w:sz w:val="28"/>
          <w:szCs w:val="28"/>
          <w:lang w:val="ru-RU"/>
        </w:rPr>
        <w:t>2725</w:t>
      </w:r>
      <w:r w:rsidRPr="00CC72DA">
        <w:rPr>
          <w:rFonts w:ascii="Times New Roman" w:eastAsia="Times New Roman" w:hAnsi="Times New Roman" w:cs="Times New Roman"/>
          <w:sz w:val="28"/>
          <w:szCs w:val="28"/>
          <w:lang w:val="ru-RU"/>
        </w:rPr>
        <w:t>,</w:t>
      </w:r>
      <w:r w:rsidR="00212E3D">
        <w:rPr>
          <w:rFonts w:ascii="Times New Roman" w:eastAsia="Times New Roman" w:hAnsi="Times New Roman" w:cs="Times New Roman"/>
          <w:sz w:val="28"/>
          <w:szCs w:val="28"/>
          <w:lang w:val="ru-RU"/>
        </w:rPr>
        <w:t>4 мың теңге сомаға</w:t>
      </w:r>
      <w:r w:rsidRPr="00CC72DA">
        <w:rPr>
          <w:rFonts w:ascii="Times New Roman" w:eastAsia="Times New Roman" w:hAnsi="Times New Roman" w:cs="Times New Roman"/>
          <w:sz w:val="28"/>
          <w:szCs w:val="28"/>
          <w:lang w:val="ru-RU"/>
        </w:rPr>
        <w:t>;</w:t>
      </w:r>
    </w:p>
    <w:p w:rsidR="00CC72DA" w:rsidRPr="00CC72DA" w:rsidRDefault="00CC72DA" w:rsidP="00772647">
      <w:pPr>
        <w:shd w:val="clear" w:color="auto" w:fill="FFFFFF"/>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sz w:val="28"/>
          <w:szCs w:val="28"/>
          <w:lang w:val="ru-RU"/>
        </w:rPr>
        <w:t xml:space="preserve">4) электрондық дүкен арқылы </w:t>
      </w:r>
      <w:r w:rsidR="00212E3D">
        <w:rPr>
          <w:rFonts w:ascii="Times New Roman" w:eastAsia="Times New Roman" w:hAnsi="Times New Roman" w:cs="Times New Roman"/>
          <w:sz w:val="28"/>
          <w:szCs w:val="28"/>
          <w:lang w:val="ru-RU"/>
        </w:rPr>
        <w:t>5856</w:t>
      </w:r>
      <w:r w:rsidRPr="00CC72DA">
        <w:rPr>
          <w:rFonts w:ascii="Times New Roman" w:eastAsia="Times New Roman" w:hAnsi="Times New Roman" w:cs="Times New Roman"/>
          <w:sz w:val="28"/>
          <w:szCs w:val="28"/>
          <w:lang w:val="ru-RU"/>
        </w:rPr>
        <w:t>,</w:t>
      </w:r>
      <w:r w:rsidR="00212E3D">
        <w:rPr>
          <w:rFonts w:ascii="Times New Roman" w:eastAsia="Times New Roman" w:hAnsi="Times New Roman" w:cs="Times New Roman"/>
          <w:sz w:val="28"/>
          <w:szCs w:val="28"/>
          <w:lang w:val="ru-RU"/>
        </w:rPr>
        <w:t>9</w:t>
      </w:r>
      <w:r w:rsidRPr="00CC72DA">
        <w:rPr>
          <w:rFonts w:ascii="Times New Roman" w:eastAsia="Times New Roman" w:hAnsi="Times New Roman" w:cs="Times New Roman"/>
          <w:sz w:val="28"/>
          <w:szCs w:val="28"/>
          <w:lang w:val="ru-RU"/>
        </w:rPr>
        <w:t xml:space="preserve"> мың теңге сомаға мемлекеттік сатып алу;</w:t>
      </w:r>
    </w:p>
    <w:p w:rsidR="00772647" w:rsidRPr="00772647" w:rsidRDefault="00772647" w:rsidP="00772647">
      <w:pPr>
        <w:pStyle w:val="pdq2pgselectionanchorcontainer"/>
        <w:spacing w:before="0" w:beforeAutospacing="0" w:after="0" w:afterAutospacing="0" w:line="20" w:lineRule="atLeast"/>
        <w:ind w:firstLine="709"/>
        <w:jc w:val="both"/>
        <w:rPr>
          <w:sz w:val="28"/>
          <w:szCs w:val="28"/>
          <w:lang w:val="ru-RU"/>
        </w:rPr>
      </w:pPr>
      <w:r w:rsidRPr="00772647">
        <w:rPr>
          <w:sz w:val="28"/>
          <w:szCs w:val="28"/>
          <w:lang w:val="ru-RU"/>
        </w:rPr>
        <w:t>Басқарманың қызметін қамтамасыз ету мақсатында коммуналдық қызметтер, байланыс қызметтері, бензин, планшеттер және кеңсе тауарлары сатып алынды.</w:t>
      </w:r>
    </w:p>
    <w:p w:rsidR="00772647" w:rsidRPr="00772647" w:rsidRDefault="00772647" w:rsidP="00772647">
      <w:pPr>
        <w:pStyle w:val="a3"/>
        <w:spacing w:before="0" w:beforeAutospacing="0" w:after="0" w:afterAutospacing="0" w:line="20" w:lineRule="atLeast"/>
        <w:ind w:firstLine="709"/>
        <w:jc w:val="both"/>
        <w:rPr>
          <w:sz w:val="28"/>
          <w:szCs w:val="28"/>
          <w:lang w:val="ru-RU"/>
        </w:rPr>
      </w:pPr>
      <w:r w:rsidRPr="00772647">
        <w:rPr>
          <w:sz w:val="28"/>
          <w:szCs w:val="28"/>
          <w:lang w:val="ru-RU"/>
        </w:rPr>
        <w:t>Жүргізілген талдау көрсеткендей, жыл ішінде Басқарма тарапынан бензин, қағаз және өзге де кеңсе тауарларын сатып алу жүзеге асырылған. 2026 жылдың басынан бастап коммуналдық қызметтерге, телекоммуникация және Интернет желісі қызметтеріне мемлекеттік сатып алу шарттары жасалды.</w:t>
      </w:r>
    </w:p>
    <w:p w:rsidR="00772647" w:rsidRPr="00772647" w:rsidRDefault="00772647" w:rsidP="00772647">
      <w:pPr>
        <w:pStyle w:val="a3"/>
        <w:spacing w:before="0" w:beforeAutospacing="0" w:after="0" w:afterAutospacing="0" w:line="20" w:lineRule="atLeast"/>
        <w:ind w:firstLine="709"/>
        <w:jc w:val="both"/>
        <w:rPr>
          <w:sz w:val="28"/>
          <w:szCs w:val="28"/>
          <w:lang w:val="ru-RU"/>
        </w:rPr>
      </w:pPr>
      <w:r w:rsidRPr="00772647">
        <w:rPr>
          <w:sz w:val="28"/>
          <w:szCs w:val="28"/>
          <w:lang w:val="ru-RU"/>
        </w:rPr>
        <w:t>Лоттарды қарау барысында бағалардың негізсіз көтерілгені анықталған жоқ.</w:t>
      </w:r>
    </w:p>
    <w:p w:rsidR="00212E3D" w:rsidRDefault="00212E3D" w:rsidP="00CC72DA">
      <w:pPr>
        <w:shd w:val="clear" w:color="auto" w:fill="FFFFFF"/>
        <w:spacing w:after="0" w:line="20" w:lineRule="atLeast"/>
        <w:ind w:firstLine="709"/>
        <w:jc w:val="both"/>
        <w:rPr>
          <w:rFonts w:ascii="Times New Roman" w:eastAsia="Times New Roman" w:hAnsi="Times New Roman" w:cs="Times New Roman"/>
          <w:sz w:val="28"/>
          <w:szCs w:val="28"/>
          <w:lang w:val="ru-RU"/>
        </w:rPr>
      </w:pPr>
    </w:p>
    <w:p w:rsidR="00212E3D" w:rsidRDefault="00727E4A" w:rsidP="00CC72DA">
      <w:pPr>
        <w:shd w:val="clear" w:color="auto" w:fill="FFFFFF"/>
        <w:spacing w:after="0" w:line="20" w:lineRule="atLeast"/>
        <w:ind w:firstLine="709"/>
        <w:jc w:val="both"/>
        <w:rPr>
          <w:rFonts w:ascii="Times New Roman" w:hAnsi="Times New Roman" w:cs="Times New Roman"/>
          <w:b/>
          <w:sz w:val="28"/>
          <w:lang w:val="ru-RU"/>
        </w:rPr>
      </w:pPr>
      <w:r>
        <w:rPr>
          <w:rFonts w:ascii="Times New Roman" w:eastAsia="Times New Roman" w:hAnsi="Times New Roman" w:cs="Times New Roman"/>
          <w:b/>
          <w:bCs/>
          <w:sz w:val="28"/>
          <w:szCs w:val="28"/>
          <w:lang w:val="ru-RU"/>
        </w:rPr>
        <w:t>2.8</w:t>
      </w:r>
      <w:r w:rsidR="00CC72DA" w:rsidRPr="00CC72DA">
        <w:rPr>
          <w:rFonts w:ascii="Times New Roman" w:eastAsia="Times New Roman" w:hAnsi="Times New Roman" w:cs="Times New Roman"/>
          <w:b/>
          <w:bCs/>
          <w:sz w:val="28"/>
          <w:szCs w:val="28"/>
          <w:lang w:val="ru-RU"/>
        </w:rPr>
        <w:t xml:space="preserve">. </w:t>
      </w:r>
      <w:r w:rsidRPr="00727E4A">
        <w:rPr>
          <w:rFonts w:ascii="Times New Roman" w:hAnsi="Times New Roman" w:cs="Times New Roman"/>
          <w:b/>
          <w:sz w:val="28"/>
          <w:lang w:val="ru-RU"/>
        </w:rPr>
        <w:t>Сыбайлас жемқорлыққа қарсы іс-қимыл жұмыстары</w:t>
      </w:r>
    </w:p>
    <w:p w:rsidR="00727E4A" w:rsidRPr="00CC72DA" w:rsidRDefault="00727E4A" w:rsidP="00CC72DA">
      <w:pPr>
        <w:shd w:val="clear" w:color="auto" w:fill="FFFFFF"/>
        <w:spacing w:after="0" w:line="20" w:lineRule="atLeast"/>
        <w:ind w:firstLine="709"/>
        <w:jc w:val="both"/>
        <w:rPr>
          <w:rFonts w:ascii="Times New Roman" w:eastAsia="Times New Roman" w:hAnsi="Times New Roman" w:cs="Times New Roman"/>
          <w:b/>
          <w:sz w:val="28"/>
          <w:szCs w:val="28"/>
          <w:lang w:val="ru-RU"/>
        </w:rPr>
      </w:pPr>
    </w:p>
    <w:p w:rsidR="00D4587D" w:rsidRPr="00D4587D" w:rsidRDefault="00D4587D" w:rsidP="00D4587D">
      <w:pPr>
        <w:pStyle w:val="pdq2pgselectionanchorcontainer"/>
        <w:spacing w:before="0" w:beforeAutospacing="0" w:after="0" w:afterAutospacing="0"/>
        <w:ind w:firstLine="709"/>
        <w:jc w:val="both"/>
        <w:rPr>
          <w:sz w:val="28"/>
          <w:lang w:val="ru-RU"/>
        </w:rPr>
      </w:pPr>
      <w:r w:rsidRPr="00D4587D">
        <w:rPr>
          <w:sz w:val="28"/>
          <w:lang w:val="ru-RU"/>
        </w:rPr>
        <w:t>Қазақстан Республикасының сыбайлас жемқорлыққа қарсы заңнамасының талаптарын сақтау мақсатында Басқарма қызметкерлері сыбайлас жемқорлыққа қарсы шектеулерді қабылдады.</w:t>
      </w:r>
    </w:p>
    <w:p w:rsidR="00D4587D" w:rsidRDefault="00D4587D" w:rsidP="00D4587D">
      <w:pPr>
        <w:pStyle w:val="a3"/>
        <w:spacing w:before="0" w:beforeAutospacing="0" w:after="0" w:afterAutospacing="0"/>
        <w:ind w:firstLine="709"/>
        <w:jc w:val="both"/>
        <w:rPr>
          <w:sz w:val="28"/>
          <w:lang w:val="ru-RU"/>
        </w:rPr>
      </w:pPr>
      <w:r w:rsidRPr="00D4587D">
        <w:rPr>
          <w:sz w:val="28"/>
          <w:lang w:val="ru-RU"/>
        </w:rPr>
        <w:t>Талдау жүргізілген кезеңде сыбайлас жемқорлыққа қарсы шектеулердің сақталмау фактілері, сондай-ақ қызметкерлердің сыбайлас жемқорлық құқық бұзушылықтар жасағаны үшін қылмыстық жауаптылыққа тартылу фактілері анықталған жоқ.</w:t>
      </w:r>
    </w:p>
    <w:p w:rsidR="00D4587D" w:rsidRPr="00D4587D" w:rsidRDefault="00D4587D" w:rsidP="00913469">
      <w:pPr>
        <w:pStyle w:val="a3"/>
        <w:spacing w:before="0" w:beforeAutospacing="0" w:after="0" w:afterAutospacing="0"/>
        <w:ind w:firstLine="709"/>
        <w:jc w:val="both"/>
        <w:rPr>
          <w:sz w:val="28"/>
          <w:lang w:val="ru-RU"/>
        </w:rPr>
      </w:pPr>
      <w:r w:rsidRPr="00D4587D">
        <w:rPr>
          <w:sz w:val="28"/>
          <w:lang w:val="ru-RU"/>
        </w:rPr>
        <w:t>2026 жылдың бірінші тоқсанында Басқарма қызметкерлері Қазақстан Республикасы Мемлекеттік қызмет істері агенттігінің Солтүстік Қазақстан облысы бойынша департаменті ұйымдастырған семинарға қатысты.</w:t>
      </w:r>
      <w:r w:rsidR="00913469">
        <w:rPr>
          <w:sz w:val="28"/>
          <w:lang w:val="ru-RU"/>
        </w:rPr>
        <w:t xml:space="preserve"> </w:t>
      </w:r>
      <w:r w:rsidRPr="00D4587D">
        <w:rPr>
          <w:sz w:val="28"/>
          <w:lang w:val="ru-RU"/>
        </w:rPr>
        <w:t xml:space="preserve">Іс-шара барысында қатысушыларға Қазақстан Республикасының мемлекеттік қызметін дамытудың </w:t>
      </w:r>
      <w:r w:rsidRPr="00D4587D">
        <w:rPr>
          <w:rStyle w:val="a4"/>
          <w:b w:val="0"/>
          <w:sz w:val="28"/>
          <w:lang w:val="ru-RU"/>
        </w:rPr>
        <w:t>2024–2029 жылдарға арналған тұжырымдамасының</w:t>
      </w:r>
      <w:r w:rsidRPr="00D4587D">
        <w:rPr>
          <w:sz w:val="28"/>
          <w:lang w:val="ru-RU"/>
        </w:rPr>
        <w:t xml:space="preserve"> негізгі бағыттары, мемлекеттік қызмет туралы заңнаманың нормалары, мемлекеттік қызметшілердің Әдеп кодексінің ережелері, </w:t>
      </w:r>
      <w:r w:rsidRPr="00D4587D">
        <w:rPr>
          <w:rStyle w:val="a4"/>
          <w:b w:val="0"/>
          <w:sz w:val="28"/>
        </w:rPr>
        <w:t>eQyzmet</w:t>
      </w:r>
      <w:r w:rsidRPr="00D4587D">
        <w:rPr>
          <w:b/>
          <w:sz w:val="28"/>
          <w:lang w:val="ru-RU"/>
        </w:rPr>
        <w:t xml:space="preserve"> </w:t>
      </w:r>
      <w:r w:rsidRPr="00D4587D">
        <w:rPr>
          <w:sz w:val="28"/>
          <w:lang w:val="ru-RU"/>
        </w:rPr>
        <w:t>ақпараттық жүйесі арқылы мемлекеттік қызметке іріктеудің жаңа жүйесінің ерекшеліктері, сондай-ақ сыбайлас жемқорлыққа қарсы заңнаманың талаптары түсіндірілді.</w:t>
      </w:r>
    </w:p>
    <w:p w:rsidR="00765052" w:rsidRPr="00765052" w:rsidRDefault="00765052" w:rsidP="00765052">
      <w:pPr>
        <w:pStyle w:val="pdq2pgselectionanchorcontainer"/>
        <w:spacing w:before="0" w:beforeAutospacing="0" w:after="0" w:afterAutospacing="0"/>
        <w:ind w:firstLine="709"/>
        <w:jc w:val="both"/>
        <w:rPr>
          <w:sz w:val="28"/>
          <w:lang w:val="ru-RU"/>
        </w:rPr>
      </w:pPr>
      <w:r w:rsidRPr="00765052">
        <w:rPr>
          <w:sz w:val="28"/>
          <w:lang w:val="ru-RU"/>
        </w:rPr>
        <w:t>Қазақстан Республикасының сыбайлас жемқорлыққа қарсы заңнамасының талаптарын сақтау мақсатында Басқарма қызметкерлері сыбайлас жемқорлыққа қарсы шектеулерді қабылдады.</w:t>
      </w:r>
    </w:p>
    <w:p w:rsidR="00765052" w:rsidRPr="00765052" w:rsidRDefault="00765052" w:rsidP="00765052">
      <w:pPr>
        <w:pStyle w:val="a3"/>
        <w:spacing w:before="0" w:beforeAutospacing="0" w:after="0" w:afterAutospacing="0"/>
        <w:ind w:firstLine="709"/>
        <w:jc w:val="both"/>
        <w:rPr>
          <w:sz w:val="28"/>
          <w:lang w:val="ru-RU"/>
        </w:rPr>
      </w:pPr>
      <w:r w:rsidRPr="00765052">
        <w:rPr>
          <w:sz w:val="28"/>
          <w:lang w:val="ru-RU"/>
        </w:rPr>
        <w:t>Талдау жүргізілген кезеңде сыбайлас жемқорлыққа қарсы шектеулердің сақталмау фактілері, сондай-ақ қызметкерлердің сыбайлас жемқорлық құқық бұзушылықтар жасағаны үшін қылмыстық жауаптылыққа тартылу фактілері анықталған жоқ.</w:t>
      </w:r>
    </w:p>
    <w:p w:rsidR="00765052" w:rsidRPr="00765052" w:rsidRDefault="00765052" w:rsidP="00765052">
      <w:pPr>
        <w:pStyle w:val="a3"/>
        <w:spacing w:before="0" w:beforeAutospacing="0" w:after="0" w:afterAutospacing="0"/>
        <w:ind w:firstLine="709"/>
        <w:jc w:val="both"/>
        <w:rPr>
          <w:sz w:val="28"/>
          <w:lang w:val="ru-RU"/>
        </w:rPr>
      </w:pPr>
      <w:r w:rsidRPr="00765052">
        <w:rPr>
          <w:sz w:val="28"/>
          <w:lang w:val="ru-RU"/>
        </w:rPr>
        <w:t xml:space="preserve">Басқармада сыбайлас жемқорлық және өзге де құқық бұзушылықтар туралы хабарламаларды қабылдауға арналған </w:t>
      </w:r>
      <w:r w:rsidRPr="00765052">
        <w:rPr>
          <w:rStyle w:val="a4"/>
          <w:b w:val="0"/>
          <w:sz w:val="28"/>
          <w:lang w:val="ru-RU"/>
        </w:rPr>
        <w:t>53-42-45 сенім телефоны</w:t>
      </w:r>
      <w:r w:rsidRPr="00765052">
        <w:rPr>
          <w:sz w:val="28"/>
          <w:lang w:val="ru-RU"/>
        </w:rPr>
        <w:t xml:space="preserve"> жұмыс істейді.</w:t>
      </w:r>
    </w:p>
    <w:p w:rsidR="00765052" w:rsidRPr="00765052" w:rsidRDefault="00765052" w:rsidP="00765052">
      <w:pPr>
        <w:pStyle w:val="a3"/>
        <w:spacing w:before="0" w:beforeAutospacing="0" w:after="0" w:afterAutospacing="0"/>
        <w:ind w:firstLine="709"/>
        <w:jc w:val="both"/>
        <w:rPr>
          <w:sz w:val="28"/>
          <w:lang w:val="ru-RU"/>
        </w:rPr>
      </w:pPr>
      <w:r w:rsidRPr="00765052">
        <w:rPr>
          <w:sz w:val="28"/>
          <w:lang w:val="ru-RU"/>
        </w:rPr>
        <w:t xml:space="preserve">Басқарманың ресми интернет-ресурсына жүргізілген талдау барысында </w:t>
      </w:r>
      <w:r w:rsidRPr="00765052">
        <w:rPr>
          <w:rStyle w:val="a4"/>
          <w:b w:val="0"/>
          <w:sz w:val="28"/>
          <w:lang w:val="ru-RU"/>
        </w:rPr>
        <w:t>«Халықпен жұмыс»</w:t>
      </w:r>
      <w:r w:rsidRPr="00765052">
        <w:rPr>
          <w:sz w:val="28"/>
          <w:lang w:val="ru-RU"/>
        </w:rPr>
        <w:t xml:space="preserve"> бөлімінде жеке және заңды тұлғалардың өтініштерін қарау туралы тиісті есепті кезеңдердегі есептердің, оның ішінде </w:t>
      </w:r>
      <w:r w:rsidRPr="00765052">
        <w:rPr>
          <w:rStyle w:val="a4"/>
          <w:b w:val="0"/>
          <w:sz w:val="28"/>
          <w:lang w:val="ru-RU"/>
        </w:rPr>
        <w:t xml:space="preserve">2026 жылдың </w:t>
      </w:r>
      <w:r w:rsidRPr="00765052">
        <w:rPr>
          <w:rStyle w:val="a4"/>
          <w:b w:val="0"/>
          <w:sz w:val="28"/>
        </w:rPr>
        <w:t>I</w:t>
      </w:r>
      <w:r w:rsidRPr="00765052">
        <w:rPr>
          <w:rStyle w:val="a4"/>
          <w:b w:val="0"/>
          <w:sz w:val="28"/>
          <w:lang w:val="ru-RU"/>
        </w:rPr>
        <w:t xml:space="preserve"> тоқсаны бойынша есептің</w:t>
      </w:r>
      <w:r w:rsidRPr="00765052">
        <w:rPr>
          <w:sz w:val="28"/>
          <w:lang w:val="ru-RU"/>
        </w:rPr>
        <w:t xml:space="preserve"> орналастырылғаны анықталды.</w:t>
      </w:r>
    </w:p>
    <w:p w:rsidR="00B86A58" w:rsidRPr="00B86A58" w:rsidRDefault="00B86A58" w:rsidP="00B86A58">
      <w:pPr>
        <w:pStyle w:val="pdq2pgselectionanchorcontainer"/>
        <w:spacing w:before="0" w:beforeAutospacing="0" w:after="0" w:afterAutospacing="0"/>
        <w:ind w:firstLine="709"/>
        <w:jc w:val="both"/>
        <w:rPr>
          <w:sz w:val="28"/>
          <w:lang w:val="ru-RU"/>
        </w:rPr>
      </w:pPr>
      <w:r w:rsidRPr="00B86A58">
        <w:rPr>
          <w:sz w:val="28"/>
          <w:lang w:val="ru-RU"/>
        </w:rPr>
        <w:t>Қазақстан Республикасы Бас прокуратурасының Құқықтық статистика және арнайы есепке алу жөніндегі комитетінің (ҚСжАЕК) ақпараттық сервисіне мемлекеттік қызметшілердің қызметтік әдеп талаптары мен мінез-құлық стандарттарын сақтамауына байланысты әкімшілік жауаптылыққа тартылу фактілерін анықтау мақсатында мониторинг жүргізілді. Мониторинг нәтижелері бойынша Басқарманың мемлекеттік қызметшілерінің аталған негіздер бойынша әкімшілік жауаптылыққа тартылу фактілері анықталған жоқ.</w:t>
      </w:r>
    </w:p>
    <w:p w:rsidR="00B86A58" w:rsidRPr="00B86A58" w:rsidRDefault="00B86A58" w:rsidP="00B86A58">
      <w:pPr>
        <w:pStyle w:val="a3"/>
        <w:spacing w:before="0" w:beforeAutospacing="0" w:after="0" w:afterAutospacing="0"/>
        <w:ind w:firstLine="709"/>
        <w:jc w:val="both"/>
        <w:rPr>
          <w:sz w:val="28"/>
          <w:lang w:val="ru-RU"/>
        </w:rPr>
      </w:pPr>
      <w:r w:rsidRPr="00B86A58">
        <w:rPr>
          <w:sz w:val="28"/>
          <w:lang w:val="ru-RU"/>
        </w:rPr>
        <w:t>Әдеп кодексінің 7-тармағында мемлекеттік қызметшілердің жалпыға бірдей қабылданған моральдық-этикалық нормаларды ұстануы, қоғамға жат мінез-құлық жағдайларына, оның ішінде адамның қадір-қасиеті мен қоғамдық имандылықты қорлайтын масаң күйде қоғамдық орындарда болуына жол бермеуі белгіленген.</w:t>
      </w:r>
    </w:p>
    <w:p w:rsidR="00B86A58" w:rsidRPr="00B86A58" w:rsidRDefault="00B86A58" w:rsidP="00B86A58">
      <w:pPr>
        <w:pStyle w:val="a3"/>
        <w:spacing w:before="0" w:beforeAutospacing="0" w:after="0" w:afterAutospacing="0"/>
        <w:ind w:firstLine="709"/>
        <w:jc w:val="both"/>
        <w:rPr>
          <w:sz w:val="28"/>
          <w:lang w:val="ru-RU"/>
        </w:rPr>
      </w:pPr>
      <w:r w:rsidRPr="00B86A58">
        <w:rPr>
          <w:sz w:val="28"/>
          <w:lang w:val="ru-RU"/>
        </w:rPr>
        <w:t>Жүргізілген талдау нәтижесінде мемлекеттік қызметшілер тарапынан өрескел бұзушылықтар тіркелмегені анықталды.</w:t>
      </w:r>
    </w:p>
    <w:p w:rsidR="00B86A58" w:rsidRPr="00B86A58" w:rsidRDefault="00B86A58" w:rsidP="00B86A58">
      <w:pPr>
        <w:pStyle w:val="a3"/>
        <w:spacing w:before="0" w:beforeAutospacing="0" w:after="0" w:afterAutospacing="0"/>
        <w:ind w:firstLine="709"/>
        <w:jc w:val="both"/>
        <w:rPr>
          <w:sz w:val="28"/>
          <w:lang w:val="ru-RU"/>
        </w:rPr>
      </w:pPr>
      <w:r w:rsidRPr="00B86A58">
        <w:rPr>
          <w:sz w:val="28"/>
          <w:lang w:val="ru-RU"/>
        </w:rPr>
        <w:t>Бұдан басқа, қызметкерлердің сыбайлас жемқорлық құқық бұзушылықтар жасауына байланысты жауаптылыққа тартылу фактілері анықталған жоқ. ҚСжАЕК ақпараттық сервисінде мұндай фактілердің бар екендігі туралы мәліметтер жоқ.</w:t>
      </w:r>
    </w:p>
    <w:p w:rsidR="00D4587D" w:rsidRPr="00765052" w:rsidRDefault="00D4587D" w:rsidP="00765052">
      <w:pPr>
        <w:pStyle w:val="a3"/>
        <w:spacing w:before="0" w:beforeAutospacing="0" w:after="0" w:afterAutospacing="0"/>
        <w:ind w:firstLine="709"/>
        <w:jc w:val="both"/>
        <w:rPr>
          <w:sz w:val="32"/>
          <w:lang w:val="ru-RU"/>
        </w:rPr>
      </w:pPr>
    </w:p>
    <w:p w:rsidR="00CC72DA" w:rsidRDefault="00CC72DA" w:rsidP="00B86A58">
      <w:pPr>
        <w:shd w:val="clear" w:color="auto" w:fill="FFFFFF"/>
        <w:spacing w:after="0" w:line="20" w:lineRule="atLeast"/>
        <w:ind w:left="142" w:firstLine="283"/>
        <w:jc w:val="both"/>
        <w:rPr>
          <w:rFonts w:ascii="Times New Roman" w:eastAsia="Times New Roman" w:hAnsi="Times New Roman" w:cs="Times New Roman"/>
          <w:b/>
          <w:bCs/>
          <w:sz w:val="28"/>
          <w:szCs w:val="28"/>
          <w:lang w:val="ru-RU"/>
        </w:rPr>
      </w:pPr>
      <w:r w:rsidRPr="00CC72DA">
        <w:rPr>
          <w:rFonts w:ascii="Times New Roman" w:eastAsia="Times New Roman" w:hAnsi="Times New Roman" w:cs="Times New Roman"/>
          <w:b/>
          <w:bCs/>
          <w:sz w:val="28"/>
          <w:szCs w:val="28"/>
          <w:lang w:val="ru-RU"/>
        </w:rPr>
        <w:t>3. БҰҚАРАЛЫҚ АҚПАРАТ ҚҰРАЛДАРЫНДАҒЫ ЖАРИЯЛАНЫМДАР</w:t>
      </w:r>
    </w:p>
    <w:p w:rsidR="00B86A58" w:rsidRPr="00CC72DA" w:rsidRDefault="00B86A58" w:rsidP="00B86A58">
      <w:pPr>
        <w:shd w:val="clear" w:color="auto" w:fill="FFFFFF"/>
        <w:spacing w:after="0" w:line="20" w:lineRule="atLeast"/>
        <w:ind w:left="142" w:firstLine="283"/>
        <w:jc w:val="both"/>
        <w:rPr>
          <w:rFonts w:ascii="Times New Roman" w:eastAsia="Times New Roman" w:hAnsi="Times New Roman" w:cs="Times New Roman"/>
          <w:sz w:val="28"/>
          <w:szCs w:val="28"/>
          <w:lang w:val="ru-RU"/>
        </w:rPr>
      </w:pPr>
    </w:p>
    <w:p w:rsidR="00B86A58" w:rsidRPr="00B86A58" w:rsidRDefault="00B86A58" w:rsidP="00B86A58">
      <w:pPr>
        <w:pStyle w:val="pdq2pgselectionanchorcontainer"/>
        <w:spacing w:before="0" w:beforeAutospacing="0" w:after="0" w:afterAutospacing="0"/>
        <w:ind w:firstLine="709"/>
        <w:jc w:val="both"/>
        <w:rPr>
          <w:sz w:val="28"/>
          <w:lang w:val="ru-RU"/>
        </w:rPr>
      </w:pPr>
      <w:r w:rsidRPr="00B86A58">
        <w:rPr>
          <w:sz w:val="28"/>
          <w:lang w:val="ru-RU"/>
        </w:rPr>
        <w:t>Әлеуметтік желілерге жүргізілген талдау барысында жеке және заңды тұлғалар тарапынан Басқарма қызметкерлеріне қатысты сыбайлас жемқорлық сипатындағы құқыққа қайшы әрекеттер туралы шағымдар, сондай-ақ бұқаралық ақпарат құралдарындағы тиісті жарияланымдар анықталған жоқ.</w:t>
      </w:r>
    </w:p>
    <w:p w:rsidR="00B86A58" w:rsidRPr="00B86A58" w:rsidRDefault="00B86A58" w:rsidP="00B86A58">
      <w:pPr>
        <w:pStyle w:val="a3"/>
        <w:spacing w:before="0" w:beforeAutospacing="0" w:after="0" w:afterAutospacing="0"/>
        <w:ind w:firstLine="709"/>
        <w:jc w:val="both"/>
        <w:rPr>
          <w:sz w:val="28"/>
          <w:lang w:val="ru-RU"/>
        </w:rPr>
      </w:pPr>
      <w:r w:rsidRPr="00B86A58">
        <w:rPr>
          <w:sz w:val="28"/>
          <w:lang w:val="ru-RU"/>
        </w:rPr>
        <w:t>2025–2026 жылдар кезеңінде сыбайлас жемқорлық тәуекелдеріне ішкі талдау жүргізу қорытындылары бойынша әзірленген ұсынымдардың орындалуына жүргізілген мониторинг нәтижесінде барлық жоспарланған іс-шаралардың толық көлемде және белгіленген мерзімдерде орындалғаны анықталды. Анықталған сыбайлас жемқорлық тәуекелдерін барынша азайтуға және жоюға бағытталған ұсынымдар іске асырылды. Іс-шаралардың орындалмау немесе тиісінше орындалмау фактілері анықталған жоқ. Қабылданған шаралар Басқарма қызметінің ашықтығын арттыруға, ішкі бақылауды күшейтуге және сыбайлас жемқорлық көріністерінің туындау ықтималдығын төмендетуге ықпал етті.</w:t>
      </w:r>
    </w:p>
    <w:p w:rsidR="00B86A58" w:rsidRPr="00B86A58" w:rsidRDefault="00B86A58" w:rsidP="00B86A58">
      <w:pPr>
        <w:pStyle w:val="a3"/>
        <w:spacing w:before="0" w:beforeAutospacing="0" w:after="0" w:afterAutospacing="0"/>
        <w:ind w:firstLine="709"/>
        <w:jc w:val="both"/>
        <w:rPr>
          <w:sz w:val="28"/>
          <w:lang w:val="ru-RU"/>
        </w:rPr>
      </w:pPr>
      <w:r w:rsidRPr="00B86A58">
        <w:rPr>
          <w:sz w:val="28"/>
          <w:lang w:val="ru-RU"/>
        </w:rPr>
        <w:t>Осы талдауды жүргізу кезінде бұрын анықталған сыбайлас жемқорлық тәуекелдерінің жойылғаны не жол берілетін деңгейге дейін барынша азайтылғаны анықталды. Сонымен қатар, сыбайлас жемқорлық көріністерінің ықтимал туындауының алдын алу мақсатында сыбайлас жемқорлыққа қарсы заңнама талаптарының сақталуын қамтамасыз ету, ішкі рәсімдерді жетілдіру және сыбайлас жемқорлық тәуекелдеріне мониторинг жүргізу жөніндегі жұмыс тұрақты негізде жалғастырылатын болады.</w:t>
      </w:r>
    </w:p>
    <w:p w:rsidR="00B86A58" w:rsidRDefault="00B86A58" w:rsidP="00CC72DA">
      <w:pPr>
        <w:shd w:val="clear" w:color="auto" w:fill="FFFFFF"/>
        <w:spacing w:after="0" w:line="20" w:lineRule="atLeast"/>
        <w:ind w:firstLine="709"/>
        <w:jc w:val="both"/>
        <w:rPr>
          <w:rFonts w:ascii="Times New Roman" w:eastAsia="Times New Roman" w:hAnsi="Times New Roman" w:cs="Times New Roman"/>
          <w:b/>
          <w:bCs/>
          <w:i/>
          <w:iCs/>
          <w:sz w:val="28"/>
          <w:szCs w:val="28"/>
          <w:lang w:val="ru-RU"/>
        </w:rPr>
      </w:pPr>
    </w:p>
    <w:p w:rsidR="00393B68" w:rsidRDefault="00393B68" w:rsidP="008C162E">
      <w:pPr>
        <w:shd w:val="clear" w:color="auto" w:fill="FFFFFF"/>
        <w:spacing w:after="0" w:line="20" w:lineRule="atLeast"/>
        <w:jc w:val="both"/>
        <w:rPr>
          <w:rFonts w:ascii="Times New Roman" w:eastAsia="Times New Roman" w:hAnsi="Times New Roman" w:cs="Times New Roman"/>
          <w:b/>
          <w:bCs/>
          <w:i/>
          <w:iCs/>
          <w:sz w:val="28"/>
          <w:szCs w:val="28"/>
          <w:lang w:val="ru-RU"/>
        </w:rPr>
      </w:pPr>
    </w:p>
    <w:p w:rsidR="00CC72DA" w:rsidRPr="00CC72DA" w:rsidRDefault="00CC72DA" w:rsidP="00393B68">
      <w:pPr>
        <w:shd w:val="clear" w:color="auto" w:fill="FFFFFF"/>
        <w:spacing w:after="0" w:line="20" w:lineRule="atLeast"/>
        <w:jc w:val="both"/>
        <w:rPr>
          <w:rFonts w:ascii="Times New Roman" w:eastAsia="Times New Roman" w:hAnsi="Times New Roman" w:cs="Times New Roman"/>
          <w:sz w:val="24"/>
          <w:szCs w:val="28"/>
          <w:lang w:val="ru-RU"/>
        </w:rPr>
      </w:pPr>
      <w:r w:rsidRPr="00393B68">
        <w:rPr>
          <w:rFonts w:ascii="Times New Roman" w:eastAsia="Times New Roman" w:hAnsi="Times New Roman" w:cs="Times New Roman"/>
          <w:b/>
          <w:bCs/>
          <w:iCs/>
          <w:sz w:val="24"/>
          <w:szCs w:val="28"/>
          <w:lang w:val="ru-RU"/>
        </w:rPr>
        <w:t>Басқарма басшысы ____________ Лукин В.Г.</w:t>
      </w: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iCs/>
          <w:sz w:val="24"/>
          <w:szCs w:val="28"/>
          <w:lang w:val="ru-RU"/>
        </w:rPr>
      </w:pPr>
    </w:p>
    <w:p w:rsidR="00CC72DA" w:rsidRPr="00CC72DA" w:rsidRDefault="00CC72DA" w:rsidP="00393B68">
      <w:pPr>
        <w:shd w:val="clear" w:color="auto" w:fill="FFFFFF"/>
        <w:spacing w:after="0" w:line="20" w:lineRule="atLeast"/>
        <w:jc w:val="both"/>
        <w:rPr>
          <w:rFonts w:ascii="Times New Roman" w:eastAsia="Times New Roman" w:hAnsi="Times New Roman" w:cs="Times New Roman"/>
          <w:sz w:val="24"/>
          <w:szCs w:val="28"/>
          <w:lang w:val="ru-RU"/>
        </w:rPr>
      </w:pPr>
      <w:r w:rsidRPr="00393B68">
        <w:rPr>
          <w:rFonts w:ascii="Times New Roman" w:eastAsia="Times New Roman" w:hAnsi="Times New Roman" w:cs="Times New Roman"/>
          <w:b/>
          <w:bCs/>
          <w:iCs/>
          <w:sz w:val="24"/>
          <w:szCs w:val="28"/>
          <w:lang w:val="ru-RU"/>
        </w:rPr>
        <w:t>Жұмыс тобының мүшелері:</w:t>
      </w: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p>
    <w:p w:rsidR="00CC72DA" w:rsidRPr="00CC72DA" w:rsidRDefault="00CC72DA" w:rsidP="00393B68">
      <w:pPr>
        <w:shd w:val="clear" w:color="auto" w:fill="FFFFFF"/>
        <w:spacing w:after="0" w:line="20" w:lineRule="atLeast"/>
        <w:jc w:val="both"/>
        <w:rPr>
          <w:rFonts w:ascii="Times New Roman" w:eastAsia="Times New Roman" w:hAnsi="Times New Roman" w:cs="Times New Roman"/>
          <w:sz w:val="24"/>
          <w:szCs w:val="28"/>
          <w:lang w:val="ru-RU"/>
        </w:rPr>
      </w:pPr>
      <w:r w:rsidRPr="00393B68">
        <w:rPr>
          <w:rFonts w:ascii="Times New Roman" w:eastAsia="Times New Roman" w:hAnsi="Times New Roman" w:cs="Times New Roman"/>
          <w:b/>
          <w:bCs/>
          <w:sz w:val="24"/>
          <w:szCs w:val="28"/>
          <w:lang w:val="ru-RU"/>
        </w:rPr>
        <w:t>Габбасов А.Т.</w:t>
      </w: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p>
    <w:p w:rsidR="00CC72DA" w:rsidRPr="00CC72DA" w:rsidRDefault="00CC72DA" w:rsidP="00393B68">
      <w:pPr>
        <w:shd w:val="clear" w:color="auto" w:fill="FFFFFF"/>
        <w:spacing w:after="0" w:line="20" w:lineRule="atLeast"/>
        <w:jc w:val="both"/>
        <w:rPr>
          <w:rFonts w:ascii="Times New Roman" w:eastAsia="Times New Roman" w:hAnsi="Times New Roman" w:cs="Times New Roman"/>
          <w:sz w:val="24"/>
          <w:szCs w:val="28"/>
          <w:lang w:val="ru-RU"/>
        </w:rPr>
      </w:pPr>
      <w:r w:rsidRPr="00393B68">
        <w:rPr>
          <w:rFonts w:ascii="Times New Roman" w:eastAsia="Times New Roman" w:hAnsi="Times New Roman" w:cs="Times New Roman"/>
          <w:b/>
          <w:bCs/>
          <w:sz w:val="24"/>
          <w:szCs w:val="28"/>
          <w:lang w:val="ru-RU"/>
        </w:rPr>
        <w:t>Ибраев Д.С.</w:t>
      </w: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p>
    <w:p w:rsidR="00CC72DA" w:rsidRPr="00CC72DA" w:rsidRDefault="00CC72DA" w:rsidP="00393B68">
      <w:pPr>
        <w:shd w:val="clear" w:color="auto" w:fill="FFFFFF"/>
        <w:spacing w:after="0" w:line="20" w:lineRule="atLeast"/>
        <w:jc w:val="both"/>
        <w:rPr>
          <w:rFonts w:ascii="Times New Roman" w:eastAsia="Times New Roman" w:hAnsi="Times New Roman" w:cs="Times New Roman"/>
          <w:sz w:val="24"/>
          <w:szCs w:val="28"/>
          <w:lang w:val="ru-RU"/>
        </w:rPr>
      </w:pPr>
      <w:r w:rsidRPr="00393B68">
        <w:rPr>
          <w:rFonts w:ascii="Times New Roman" w:eastAsia="Times New Roman" w:hAnsi="Times New Roman" w:cs="Times New Roman"/>
          <w:b/>
          <w:bCs/>
          <w:sz w:val="24"/>
          <w:szCs w:val="28"/>
          <w:lang w:val="ru-RU"/>
        </w:rPr>
        <w:t>Каскербаева А.Т.</w:t>
      </w: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p>
    <w:p w:rsidR="00CC72DA" w:rsidRPr="00CC72DA" w:rsidRDefault="00CC72DA" w:rsidP="00393B68">
      <w:pPr>
        <w:shd w:val="clear" w:color="auto" w:fill="FFFFFF"/>
        <w:spacing w:after="0" w:line="20" w:lineRule="atLeast"/>
        <w:jc w:val="both"/>
        <w:rPr>
          <w:rFonts w:ascii="Times New Roman" w:eastAsia="Times New Roman" w:hAnsi="Times New Roman" w:cs="Times New Roman"/>
          <w:sz w:val="24"/>
          <w:szCs w:val="28"/>
          <w:lang w:val="ru-RU"/>
        </w:rPr>
      </w:pPr>
      <w:r w:rsidRPr="00393B68">
        <w:rPr>
          <w:rFonts w:ascii="Times New Roman" w:eastAsia="Times New Roman" w:hAnsi="Times New Roman" w:cs="Times New Roman"/>
          <w:b/>
          <w:bCs/>
          <w:sz w:val="24"/>
          <w:szCs w:val="28"/>
          <w:lang w:val="ru-RU"/>
        </w:rPr>
        <w:t>Исахметов А.С.</w:t>
      </w: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p>
    <w:p w:rsidR="00CC72DA" w:rsidRPr="00CC72DA" w:rsidRDefault="00CC72DA" w:rsidP="00393B68">
      <w:pPr>
        <w:shd w:val="clear" w:color="auto" w:fill="FFFFFF"/>
        <w:spacing w:after="0" w:line="20" w:lineRule="atLeast"/>
        <w:jc w:val="both"/>
        <w:rPr>
          <w:rFonts w:ascii="Times New Roman" w:eastAsia="Times New Roman" w:hAnsi="Times New Roman" w:cs="Times New Roman"/>
          <w:sz w:val="24"/>
          <w:szCs w:val="28"/>
          <w:lang w:val="ru-RU"/>
        </w:rPr>
      </w:pPr>
      <w:r w:rsidRPr="00393B68">
        <w:rPr>
          <w:rFonts w:ascii="Times New Roman" w:eastAsia="Times New Roman" w:hAnsi="Times New Roman" w:cs="Times New Roman"/>
          <w:b/>
          <w:bCs/>
          <w:sz w:val="24"/>
          <w:szCs w:val="28"/>
          <w:lang w:val="ru-RU"/>
        </w:rPr>
        <w:t>Уркешева А.Н.</w:t>
      </w: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p>
    <w:p w:rsidR="00CC72DA" w:rsidRPr="00CC72DA" w:rsidRDefault="00CC72DA" w:rsidP="00393B68">
      <w:pPr>
        <w:shd w:val="clear" w:color="auto" w:fill="FFFFFF"/>
        <w:spacing w:after="0" w:line="20" w:lineRule="atLeast"/>
        <w:jc w:val="both"/>
        <w:rPr>
          <w:rFonts w:ascii="Times New Roman" w:eastAsia="Times New Roman" w:hAnsi="Times New Roman" w:cs="Times New Roman"/>
          <w:sz w:val="24"/>
          <w:szCs w:val="28"/>
          <w:lang w:val="ru-RU"/>
        </w:rPr>
      </w:pPr>
      <w:r w:rsidRPr="00393B68">
        <w:rPr>
          <w:rFonts w:ascii="Times New Roman" w:eastAsia="Times New Roman" w:hAnsi="Times New Roman" w:cs="Times New Roman"/>
          <w:b/>
          <w:bCs/>
          <w:sz w:val="24"/>
          <w:szCs w:val="28"/>
          <w:lang w:val="ru-RU"/>
        </w:rPr>
        <w:t>Божакова Д.Б.</w:t>
      </w: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r w:rsidRPr="00393B68">
        <w:rPr>
          <w:rFonts w:ascii="Times New Roman" w:eastAsia="Times New Roman" w:hAnsi="Times New Roman" w:cs="Times New Roman"/>
          <w:b/>
          <w:bCs/>
          <w:sz w:val="24"/>
          <w:szCs w:val="28"/>
          <w:lang w:val="ru-RU"/>
        </w:rPr>
        <w:t>Сеитенова М.Б.</w:t>
      </w: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r w:rsidRPr="00393B68">
        <w:rPr>
          <w:rFonts w:ascii="Times New Roman" w:eastAsia="Times New Roman" w:hAnsi="Times New Roman" w:cs="Times New Roman"/>
          <w:b/>
          <w:bCs/>
          <w:sz w:val="24"/>
          <w:szCs w:val="28"/>
          <w:lang w:val="ru-RU"/>
        </w:rPr>
        <w:t>Баукенов А.М.</w:t>
      </w:r>
    </w:p>
    <w:p w:rsidR="00393B68" w:rsidRPr="00393B68" w:rsidRDefault="00393B68" w:rsidP="00393B68">
      <w:pPr>
        <w:shd w:val="clear" w:color="auto" w:fill="FFFFFF"/>
        <w:spacing w:after="0" w:line="20" w:lineRule="atLeast"/>
        <w:jc w:val="both"/>
        <w:rPr>
          <w:rFonts w:ascii="Times New Roman" w:eastAsia="Times New Roman" w:hAnsi="Times New Roman" w:cs="Times New Roman"/>
          <w:b/>
          <w:bCs/>
          <w:sz w:val="24"/>
          <w:szCs w:val="28"/>
          <w:lang w:val="ru-RU"/>
        </w:rPr>
      </w:pPr>
    </w:p>
    <w:p w:rsidR="00CC72DA" w:rsidRPr="00CC72DA" w:rsidRDefault="00CC72DA" w:rsidP="00393B68">
      <w:pPr>
        <w:shd w:val="clear" w:color="auto" w:fill="FFFFFF"/>
        <w:spacing w:after="0" w:line="20" w:lineRule="atLeast"/>
        <w:jc w:val="both"/>
        <w:rPr>
          <w:rFonts w:ascii="Times New Roman" w:eastAsia="Times New Roman" w:hAnsi="Times New Roman" w:cs="Times New Roman"/>
          <w:sz w:val="24"/>
          <w:szCs w:val="28"/>
          <w:lang w:val="ru-RU"/>
        </w:rPr>
      </w:pPr>
      <w:r w:rsidRPr="00393B68">
        <w:rPr>
          <w:rFonts w:ascii="Times New Roman" w:eastAsia="Times New Roman" w:hAnsi="Times New Roman" w:cs="Times New Roman"/>
          <w:b/>
          <w:bCs/>
          <w:sz w:val="24"/>
          <w:szCs w:val="28"/>
          <w:lang w:val="ru-RU"/>
        </w:rPr>
        <w:t>Тайкенова А.Е.</w:t>
      </w:r>
    </w:p>
    <w:p w:rsidR="00CC72DA" w:rsidRPr="00CC72DA" w:rsidRDefault="00CC72DA" w:rsidP="00393B68">
      <w:pPr>
        <w:spacing w:after="0" w:line="20" w:lineRule="atLeast"/>
        <w:jc w:val="both"/>
        <w:rPr>
          <w:rFonts w:ascii="Times New Roman" w:eastAsia="Times New Roman" w:hAnsi="Times New Roman" w:cs="Times New Roman"/>
          <w:sz w:val="24"/>
          <w:szCs w:val="28"/>
          <w:lang w:val="ru-RU"/>
        </w:rPr>
      </w:pPr>
      <w:r w:rsidRPr="00CC72DA">
        <w:rPr>
          <w:rFonts w:ascii="Times New Roman" w:eastAsia="Times New Roman" w:hAnsi="Times New Roman" w:cs="Times New Roman"/>
          <w:b/>
          <w:bCs/>
          <w:caps/>
          <w:color w:val="FFFFFF"/>
          <w:sz w:val="24"/>
          <w:szCs w:val="28"/>
          <w:lang w:val="ru-RU"/>
        </w:rPr>
        <w:t>Әлеуметтік желілер</w:t>
      </w:r>
    </w:p>
    <w:p w:rsidR="00CC72DA" w:rsidRPr="00CC72DA" w:rsidRDefault="00CC72DA" w:rsidP="00393B68">
      <w:pPr>
        <w:spacing w:after="0" w:line="20" w:lineRule="atLeast"/>
        <w:jc w:val="both"/>
        <w:rPr>
          <w:rFonts w:ascii="Times New Roman" w:eastAsia="Times New Roman" w:hAnsi="Times New Roman" w:cs="Times New Roman"/>
          <w:sz w:val="28"/>
          <w:szCs w:val="28"/>
        </w:rPr>
      </w:pPr>
      <w:r w:rsidRPr="00CC72DA">
        <w:rPr>
          <w:rFonts w:ascii="Times New Roman" w:eastAsia="Times New Roman" w:hAnsi="Times New Roman" w:cs="Times New Roman"/>
          <w:noProof/>
          <w:color w:val="FFFFFF"/>
          <w:sz w:val="28"/>
          <w:szCs w:val="28"/>
          <w:bdr w:val="none" w:sz="0" w:space="0" w:color="auto" w:frame="1"/>
        </w:rPr>
        <mc:AlternateContent>
          <mc:Choice Requires="wps">
            <w:drawing>
              <wp:inline distT="0" distB="0" distL="0" distR="0">
                <wp:extent cx="304800" cy="304800"/>
                <wp:effectExtent l="0" t="0" r="0" b="0"/>
                <wp:docPr id="4" name="Прямоугольник 4" descr="https://www.gov.kz/static/media/facebook.74a05b63.svg">
                  <a:hlinkClick xmlns:a="http://schemas.openxmlformats.org/drawingml/2006/main" r:id="rId5" tgtFrame="&quot;_blank&quot;" tooltip="&quo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4E7260" id="Прямоугольник 4" o:spid="_x0000_s1026" alt="https://www.gov.kz/static/media/facebook.74a05b63.svg" href="https://www.facebook.com/gask.sko/?__xts" target="&quot;_blank&quot;" title="&quot;&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" o:button="t" filled="f" stroked="f">
                <v:fill o:detectmouseclick="t"/>
                <o:lock v:ext="edit" aspectratio="t"/>
                <w10:anchorlock/>
              </v:rect>
            </w:pict>
          </mc:Fallback>
        </mc:AlternateContent>
      </w:r>
    </w:p>
    <w:p w:rsidR="00CC72DA" w:rsidRPr="00CC72DA" w:rsidRDefault="00CC72DA" w:rsidP="00CC72DA">
      <w:pPr>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noProof/>
          <w:color w:val="FFFFFF"/>
          <w:sz w:val="28"/>
          <w:szCs w:val="28"/>
          <w:bdr w:val="none" w:sz="0" w:space="0" w:color="auto" w:frame="1"/>
        </w:rPr>
        <mc:AlternateContent>
          <mc:Choice Requires="wps">
            <w:drawing>
              <wp:inline distT="0" distB="0" distL="0" distR="0">
                <wp:extent cx="304800" cy="304800"/>
                <wp:effectExtent l="0" t="0" r="0" b="0"/>
                <wp:docPr id="3" name="Прямоугольник 3" descr="https://www.gov.kz/static/media/rss.2447ab0a.svg">
                  <a:hlinkClick xmlns:a="http://schemas.openxmlformats.org/drawingml/2006/main" r:id="rId6" tgtFrame="&quot;_blank&quot;" tooltip="&quo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DB5A92" id="Прямоугольник 3" o:spid="_x0000_s1026" alt="https://www.gov.kz/static/media/rss.2447ab0a.svg" href="https://www.gov.kz/api/v1/public/rss/sko-gask/news/kk" target="&quot;_blank&quot;" title="&quot;&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" o:button="t" filled="f" stroked="f">
                <v:fill o:detectmouseclick="t"/>
                <o:lock v:ext="edit" aspectratio="t"/>
                <w10:anchorlock/>
              </v:rect>
            </w:pict>
          </mc:Fallback>
        </mc:AlternateContent>
      </w:r>
    </w:p>
    <w:p w:rsidR="00CC72DA" w:rsidRPr="00CC72DA" w:rsidRDefault="00CC72DA" w:rsidP="00CC72DA">
      <w:pPr>
        <w:spacing w:after="0" w:line="20" w:lineRule="atLeast"/>
        <w:ind w:firstLine="709"/>
        <w:jc w:val="both"/>
        <w:rPr>
          <w:rFonts w:ascii="Times New Roman" w:eastAsia="Times New Roman" w:hAnsi="Times New Roman" w:cs="Times New Roman"/>
          <w:sz w:val="28"/>
          <w:szCs w:val="28"/>
          <w:lang w:val="ru-RU"/>
        </w:rPr>
      </w:pPr>
      <w:r w:rsidRPr="00CC72DA">
        <w:rPr>
          <w:rFonts w:ascii="Times New Roman" w:eastAsia="Times New Roman" w:hAnsi="Times New Roman" w:cs="Times New Roman"/>
          <w:b/>
          <w:bCs/>
          <w:noProof/>
          <w:color w:val="1F1F1F"/>
          <w:sz w:val="28"/>
          <w:szCs w:val="28"/>
          <w:bdr w:val="none" w:sz="0" w:space="0" w:color="auto" w:frame="1"/>
        </w:rPr>
        <mc:AlternateContent>
          <mc:Choice Requires="wps">
            <w:drawing>
              <wp:inline distT="0" distB="0" distL="0" distR="0">
                <wp:extent cx="304800" cy="304800"/>
                <wp:effectExtent l="0" t="0" r="0" b="0"/>
                <wp:docPr id="2" name="Прямоугольник 2" descr="GOV.KZ">
                  <a:hlinkClick xmlns:a="http://schemas.openxmlformats.org/drawingml/2006/main" r:id="rId7" tooltip="&quot;&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CADBD8" id="Прямоугольник 2" o:spid="_x0000_s1026" alt="GOV.KZ" href="https://www.gov.kz/" title="&quot;&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" o:button="t" filled="f" stroked="f">
                <v:fill o:detectmouseclick="t"/>
                <o:lock v:ext="edit" aspectratio="t"/>
                <w10:anchorlock/>
              </v:rect>
            </w:pict>
          </mc:Fallback>
        </mc:AlternateContent>
      </w:r>
      <w:r w:rsidRPr="00CC72DA">
        <w:rPr>
          <w:rFonts w:ascii="Times New Roman" w:eastAsia="Times New Roman" w:hAnsi="Times New Roman" w:cs="Times New Roman"/>
          <w:caps/>
          <w:color w:val="FFFFFF"/>
          <w:sz w:val="28"/>
          <w:szCs w:val="28"/>
          <w:lang w:val="ru-RU"/>
        </w:rPr>
        <w:t>Мемлекеттік органдардың интернет-ресурстарының бірыңғай платформасы</w:t>
      </w:r>
    </w:p>
    <w:p w:rsidR="00375301" w:rsidRPr="00375301" w:rsidRDefault="00CC72DA" w:rsidP="00375301">
      <w:pPr>
        <w:spacing w:after="0" w:line="20" w:lineRule="atLeast"/>
        <w:ind w:firstLine="709"/>
        <w:jc w:val="both"/>
        <w:rPr>
          <w:rFonts w:ascii="Times New Roman" w:eastAsia="Times New Roman" w:hAnsi="Times New Roman" w:cs="Times New Roman"/>
          <w:sz w:val="28"/>
          <w:szCs w:val="28"/>
        </w:rPr>
      </w:pPr>
      <w:r w:rsidRPr="00CC72DA">
        <w:rPr>
          <w:rFonts w:ascii="Times New Roman" w:eastAsia="Times New Roman" w:hAnsi="Times New Roman" w:cs="Times New Roman"/>
          <w:noProof/>
          <w:color w:val="4053D4"/>
          <w:sz w:val="28"/>
          <w:szCs w:val="28"/>
        </w:rPr>
        <mc:AlternateContent>
          <mc:Choice Requires="wps">
            <w:drawing>
              <wp:inline distT="0" distB="0" distL="0" distR="0">
                <wp:extent cx="304800" cy="304800"/>
                <wp:effectExtent l="0" t="0" r="0" b="0"/>
                <wp:docPr id="1" name="Прямоугольник 1" descr="NITEC">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B48B90" id="Прямоугольник 1" o:spid="_x0000_s1026" alt="NITEC" href="https://www.nitec.kz/kk"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" o:button="t" filled="f" stroked="f">
                <v:fill o:detectmouseclick="t"/>
                <o:lock v:ext="edit" aspectratio="t"/>
                <w10:anchorlock/>
              </v:rect>
            </w:pict>
          </mc:Fallback>
        </mc:AlternateContent>
      </w:r>
      <w:bookmarkStart w:id="0" w:name="_GoBack"/>
      <w:bookmarkEnd w:id="0"/>
    </w:p>
    <w:p w:rsidR="00393B68" w:rsidRPr="00393B68" w:rsidRDefault="00393B68" w:rsidP="00375301">
      <w:pPr>
        <w:spacing w:after="0" w:line="20" w:lineRule="atLeast"/>
        <w:jc w:val="both"/>
        <w:rPr>
          <w:rFonts w:ascii="Times New Roman" w:eastAsia="Times New Roman" w:hAnsi="Times New Roman" w:cs="Times New Roman"/>
          <w:sz w:val="28"/>
          <w:szCs w:val="28"/>
          <w:lang w:val="ru-RU"/>
        </w:rPr>
      </w:pPr>
    </w:p>
    <w:p w:rsidR="00393B68" w:rsidRPr="00393B68" w:rsidRDefault="00393B68" w:rsidP="00393B68">
      <w:pPr>
        <w:spacing w:after="0" w:line="20" w:lineRule="atLeast"/>
        <w:jc w:val="both"/>
        <w:rPr>
          <w:rFonts w:ascii="Times New Roman" w:eastAsia="Times New Roman" w:hAnsi="Times New Roman" w:cs="Times New Roman"/>
          <w:color w:val="FFFFFF"/>
          <w:sz w:val="28"/>
          <w:szCs w:val="28"/>
          <w:lang w:val="ru-RU"/>
        </w:rPr>
      </w:pPr>
    </w:p>
    <w:p w:rsidR="00311BB6" w:rsidRPr="00393B68" w:rsidRDefault="00311BB6" w:rsidP="00393B68">
      <w:pPr>
        <w:spacing w:after="0" w:line="20" w:lineRule="atLeast"/>
        <w:jc w:val="both"/>
        <w:rPr>
          <w:rFonts w:ascii="Times New Roman" w:eastAsia="Times New Roman" w:hAnsi="Times New Roman" w:cs="Times New Roman"/>
          <w:color w:val="FFFFFF"/>
          <w:sz w:val="28"/>
          <w:szCs w:val="28"/>
          <w:lang w:val="ru-RU"/>
        </w:rPr>
      </w:pPr>
    </w:p>
    <w:sectPr w:rsidR="00311BB6" w:rsidRPr="00393B68" w:rsidSect="008C162E">
      <w:pgSz w:w="11906" w:h="16838"/>
      <w:pgMar w:top="851"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7B0EFC"/>
    <w:multiLevelType w:val="hybridMultilevel"/>
    <w:tmpl w:val="9F04F2DE"/>
    <w:lvl w:ilvl="0" w:tplc="E59405B0">
      <w:start w:val="2"/>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554614C2"/>
    <w:multiLevelType w:val="multilevel"/>
    <w:tmpl w:val="F23C8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9D5D8F"/>
    <w:multiLevelType w:val="multilevel"/>
    <w:tmpl w:val="F3F0D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FC6A9A"/>
    <w:multiLevelType w:val="multilevel"/>
    <w:tmpl w:val="D22E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70D"/>
    <w:rsid w:val="000972F6"/>
    <w:rsid w:val="001548B6"/>
    <w:rsid w:val="00212E3D"/>
    <w:rsid w:val="00241737"/>
    <w:rsid w:val="00264BC1"/>
    <w:rsid w:val="002A41B3"/>
    <w:rsid w:val="002C33A9"/>
    <w:rsid w:val="0030088B"/>
    <w:rsid w:val="00311BB6"/>
    <w:rsid w:val="00351CAB"/>
    <w:rsid w:val="00375301"/>
    <w:rsid w:val="00386921"/>
    <w:rsid w:val="00393B68"/>
    <w:rsid w:val="00466CDD"/>
    <w:rsid w:val="00491555"/>
    <w:rsid w:val="004F7424"/>
    <w:rsid w:val="00521A57"/>
    <w:rsid w:val="006577C7"/>
    <w:rsid w:val="00727E4A"/>
    <w:rsid w:val="00765052"/>
    <w:rsid w:val="00772647"/>
    <w:rsid w:val="007B68EC"/>
    <w:rsid w:val="007D7B07"/>
    <w:rsid w:val="007F379F"/>
    <w:rsid w:val="008B43B7"/>
    <w:rsid w:val="008C162E"/>
    <w:rsid w:val="00913469"/>
    <w:rsid w:val="00937019"/>
    <w:rsid w:val="009A51BB"/>
    <w:rsid w:val="00B13CAB"/>
    <w:rsid w:val="00B86A58"/>
    <w:rsid w:val="00C1748F"/>
    <w:rsid w:val="00C8281E"/>
    <w:rsid w:val="00CC72DA"/>
    <w:rsid w:val="00D4587D"/>
    <w:rsid w:val="00D72771"/>
    <w:rsid w:val="00E528B6"/>
    <w:rsid w:val="00EB4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03BB2"/>
  <w15:chartTrackingRefBased/>
  <w15:docId w15:val="{CF4C7FC6-1F94-4B8C-B4A5-EDE88796B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C72D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C72DA"/>
    <w:rPr>
      <w:b/>
      <w:bCs/>
    </w:rPr>
  </w:style>
  <w:style w:type="character" w:styleId="a5">
    <w:name w:val="Emphasis"/>
    <w:basedOn w:val="a0"/>
    <w:uiPriority w:val="20"/>
    <w:qFormat/>
    <w:rsid w:val="00CC72DA"/>
    <w:rPr>
      <w:i/>
      <w:iCs/>
    </w:rPr>
  </w:style>
  <w:style w:type="character" w:styleId="a6">
    <w:name w:val="Hyperlink"/>
    <w:basedOn w:val="a0"/>
    <w:uiPriority w:val="99"/>
    <w:semiHidden/>
    <w:unhideWhenUsed/>
    <w:rsid w:val="00CC72DA"/>
    <w:rPr>
      <w:color w:val="0000FF"/>
      <w:u w:val="single"/>
    </w:rPr>
  </w:style>
  <w:style w:type="paragraph" w:customStyle="1" w:styleId="footer-contentlabel">
    <w:name w:val="footer-content__label"/>
    <w:basedOn w:val="a"/>
    <w:rsid w:val="00CC72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bottomtext">
    <w:name w:val="footer__bottom__text"/>
    <w:basedOn w:val="a"/>
    <w:rsid w:val="00CC72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bottomhtml">
    <w:name w:val="footer__bottom__html"/>
    <w:basedOn w:val="a0"/>
    <w:rsid w:val="00CC72DA"/>
  </w:style>
  <w:style w:type="paragraph" w:customStyle="1" w:styleId="pdq2pgselectionanchorcontainer">
    <w:name w:val="pdq2pg_selectionanchorcontainer"/>
    <w:basedOn w:val="a"/>
    <w:rsid w:val="00521A5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List Paragraph"/>
    <w:basedOn w:val="a"/>
    <w:uiPriority w:val="34"/>
    <w:qFormat/>
    <w:rsid w:val="00521A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860805">
      <w:bodyDiv w:val="1"/>
      <w:marLeft w:val="0"/>
      <w:marRight w:val="0"/>
      <w:marTop w:val="0"/>
      <w:marBottom w:val="0"/>
      <w:divBdr>
        <w:top w:val="none" w:sz="0" w:space="0" w:color="auto"/>
        <w:left w:val="none" w:sz="0" w:space="0" w:color="auto"/>
        <w:bottom w:val="none" w:sz="0" w:space="0" w:color="auto"/>
        <w:right w:val="none" w:sz="0" w:space="0" w:color="auto"/>
      </w:divBdr>
    </w:div>
    <w:div w:id="477649298">
      <w:bodyDiv w:val="1"/>
      <w:marLeft w:val="0"/>
      <w:marRight w:val="0"/>
      <w:marTop w:val="0"/>
      <w:marBottom w:val="0"/>
      <w:divBdr>
        <w:top w:val="none" w:sz="0" w:space="0" w:color="auto"/>
        <w:left w:val="none" w:sz="0" w:space="0" w:color="auto"/>
        <w:bottom w:val="none" w:sz="0" w:space="0" w:color="auto"/>
        <w:right w:val="none" w:sz="0" w:space="0" w:color="auto"/>
      </w:divBdr>
      <w:divsChild>
        <w:div w:id="52512290">
          <w:marLeft w:val="0"/>
          <w:marRight w:val="0"/>
          <w:marTop w:val="0"/>
          <w:marBottom w:val="0"/>
          <w:divBdr>
            <w:top w:val="none" w:sz="0" w:space="0" w:color="auto"/>
            <w:left w:val="none" w:sz="0" w:space="0" w:color="auto"/>
            <w:bottom w:val="none" w:sz="0" w:space="0" w:color="auto"/>
            <w:right w:val="none" w:sz="0" w:space="0" w:color="auto"/>
          </w:divBdr>
          <w:divsChild>
            <w:div w:id="1726681663">
              <w:marLeft w:val="0"/>
              <w:marRight w:val="0"/>
              <w:marTop w:val="0"/>
              <w:marBottom w:val="0"/>
              <w:divBdr>
                <w:top w:val="none" w:sz="0" w:space="0" w:color="auto"/>
                <w:left w:val="none" w:sz="0" w:space="0" w:color="auto"/>
                <w:bottom w:val="none" w:sz="0" w:space="0" w:color="auto"/>
                <w:right w:val="none" w:sz="0" w:space="0" w:color="auto"/>
              </w:divBdr>
              <w:divsChild>
                <w:div w:id="1651669297">
                  <w:marLeft w:val="0"/>
                  <w:marRight w:val="0"/>
                  <w:marTop w:val="0"/>
                  <w:marBottom w:val="0"/>
                  <w:divBdr>
                    <w:top w:val="none" w:sz="0" w:space="0" w:color="auto"/>
                    <w:left w:val="none" w:sz="0" w:space="0" w:color="auto"/>
                    <w:bottom w:val="none" w:sz="0" w:space="0" w:color="auto"/>
                    <w:right w:val="none" w:sz="0" w:space="0" w:color="auto"/>
                  </w:divBdr>
                  <w:divsChild>
                    <w:div w:id="184641889">
                      <w:marLeft w:val="0"/>
                      <w:marRight w:val="0"/>
                      <w:marTop w:val="0"/>
                      <w:marBottom w:val="0"/>
                      <w:divBdr>
                        <w:top w:val="none" w:sz="0" w:space="0" w:color="auto"/>
                        <w:left w:val="none" w:sz="0" w:space="0" w:color="auto"/>
                        <w:bottom w:val="none" w:sz="0" w:space="0" w:color="auto"/>
                        <w:right w:val="none" w:sz="0" w:space="0" w:color="auto"/>
                      </w:divBdr>
                      <w:divsChild>
                        <w:div w:id="1689521120">
                          <w:marLeft w:val="0"/>
                          <w:marRight w:val="0"/>
                          <w:marTop w:val="0"/>
                          <w:marBottom w:val="0"/>
                          <w:divBdr>
                            <w:top w:val="none" w:sz="0" w:space="0" w:color="auto"/>
                            <w:left w:val="none" w:sz="0" w:space="0" w:color="auto"/>
                            <w:bottom w:val="none" w:sz="0" w:space="0" w:color="auto"/>
                            <w:right w:val="none" w:sz="0" w:space="0" w:color="auto"/>
                          </w:divBdr>
                          <w:divsChild>
                            <w:div w:id="207844943">
                              <w:marLeft w:val="0"/>
                              <w:marRight w:val="0"/>
                              <w:marTop w:val="0"/>
                              <w:marBottom w:val="0"/>
                              <w:divBdr>
                                <w:top w:val="none" w:sz="0" w:space="0" w:color="auto"/>
                                <w:left w:val="none" w:sz="0" w:space="0" w:color="auto"/>
                                <w:bottom w:val="none" w:sz="0" w:space="0" w:color="auto"/>
                                <w:right w:val="none" w:sz="0" w:space="0" w:color="auto"/>
                              </w:divBdr>
                              <w:divsChild>
                                <w:div w:id="174536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715230">
      <w:bodyDiv w:val="1"/>
      <w:marLeft w:val="0"/>
      <w:marRight w:val="0"/>
      <w:marTop w:val="0"/>
      <w:marBottom w:val="0"/>
      <w:divBdr>
        <w:top w:val="none" w:sz="0" w:space="0" w:color="auto"/>
        <w:left w:val="none" w:sz="0" w:space="0" w:color="auto"/>
        <w:bottom w:val="none" w:sz="0" w:space="0" w:color="auto"/>
        <w:right w:val="none" w:sz="0" w:space="0" w:color="auto"/>
      </w:divBdr>
    </w:div>
    <w:div w:id="922491476">
      <w:bodyDiv w:val="1"/>
      <w:marLeft w:val="0"/>
      <w:marRight w:val="0"/>
      <w:marTop w:val="0"/>
      <w:marBottom w:val="0"/>
      <w:divBdr>
        <w:top w:val="none" w:sz="0" w:space="0" w:color="auto"/>
        <w:left w:val="none" w:sz="0" w:space="0" w:color="auto"/>
        <w:bottom w:val="none" w:sz="0" w:space="0" w:color="auto"/>
        <w:right w:val="none" w:sz="0" w:space="0" w:color="auto"/>
      </w:divBdr>
    </w:div>
    <w:div w:id="1122260809">
      <w:bodyDiv w:val="1"/>
      <w:marLeft w:val="0"/>
      <w:marRight w:val="0"/>
      <w:marTop w:val="0"/>
      <w:marBottom w:val="0"/>
      <w:divBdr>
        <w:top w:val="none" w:sz="0" w:space="0" w:color="auto"/>
        <w:left w:val="none" w:sz="0" w:space="0" w:color="auto"/>
        <w:bottom w:val="none" w:sz="0" w:space="0" w:color="auto"/>
        <w:right w:val="none" w:sz="0" w:space="0" w:color="auto"/>
      </w:divBdr>
    </w:div>
    <w:div w:id="1129394638">
      <w:bodyDiv w:val="1"/>
      <w:marLeft w:val="0"/>
      <w:marRight w:val="0"/>
      <w:marTop w:val="0"/>
      <w:marBottom w:val="0"/>
      <w:divBdr>
        <w:top w:val="none" w:sz="0" w:space="0" w:color="auto"/>
        <w:left w:val="none" w:sz="0" w:space="0" w:color="auto"/>
        <w:bottom w:val="none" w:sz="0" w:space="0" w:color="auto"/>
        <w:right w:val="none" w:sz="0" w:space="0" w:color="auto"/>
      </w:divBdr>
      <w:divsChild>
        <w:div w:id="902174922">
          <w:marLeft w:val="0"/>
          <w:marRight w:val="0"/>
          <w:marTop w:val="0"/>
          <w:marBottom w:val="0"/>
          <w:divBdr>
            <w:top w:val="none" w:sz="0" w:space="0" w:color="auto"/>
            <w:left w:val="none" w:sz="0" w:space="0" w:color="auto"/>
            <w:bottom w:val="none" w:sz="0" w:space="0" w:color="auto"/>
            <w:right w:val="none" w:sz="0" w:space="0" w:color="auto"/>
          </w:divBdr>
          <w:divsChild>
            <w:div w:id="114713014">
              <w:marLeft w:val="0"/>
              <w:marRight w:val="0"/>
              <w:marTop w:val="0"/>
              <w:marBottom w:val="0"/>
              <w:divBdr>
                <w:top w:val="none" w:sz="0" w:space="0" w:color="auto"/>
                <w:left w:val="none" w:sz="0" w:space="0" w:color="auto"/>
                <w:bottom w:val="none" w:sz="0" w:space="0" w:color="auto"/>
                <w:right w:val="none" w:sz="0" w:space="0" w:color="auto"/>
              </w:divBdr>
              <w:divsChild>
                <w:div w:id="1815635565">
                  <w:marLeft w:val="-225"/>
                  <w:marRight w:val="-225"/>
                  <w:marTop w:val="0"/>
                  <w:marBottom w:val="0"/>
                  <w:divBdr>
                    <w:top w:val="none" w:sz="0" w:space="0" w:color="auto"/>
                    <w:left w:val="none" w:sz="0" w:space="0" w:color="auto"/>
                    <w:bottom w:val="none" w:sz="0" w:space="0" w:color="auto"/>
                    <w:right w:val="none" w:sz="0" w:space="0" w:color="auto"/>
                  </w:divBdr>
                  <w:divsChild>
                    <w:div w:id="1198660807">
                      <w:marLeft w:val="0"/>
                      <w:marRight w:val="0"/>
                      <w:marTop w:val="0"/>
                      <w:marBottom w:val="0"/>
                      <w:divBdr>
                        <w:top w:val="none" w:sz="0" w:space="0" w:color="auto"/>
                        <w:left w:val="none" w:sz="0" w:space="0" w:color="auto"/>
                        <w:bottom w:val="none" w:sz="0" w:space="0" w:color="auto"/>
                        <w:right w:val="none" w:sz="0" w:space="0" w:color="auto"/>
                      </w:divBdr>
                      <w:divsChild>
                        <w:div w:id="1847748574">
                          <w:marLeft w:val="0"/>
                          <w:marRight w:val="0"/>
                          <w:marTop w:val="0"/>
                          <w:marBottom w:val="0"/>
                          <w:divBdr>
                            <w:top w:val="none" w:sz="0" w:space="0" w:color="auto"/>
                            <w:left w:val="none" w:sz="0" w:space="0" w:color="auto"/>
                            <w:bottom w:val="none" w:sz="0" w:space="0" w:color="auto"/>
                            <w:right w:val="none" w:sz="0" w:space="0" w:color="auto"/>
                          </w:divBdr>
                          <w:divsChild>
                            <w:div w:id="476069331">
                              <w:marLeft w:val="0"/>
                              <w:marRight w:val="0"/>
                              <w:marTop w:val="0"/>
                              <w:marBottom w:val="0"/>
                              <w:divBdr>
                                <w:top w:val="none" w:sz="0" w:space="0" w:color="auto"/>
                                <w:left w:val="none" w:sz="0" w:space="0" w:color="auto"/>
                                <w:bottom w:val="none" w:sz="0" w:space="0" w:color="auto"/>
                                <w:right w:val="none" w:sz="0" w:space="0" w:color="auto"/>
                              </w:divBdr>
                              <w:divsChild>
                                <w:div w:id="1360014316">
                                  <w:marLeft w:val="0"/>
                                  <w:marRight w:val="0"/>
                                  <w:marTop w:val="0"/>
                                  <w:marBottom w:val="0"/>
                                  <w:divBdr>
                                    <w:top w:val="none" w:sz="0" w:space="0" w:color="auto"/>
                                    <w:left w:val="none" w:sz="0" w:space="0" w:color="auto"/>
                                    <w:bottom w:val="none" w:sz="0" w:space="0" w:color="auto"/>
                                    <w:right w:val="none" w:sz="0" w:space="0" w:color="auto"/>
                                  </w:divBdr>
                                  <w:divsChild>
                                    <w:div w:id="2022276814">
                                      <w:marLeft w:val="0"/>
                                      <w:marRight w:val="0"/>
                                      <w:marTop w:val="0"/>
                                      <w:marBottom w:val="0"/>
                                      <w:divBdr>
                                        <w:top w:val="none" w:sz="0" w:space="0" w:color="auto"/>
                                        <w:left w:val="none" w:sz="0" w:space="0" w:color="auto"/>
                                        <w:bottom w:val="none" w:sz="0" w:space="0" w:color="auto"/>
                                        <w:right w:val="none" w:sz="0" w:space="0" w:color="auto"/>
                                      </w:divBdr>
                                      <w:divsChild>
                                        <w:div w:id="18169590">
                                          <w:marLeft w:val="0"/>
                                          <w:marRight w:val="0"/>
                                          <w:marTop w:val="0"/>
                                          <w:marBottom w:val="0"/>
                                          <w:divBdr>
                                            <w:top w:val="none" w:sz="0" w:space="0" w:color="auto"/>
                                            <w:left w:val="none" w:sz="0" w:space="0" w:color="auto"/>
                                            <w:bottom w:val="none" w:sz="0" w:space="0" w:color="auto"/>
                                            <w:right w:val="none" w:sz="0" w:space="0" w:color="auto"/>
                                          </w:divBdr>
                                          <w:divsChild>
                                            <w:div w:id="566645726">
                                              <w:marLeft w:val="0"/>
                                              <w:marRight w:val="0"/>
                                              <w:marTop w:val="0"/>
                                              <w:marBottom w:val="0"/>
                                              <w:divBdr>
                                                <w:top w:val="none" w:sz="0" w:space="0" w:color="auto"/>
                                                <w:left w:val="none" w:sz="0" w:space="0" w:color="auto"/>
                                                <w:bottom w:val="none" w:sz="0" w:space="0" w:color="auto"/>
                                                <w:right w:val="none" w:sz="0" w:space="0" w:color="auto"/>
                                              </w:divBdr>
                                              <w:divsChild>
                                                <w:div w:id="1830706937">
                                                  <w:marLeft w:val="0"/>
                                                  <w:marRight w:val="0"/>
                                                  <w:marTop w:val="0"/>
                                                  <w:marBottom w:val="0"/>
                                                  <w:divBdr>
                                                    <w:top w:val="none" w:sz="0" w:space="0" w:color="auto"/>
                                                    <w:left w:val="none" w:sz="0" w:space="0" w:color="auto"/>
                                                    <w:bottom w:val="none" w:sz="0" w:space="0" w:color="auto"/>
                                                    <w:right w:val="none" w:sz="0" w:space="0" w:color="auto"/>
                                                  </w:divBdr>
                                                  <w:divsChild>
                                                    <w:div w:id="53958848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2298938">
                      <w:marLeft w:val="0"/>
                      <w:marRight w:val="0"/>
                      <w:marTop w:val="0"/>
                      <w:marBottom w:val="0"/>
                      <w:divBdr>
                        <w:top w:val="none" w:sz="0" w:space="0" w:color="auto"/>
                        <w:left w:val="none" w:sz="0" w:space="0" w:color="auto"/>
                        <w:bottom w:val="none" w:sz="0" w:space="0" w:color="auto"/>
                        <w:right w:val="none" w:sz="0" w:space="0" w:color="auto"/>
                      </w:divBdr>
                      <w:divsChild>
                        <w:div w:id="372579413">
                          <w:marLeft w:val="0"/>
                          <w:marRight w:val="0"/>
                          <w:marTop w:val="0"/>
                          <w:marBottom w:val="0"/>
                          <w:divBdr>
                            <w:top w:val="none" w:sz="0" w:space="0" w:color="auto"/>
                            <w:left w:val="none" w:sz="0" w:space="0" w:color="auto"/>
                            <w:bottom w:val="none" w:sz="0" w:space="0" w:color="auto"/>
                            <w:right w:val="none" w:sz="0" w:space="0" w:color="auto"/>
                          </w:divBdr>
                          <w:divsChild>
                            <w:div w:id="2000691193">
                              <w:marLeft w:val="0"/>
                              <w:marRight w:val="0"/>
                              <w:marTop w:val="0"/>
                              <w:marBottom w:val="0"/>
                              <w:divBdr>
                                <w:top w:val="none" w:sz="0" w:space="0" w:color="auto"/>
                                <w:left w:val="none" w:sz="0" w:space="0" w:color="auto"/>
                                <w:bottom w:val="none" w:sz="0" w:space="0" w:color="auto"/>
                                <w:right w:val="none" w:sz="0" w:space="0" w:color="auto"/>
                              </w:divBdr>
                              <w:divsChild>
                                <w:div w:id="1073236669">
                                  <w:marLeft w:val="0"/>
                                  <w:marRight w:val="0"/>
                                  <w:marTop w:val="0"/>
                                  <w:marBottom w:val="360"/>
                                  <w:divBdr>
                                    <w:top w:val="none" w:sz="0" w:space="0" w:color="auto"/>
                                    <w:left w:val="none" w:sz="0" w:space="0" w:color="auto"/>
                                    <w:bottom w:val="none" w:sz="0" w:space="0" w:color="auto"/>
                                    <w:right w:val="none" w:sz="0" w:space="0" w:color="auto"/>
                                  </w:divBdr>
                                  <w:divsChild>
                                    <w:div w:id="340425915">
                                      <w:marLeft w:val="0"/>
                                      <w:marRight w:val="0"/>
                                      <w:marTop w:val="120"/>
                                      <w:marBottom w:val="0"/>
                                      <w:divBdr>
                                        <w:top w:val="none" w:sz="0" w:space="0" w:color="auto"/>
                                        <w:left w:val="none" w:sz="0" w:space="0" w:color="auto"/>
                                        <w:bottom w:val="none" w:sz="0" w:space="0" w:color="auto"/>
                                        <w:right w:val="none" w:sz="0" w:space="0" w:color="auto"/>
                                      </w:divBdr>
                                    </w:div>
                                  </w:divsChild>
                                </w:div>
                                <w:div w:id="50613403">
                                  <w:marLeft w:val="0"/>
                                  <w:marRight w:val="0"/>
                                  <w:marTop w:val="0"/>
                                  <w:marBottom w:val="360"/>
                                  <w:divBdr>
                                    <w:top w:val="none" w:sz="0" w:space="0" w:color="auto"/>
                                    <w:left w:val="none" w:sz="0" w:space="0" w:color="auto"/>
                                    <w:bottom w:val="none" w:sz="0" w:space="0" w:color="auto"/>
                                    <w:right w:val="none" w:sz="0" w:space="0" w:color="auto"/>
                                  </w:divBdr>
                                  <w:divsChild>
                                    <w:div w:id="1478567035">
                                      <w:marLeft w:val="0"/>
                                      <w:marRight w:val="0"/>
                                      <w:marTop w:val="120"/>
                                      <w:marBottom w:val="0"/>
                                      <w:divBdr>
                                        <w:top w:val="none" w:sz="0" w:space="0" w:color="auto"/>
                                        <w:left w:val="none" w:sz="0" w:space="0" w:color="auto"/>
                                        <w:bottom w:val="none" w:sz="0" w:space="0" w:color="auto"/>
                                        <w:right w:val="none" w:sz="0" w:space="0" w:color="auto"/>
                                      </w:divBdr>
                                    </w:div>
                                  </w:divsChild>
                                </w:div>
                                <w:div w:id="1000545939">
                                  <w:marLeft w:val="0"/>
                                  <w:marRight w:val="0"/>
                                  <w:marTop w:val="0"/>
                                  <w:marBottom w:val="360"/>
                                  <w:divBdr>
                                    <w:top w:val="none" w:sz="0" w:space="0" w:color="auto"/>
                                    <w:left w:val="none" w:sz="0" w:space="0" w:color="auto"/>
                                    <w:bottom w:val="none" w:sz="0" w:space="0" w:color="auto"/>
                                    <w:right w:val="none" w:sz="0" w:space="0" w:color="auto"/>
                                  </w:divBdr>
                                  <w:divsChild>
                                    <w:div w:id="173854710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9013597">
          <w:marLeft w:val="0"/>
          <w:marRight w:val="0"/>
          <w:marTop w:val="0"/>
          <w:marBottom w:val="0"/>
          <w:divBdr>
            <w:top w:val="none" w:sz="0" w:space="0" w:color="auto"/>
            <w:left w:val="none" w:sz="0" w:space="0" w:color="auto"/>
            <w:bottom w:val="none" w:sz="0" w:space="0" w:color="auto"/>
            <w:right w:val="none" w:sz="0" w:space="0" w:color="auto"/>
          </w:divBdr>
          <w:divsChild>
            <w:div w:id="1760982964">
              <w:marLeft w:val="-225"/>
              <w:marRight w:val="-225"/>
              <w:marTop w:val="0"/>
              <w:marBottom w:val="0"/>
              <w:divBdr>
                <w:top w:val="none" w:sz="0" w:space="0" w:color="auto"/>
                <w:left w:val="none" w:sz="0" w:space="0" w:color="auto"/>
                <w:bottom w:val="none" w:sz="0" w:space="0" w:color="auto"/>
                <w:right w:val="none" w:sz="0" w:space="0" w:color="auto"/>
              </w:divBdr>
              <w:divsChild>
                <w:div w:id="2110418819">
                  <w:marLeft w:val="0"/>
                  <w:marRight w:val="0"/>
                  <w:marTop w:val="0"/>
                  <w:marBottom w:val="0"/>
                  <w:divBdr>
                    <w:top w:val="none" w:sz="0" w:space="0" w:color="auto"/>
                    <w:left w:val="none" w:sz="0" w:space="0" w:color="auto"/>
                    <w:bottom w:val="none" w:sz="0" w:space="0" w:color="auto"/>
                    <w:right w:val="none" w:sz="0" w:space="0" w:color="auto"/>
                  </w:divBdr>
                  <w:divsChild>
                    <w:div w:id="759135968">
                      <w:marLeft w:val="0"/>
                      <w:marRight w:val="0"/>
                      <w:marTop w:val="540"/>
                      <w:marBottom w:val="0"/>
                      <w:divBdr>
                        <w:top w:val="none" w:sz="0" w:space="0" w:color="auto"/>
                        <w:left w:val="none" w:sz="0" w:space="0" w:color="auto"/>
                        <w:bottom w:val="none" w:sz="0" w:space="0" w:color="auto"/>
                        <w:right w:val="none" w:sz="0" w:space="0" w:color="auto"/>
                      </w:divBdr>
                      <w:divsChild>
                        <w:div w:id="1291321954">
                          <w:marLeft w:val="0"/>
                          <w:marRight w:val="0"/>
                          <w:marTop w:val="0"/>
                          <w:marBottom w:val="0"/>
                          <w:divBdr>
                            <w:top w:val="none" w:sz="0" w:space="0" w:color="auto"/>
                            <w:left w:val="none" w:sz="0" w:space="0" w:color="auto"/>
                            <w:bottom w:val="none" w:sz="0" w:space="0" w:color="auto"/>
                            <w:right w:val="none" w:sz="0" w:space="0" w:color="auto"/>
                          </w:divBdr>
                          <w:divsChild>
                            <w:div w:id="1833839437">
                              <w:marLeft w:val="-150"/>
                              <w:marRight w:val="-150"/>
                              <w:marTop w:val="0"/>
                              <w:marBottom w:val="75"/>
                              <w:divBdr>
                                <w:top w:val="none" w:sz="0" w:space="0" w:color="auto"/>
                                <w:left w:val="none" w:sz="0" w:space="0" w:color="auto"/>
                                <w:bottom w:val="none" w:sz="0" w:space="0" w:color="auto"/>
                                <w:right w:val="none" w:sz="0" w:space="0" w:color="auto"/>
                              </w:divBdr>
                              <w:divsChild>
                                <w:div w:id="34736379">
                                  <w:marLeft w:val="0"/>
                                  <w:marRight w:val="0"/>
                                  <w:marTop w:val="0"/>
                                  <w:marBottom w:val="0"/>
                                  <w:divBdr>
                                    <w:top w:val="none" w:sz="0" w:space="0" w:color="auto"/>
                                    <w:left w:val="none" w:sz="0" w:space="0" w:color="auto"/>
                                    <w:bottom w:val="none" w:sz="0" w:space="0" w:color="auto"/>
                                    <w:right w:val="none" w:sz="0" w:space="0" w:color="auto"/>
                                  </w:divBdr>
                                </w:div>
                                <w:div w:id="13764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3344">
                          <w:marLeft w:val="0"/>
                          <w:marRight w:val="0"/>
                          <w:marTop w:val="300"/>
                          <w:marBottom w:val="0"/>
                          <w:divBdr>
                            <w:top w:val="none" w:sz="0" w:space="0" w:color="auto"/>
                            <w:left w:val="none" w:sz="0" w:space="0" w:color="auto"/>
                            <w:bottom w:val="none" w:sz="0" w:space="0" w:color="auto"/>
                            <w:right w:val="none" w:sz="0" w:space="0" w:color="auto"/>
                          </w:divBdr>
                        </w:div>
                        <w:div w:id="11495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527384">
                  <w:marLeft w:val="0"/>
                  <w:marRight w:val="0"/>
                  <w:marTop w:val="0"/>
                  <w:marBottom w:val="0"/>
                  <w:divBdr>
                    <w:top w:val="none" w:sz="0" w:space="0" w:color="auto"/>
                    <w:left w:val="none" w:sz="0" w:space="0" w:color="auto"/>
                    <w:bottom w:val="none" w:sz="0" w:space="0" w:color="auto"/>
                    <w:right w:val="none" w:sz="0" w:space="0" w:color="auto"/>
                  </w:divBdr>
                  <w:divsChild>
                    <w:div w:id="258218633">
                      <w:marLeft w:val="0"/>
                      <w:marRight w:val="0"/>
                      <w:marTop w:val="540"/>
                      <w:marBottom w:val="540"/>
                      <w:divBdr>
                        <w:top w:val="none" w:sz="0" w:space="0" w:color="auto"/>
                        <w:left w:val="none" w:sz="0" w:space="0" w:color="auto"/>
                        <w:bottom w:val="none" w:sz="0" w:space="0" w:color="auto"/>
                        <w:right w:val="none" w:sz="0" w:space="0" w:color="auto"/>
                      </w:divBdr>
                    </w:div>
                  </w:divsChild>
                </w:div>
                <w:div w:id="2139369706">
                  <w:marLeft w:val="0"/>
                  <w:marRight w:val="0"/>
                  <w:marTop w:val="0"/>
                  <w:marBottom w:val="0"/>
                  <w:divBdr>
                    <w:top w:val="none" w:sz="0" w:space="0" w:color="auto"/>
                    <w:left w:val="none" w:sz="0" w:space="0" w:color="auto"/>
                    <w:bottom w:val="none" w:sz="0" w:space="0" w:color="auto"/>
                    <w:right w:val="none" w:sz="0" w:space="0" w:color="auto"/>
                  </w:divBdr>
                  <w:divsChild>
                    <w:div w:id="1981692675">
                      <w:marLeft w:val="0"/>
                      <w:marRight w:val="0"/>
                      <w:marTop w:val="540"/>
                      <w:marBottom w:val="540"/>
                      <w:divBdr>
                        <w:top w:val="none" w:sz="0" w:space="0" w:color="auto"/>
                        <w:left w:val="none" w:sz="0" w:space="0" w:color="auto"/>
                        <w:bottom w:val="none" w:sz="0" w:space="0" w:color="auto"/>
                        <w:right w:val="none" w:sz="0" w:space="0" w:color="auto"/>
                      </w:divBdr>
                    </w:div>
                  </w:divsChild>
                </w:div>
                <w:div w:id="337780250">
                  <w:marLeft w:val="0"/>
                  <w:marRight w:val="0"/>
                  <w:marTop w:val="0"/>
                  <w:marBottom w:val="0"/>
                  <w:divBdr>
                    <w:top w:val="none" w:sz="0" w:space="0" w:color="auto"/>
                    <w:left w:val="none" w:sz="0" w:space="0" w:color="auto"/>
                    <w:bottom w:val="none" w:sz="0" w:space="0" w:color="auto"/>
                    <w:right w:val="none" w:sz="0" w:space="0" w:color="auto"/>
                  </w:divBdr>
                  <w:divsChild>
                    <w:div w:id="1161971731">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208761512">
          <w:marLeft w:val="0"/>
          <w:marRight w:val="0"/>
          <w:marTop w:val="0"/>
          <w:marBottom w:val="0"/>
          <w:divBdr>
            <w:top w:val="none" w:sz="0" w:space="0" w:color="auto"/>
            <w:left w:val="none" w:sz="0" w:space="0" w:color="auto"/>
            <w:bottom w:val="none" w:sz="0" w:space="0" w:color="auto"/>
            <w:right w:val="none" w:sz="0" w:space="0" w:color="auto"/>
          </w:divBdr>
          <w:divsChild>
            <w:div w:id="77282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6437">
      <w:bodyDiv w:val="1"/>
      <w:marLeft w:val="0"/>
      <w:marRight w:val="0"/>
      <w:marTop w:val="0"/>
      <w:marBottom w:val="0"/>
      <w:divBdr>
        <w:top w:val="none" w:sz="0" w:space="0" w:color="auto"/>
        <w:left w:val="none" w:sz="0" w:space="0" w:color="auto"/>
        <w:bottom w:val="none" w:sz="0" w:space="0" w:color="auto"/>
        <w:right w:val="none" w:sz="0" w:space="0" w:color="auto"/>
      </w:divBdr>
      <w:divsChild>
        <w:div w:id="950626834">
          <w:marLeft w:val="0"/>
          <w:marRight w:val="0"/>
          <w:marTop w:val="0"/>
          <w:marBottom w:val="0"/>
          <w:divBdr>
            <w:top w:val="none" w:sz="0" w:space="0" w:color="auto"/>
            <w:left w:val="none" w:sz="0" w:space="0" w:color="auto"/>
            <w:bottom w:val="none" w:sz="0" w:space="0" w:color="auto"/>
            <w:right w:val="none" w:sz="0" w:space="0" w:color="auto"/>
          </w:divBdr>
          <w:divsChild>
            <w:div w:id="1416509042">
              <w:marLeft w:val="0"/>
              <w:marRight w:val="0"/>
              <w:marTop w:val="0"/>
              <w:marBottom w:val="0"/>
              <w:divBdr>
                <w:top w:val="none" w:sz="0" w:space="0" w:color="auto"/>
                <w:left w:val="none" w:sz="0" w:space="0" w:color="auto"/>
                <w:bottom w:val="none" w:sz="0" w:space="0" w:color="auto"/>
                <w:right w:val="none" w:sz="0" w:space="0" w:color="auto"/>
              </w:divBdr>
              <w:divsChild>
                <w:div w:id="1460106447">
                  <w:marLeft w:val="-225"/>
                  <w:marRight w:val="-225"/>
                  <w:marTop w:val="0"/>
                  <w:marBottom w:val="0"/>
                  <w:divBdr>
                    <w:top w:val="none" w:sz="0" w:space="0" w:color="auto"/>
                    <w:left w:val="none" w:sz="0" w:space="0" w:color="auto"/>
                    <w:bottom w:val="none" w:sz="0" w:space="0" w:color="auto"/>
                    <w:right w:val="none" w:sz="0" w:space="0" w:color="auto"/>
                  </w:divBdr>
                  <w:divsChild>
                    <w:div w:id="1891460229">
                      <w:marLeft w:val="0"/>
                      <w:marRight w:val="0"/>
                      <w:marTop w:val="0"/>
                      <w:marBottom w:val="0"/>
                      <w:divBdr>
                        <w:top w:val="none" w:sz="0" w:space="0" w:color="auto"/>
                        <w:left w:val="none" w:sz="0" w:space="0" w:color="auto"/>
                        <w:bottom w:val="none" w:sz="0" w:space="0" w:color="auto"/>
                        <w:right w:val="none" w:sz="0" w:space="0" w:color="auto"/>
                      </w:divBdr>
                      <w:divsChild>
                        <w:div w:id="2091850049">
                          <w:marLeft w:val="0"/>
                          <w:marRight w:val="0"/>
                          <w:marTop w:val="0"/>
                          <w:marBottom w:val="0"/>
                          <w:divBdr>
                            <w:top w:val="none" w:sz="0" w:space="0" w:color="auto"/>
                            <w:left w:val="none" w:sz="0" w:space="0" w:color="auto"/>
                            <w:bottom w:val="none" w:sz="0" w:space="0" w:color="auto"/>
                            <w:right w:val="none" w:sz="0" w:space="0" w:color="auto"/>
                          </w:divBdr>
                          <w:divsChild>
                            <w:div w:id="1119641053">
                              <w:marLeft w:val="0"/>
                              <w:marRight w:val="0"/>
                              <w:marTop w:val="0"/>
                              <w:marBottom w:val="0"/>
                              <w:divBdr>
                                <w:top w:val="none" w:sz="0" w:space="0" w:color="auto"/>
                                <w:left w:val="none" w:sz="0" w:space="0" w:color="auto"/>
                                <w:bottom w:val="none" w:sz="0" w:space="0" w:color="auto"/>
                                <w:right w:val="none" w:sz="0" w:space="0" w:color="auto"/>
                              </w:divBdr>
                              <w:divsChild>
                                <w:div w:id="452284260">
                                  <w:marLeft w:val="0"/>
                                  <w:marRight w:val="0"/>
                                  <w:marTop w:val="0"/>
                                  <w:marBottom w:val="0"/>
                                  <w:divBdr>
                                    <w:top w:val="none" w:sz="0" w:space="0" w:color="auto"/>
                                    <w:left w:val="none" w:sz="0" w:space="0" w:color="auto"/>
                                    <w:bottom w:val="none" w:sz="0" w:space="0" w:color="auto"/>
                                    <w:right w:val="none" w:sz="0" w:space="0" w:color="auto"/>
                                  </w:divBdr>
                                  <w:divsChild>
                                    <w:div w:id="1303267584">
                                      <w:marLeft w:val="0"/>
                                      <w:marRight w:val="0"/>
                                      <w:marTop w:val="0"/>
                                      <w:marBottom w:val="0"/>
                                      <w:divBdr>
                                        <w:top w:val="none" w:sz="0" w:space="0" w:color="auto"/>
                                        <w:left w:val="none" w:sz="0" w:space="0" w:color="auto"/>
                                        <w:bottom w:val="none" w:sz="0" w:space="0" w:color="auto"/>
                                        <w:right w:val="none" w:sz="0" w:space="0" w:color="auto"/>
                                      </w:divBdr>
                                      <w:divsChild>
                                        <w:div w:id="1958371720">
                                          <w:marLeft w:val="0"/>
                                          <w:marRight w:val="0"/>
                                          <w:marTop w:val="0"/>
                                          <w:marBottom w:val="0"/>
                                          <w:divBdr>
                                            <w:top w:val="none" w:sz="0" w:space="0" w:color="auto"/>
                                            <w:left w:val="none" w:sz="0" w:space="0" w:color="auto"/>
                                            <w:bottom w:val="none" w:sz="0" w:space="0" w:color="auto"/>
                                            <w:right w:val="none" w:sz="0" w:space="0" w:color="auto"/>
                                          </w:divBdr>
                                          <w:divsChild>
                                            <w:div w:id="1302540785">
                                              <w:marLeft w:val="0"/>
                                              <w:marRight w:val="0"/>
                                              <w:marTop w:val="0"/>
                                              <w:marBottom w:val="0"/>
                                              <w:divBdr>
                                                <w:top w:val="none" w:sz="0" w:space="0" w:color="auto"/>
                                                <w:left w:val="none" w:sz="0" w:space="0" w:color="auto"/>
                                                <w:bottom w:val="none" w:sz="0" w:space="0" w:color="auto"/>
                                                <w:right w:val="none" w:sz="0" w:space="0" w:color="auto"/>
                                              </w:divBdr>
                                              <w:divsChild>
                                                <w:div w:id="1201631032">
                                                  <w:marLeft w:val="0"/>
                                                  <w:marRight w:val="0"/>
                                                  <w:marTop w:val="0"/>
                                                  <w:marBottom w:val="0"/>
                                                  <w:divBdr>
                                                    <w:top w:val="none" w:sz="0" w:space="0" w:color="auto"/>
                                                    <w:left w:val="none" w:sz="0" w:space="0" w:color="auto"/>
                                                    <w:bottom w:val="none" w:sz="0" w:space="0" w:color="auto"/>
                                                    <w:right w:val="none" w:sz="0" w:space="0" w:color="auto"/>
                                                  </w:divBdr>
                                                  <w:divsChild>
                                                    <w:div w:id="13880884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713758">
                      <w:marLeft w:val="0"/>
                      <w:marRight w:val="0"/>
                      <w:marTop w:val="0"/>
                      <w:marBottom w:val="0"/>
                      <w:divBdr>
                        <w:top w:val="none" w:sz="0" w:space="0" w:color="auto"/>
                        <w:left w:val="none" w:sz="0" w:space="0" w:color="auto"/>
                        <w:bottom w:val="none" w:sz="0" w:space="0" w:color="auto"/>
                        <w:right w:val="none" w:sz="0" w:space="0" w:color="auto"/>
                      </w:divBdr>
                      <w:divsChild>
                        <w:div w:id="595330714">
                          <w:marLeft w:val="0"/>
                          <w:marRight w:val="0"/>
                          <w:marTop w:val="0"/>
                          <w:marBottom w:val="0"/>
                          <w:divBdr>
                            <w:top w:val="none" w:sz="0" w:space="0" w:color="auto"/>
                            <w:left w:val="none" w:sz="0" w:space="0" w:color="auto"/>
                            <w:bottom w:val="none" w:sz="0" w:space="0" w:color="auto"/>
                            <w:right w:val="none" w:sz="0" w:space="0" w:color="auto"/>
                          </w:divBdr>
                          <w:divsChild>
                            <w:div w:id="396830056">
                              <w:marLeft w:val="0"/>
                              <w:marRight w:val="0"/>
                              <w:marTop w:val="0"/>
                              <w:marBottom w:val="0"/>
                              <w:divBdr>
                                <w:top w:val="none" w:sz="0" w:space="0" w:color="auto"/>
                                <w:left w:val="none" w:sz="0" w:space="0" w:color="auto"/>
                                <w:bottom w:val="none" w:sz="0" w:space="0" w:color="auto"/>
                                <w:right w:val="none" w:sz="0" w:space="0" w:color="auto"/>
                              </w:divBdr>
                              <w:divsChild>
                                <w:div w:id="72096092">
                                  <w:marLeft w:val="0"/>
                                  <w:marRight w:val="0"/>
                                  <w:marTop w:val="0"/>
                                  <w:marBottom w:val="360"/>
                                  <w:divBdr>
                                    <w:top w:val="none" w:sz="0" w:space="0" w:color="auto"/>
                                    <w:left w:val="none" w:sz="0" w:space="0" w:color="auto"/>
                                    <w:bottom w:val="none" w:sz="0" w:space="0" w:color="auto"/>
                                    <w:right w:val="none" w:sz="0" w:space="0" w:color="auto"/>
                                  </w:divBdr>
                                  <w:divsChild>
                                    <w:div w:id="1610696672">
                                      <w:marLeft w:val="0"/>
                                      <w:marRight w:val="0"/>
                                      <w:marTop w:val="120"/>
                                      <w:marBottom w:val="0"/>
                                      <w:divBdr>
                                        <w:top w:val="none" w:sz="0" w:space="0" w:color="auto"/>
                                        <w:left w:val="none" w:sz="0" w:space="0" w:color="auto"/>
                                        <w:bottom w:val="none" w:sz="0" w:space="0" w:color="auto"/>
                                        <w:right w:val="none" w:sz="0" w:space="0" w:color="auto"/>
                                      </w:divBdr>
                                    </w:div>
                                  </w:divsChild>
                                </w:div>
                                <w:div w:id="348993198">
                                  <w:marLeft w:val="0"/>
                                  <w:marRight w:val="0"/>
                                  <w:marTop w:val="0"/>
                                  <w:marBottom w:val="360"/>
                                  <w:divBdr>
                                    <w:top w:val="none" w:sz="0" w:space="0" w:color="auto"/>
                                    <w:left w:val="none" w:sz="0" w:space="0" w:color="auto"/>
                                    <w:bottom w:val="none" w:sz="0" w:space="0" w:color="auto"/>
                                    <w:right w:val="none" w:sz="0" w:space="0" w:color="auto"/>
                                  </w:divBdr>
                                  <w:divsChild>
                                    <w:div w:id="2016834869">
                                      <w:marLeft w:val="0"/>
                                      <w:marRight w:val="0"/>
                                      <w:marTop w:val="120"/>
                                      <w:marBottom w:val="0"/>
                                      <w:divBdr>
                                        <w:top w:val="none" w:sz="0" w:space="0" w:color="auto"/>
                                        <w:left w:val="none" w:sz="0" w:space="0" w:color="auto"/>
                                        <w:bottom w:val="none" w:sz="0" w:space="0" w:color="auto"/>
                                        <w:right w:val="none" w:sz="0" w:space="0" w:color="auto"/>
                                      </w:divBdr>
                                    </w:div>
                                  </w:divsChild>
                                </w:div>
                                <w:div w:id="1002971005">
                                  <w:marLeft w:val="0"/>
                                  <w:marRight w:val="0"/>
                                  <w:marTop w:val="0"/>
                                  <w:marBottom w:val="360"/>
                                  <w:divBdr>
                                    <w:top w:val="none" w:sz="0" w:space="0" w:color="auto"/>
                                    <w:left w:val="none" w:sz="0" w:space="0" w:color="auto"/>
                                    <w:bottom w:val="none" w:sz="0" w:space="0" w:color="auto"/>
                                    <w:right w:val="none" w:sz="0" w:space="0" w:color="auto"/>
                                  </w:divBdr>
                                  <w:divsChild>
                                    <w:div w:id="9746780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174680">
          <w:marLeft w:val="0"/>
          <w:marRight w:val="0"/>
          <w:marTop w:val="0"/>
          <w:marBottom w:val="0"/>
          <w:divBdr>
            <w:top w:val="none" w:sz="0" w:space="0" w:color="auto"/>
            <w:left w:val="none" w:sz="0" w:space="0" w:color="auto"/>
            <w:bottom w:val="none" w:sz="0" w:space="0" w:color="auto"/>
            <w:right w:val="none" w:sz="0" w:space="0" w:color="auto"/>
          </w:divBdr>
          <w:divsChild>
            <w:div w:id="1699044335">
              <w:marLeft w:val="-225"/>
              <w:marRight w:val="-225"/>
              <w:marTop w:val="0"/>
              <w:marBottom w:val="0"/>
              <w:divBdr>
                <w:top w:val="none" w:sz="0" w:space="0" w:color="auto"/>
                <w:left w:val="none" w:sz="0" w:space="0" w:color="auto"/>
                <w:bottom w:val="none" w:sz="0" w:space="0" w:color="auto"/>
                <w:right w:val="none" w:sz="0" w:space="0" w:color="auto"/>
              </w:divBdr>
              <w:divsChild>
                <w:div w:id="141582447">
                  <w:marLeft w:val="0"/>
                  <w:marRight w:val="0"/>
                  <w:marTop w:val="0"/>
                  <w:marBottom w:val="0"/>
                  <w:divBdr>
                    <w:top w:val="none" w:sz="0" w:space="0" w:color="auto"/>
                    <w:left w:val="none" w:sz="0" w:space="0" w:color="auto"/>
                    <w:bottom w:val="none" w:sz="0" w:space="0" w:color="auto"/>
                    <w:right w:val="none" w:sz="0" w:space="0" w:color="auto"/>
                  </w:divBdr>
                  <w:divsChild>
                    <w:div w:id="1510681446">
                      <w:marLeft w:val="0"/>
                      <w:marRight w:val="0"/>
                      <w:marTop w:val="540"/>
                      <w:marBottom w:val="0"/>
                      <w:divBdr>
                        <w:top w:val="none" w:sz="0" w:space="0" w:color="auto"/>
                        <w:left w:val="none" w:sz="0" w:space="0" w:color="auto"/>
                        <w:bottom w:val="none" w:sz="0" w:space="0" w:color="auto"/>
                        <w:right w:val="none" w:sz="0" w:space="0" w:color="auto"/>
                      </w:divBdr>
                      <w:divsChild>
                        <w:div w:id="731006420">
                          <w:marLeft w:val="0"/>
                          <w:marRight w:val="0"/>
                          <w:marTop w:val="0"/>
                          <w:marBottom w:val="0"/>
                          <w:divBdr>
                            <w:top w:val="none" w:sz="0" w:space="0" w:color="auto"/>
                            <w:left w:val="none" w:sz="0" w:space="0" w:color="auto"/>
                            <w:bottom w:val="none" w:sz="0" w:space="0" w:color="auto"/>
                            <w:right w:val="none" w:sz="0" w:space="0" w:color="auto"/>
                          </w:divBdr>
                          <w:divsChild>
                            <w:div w:id="371658093">
                              <w:marLeft w:val="-150"/>
                              <w:marRight w:val="-150"/>
                              <w:marTop w:val="0"/>
                              <w:marBottom w:val="75"/>
                              <w:divBdr>
                                <w:top w:val="none" w:sz="0" w:space="0" w:color="auto"/>
                                <w:left w:val="none" w:sz="0" w:space="0" w:color="auto"/>
                                <w:bottom w:val="none" w:sz="0" w:space="0" w:color="auto"/>
                                <w:right w:val="none" w:sz="0" w:space="0" w:color="auto"/>
                              </w:divBdr>
                              <w:divsChild>
                                <w:div w:id="1425954640">
                                  <w:marLeft w:val="0"/>
                                  <w:marRight w:val="0"/>
                                  <w:marTop w:val="0"/>
                                  <w:marBottom w:val="0"/>
                                  <w:divBdr>
                                    <w:top w:val="none" w:sz="0" w:space="0" w:color="auto"/>
                                    <w:left w:val="none" w:sz="0" w:space="0" w:color="auto"/>
                                    <w:bottom w:val="none" w:sz="0" w:space="0" w:color="auto"/>
                                    <w:right w:val="none" w:sz="0" w:space="0" w:color="auto"/>
                                  </w:divBdr>
                                </w:div>
                                <w:div w:id="94584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560741">
                          <w:marLeft w:val="0"/>
                          <w:marRight w:val="0"/>
                          <w:marTop w:val="300"/>
                          <w:marBottom w:val="0"/>
                          <w:divBdr>
                            <w:top w:val="none" w:sz="0" w:space="0" w:color="auto"/>
                            <w:left w:val="none" w:sz="0" w:space="0" w:color="auto"/>
                            <w:bottom w:val="none" w:sz="0" w:space="0" w:color="auto"/>
                            <w:right w:val="none" w:sz="0" w:space="0" w:color="auto"/>
                          </w:divBdr>
                        </w:div>
                        <w:div w:id="33426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61833">
                  <w:marLeft w:val="0"/>
                  <w:marRight w:val="0"/>
                  <w:marTop w:val="0"/>
                  <w:marBottom w:val="0"/>
                  <w:divBdr>
                    <w:top w:val="none" w:sz="0" w:space="0" w:color="auto"/>
                    <w:left w:val="none" w:sz="0" w:space="0" w:color="auto"/>
                    <w:bottom w:val="none" w:sz="0" w:space="0" w:color="auto"/>
                    <w:right w:val="none" w:sz="0" w:space="0" w:color="auto"/>
                  </w:divBdr>
                  <w:divsChild>
                    <w:div w:id="198053976">
                      <w:marLeft w:val="0"/>
                      <w:marRight w:val="0"/>
                      <w:marTop w:val="540"/>
                      <w:marBottom w:val="540"/>
                      <w:divBdr>
                        <w:top w:val="none" w:sz="0" w:space="0" w:color="auto"/>
                        <w:left w:val="none" w:sz="0" w:space="0" w:color="auto"/>
                        <w:bottom w:val="none" w:sz="0" w:space="0" w:color="auto"/>
                        <w:right w:val="none" w:sz="0" w:space="0" w:color="auto"/>
                      </w:divBdr>
                    </w:div>
                  </w:divsChild>
                </w:div>
                <w:div w:id="461776796">
                  <w:marLeft w:val="0"/>
                  <w:marRight w:val="0"/>
                  <w:marTop w:val="0"/>
                  <w:marBottom w:val="0"/>
                  <w:divBdr>
                    <w:top w:val="none" w:sz="0" w:space="0" w:color="auto"/>
                    <w:left w:val="none" w:sz="0" w:space="0" w:color="auto"/>
                    <w:bottom w:val="none" w:sz="0" w:space="0" w:color="auto"/>
                    <w:right w:val="none" w:sz="0" w:space="0" w:color="auto"/>
                  </w:divBdr>
                  <w:divsChild>
                    <w:div w:id="825516096">
                      <w:marLeft w:val="0"/>
                      <w:marRight w:val="0"/>
                      <w:marTop w:val="540"/>
                      <w:marBottom w:val="540"/>
                      <w:divBdr>
                        <w:top w:val="none" w:sz="0" w:space="0" w:color="auto"/>
                        <w:left w:val="none" w:sz="0" w:space="0" w:color="auto"/>
                        <w:bottom w:val="none" w:sz="0" w:space="0" w:color="auto"/>
                        <w:right w:val="none" w:sz="0" w:space="0" w:color="auto"/>
                      </w:divBdr>
                    </w:div>
                  </w:divsChild>
                </w:div>
                <w:div w:id="1442217895">
                  <w:marLeft w:val="0"/>
                  <w:marRight w:val="0"/>
                  <w:marTop w:val="0"/>
                  <w:marBottom w:val="0"/>
                  <w:divBdr>
                    <w:top w:val="none" w:sz="0" w:space="0" w:color="auto"/>
                    <w:left w:val="none" w:sz="0" w:space="0" w:color="auto"/>
                    <w:bottom w:val="none" w:sz="0" w:space="0" w:color="auto"/>
                    <w:right w:val="none" w:sz="0" w:space="0" w:color="auto"/>
                  </w:divBdr>
                  <w:divsChild>
                    <w:div w:id="142354594">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44378257">
          <w:marLeft w:val="0"/>
          <w:marRight w:val="0"/>
          <w:marTop w:val="0"/>
          <w:marBottom w:val="0"/>
          <w:divBdr>
            <w:top w:val="none" w:sz="0" w:space="0" w:color="auto"/>
            <w:left w:val="none" w:sz="0" w:space="0" w:color="auto"/>
            <w:bottom w:val="none" w:sz="0" w:space="0" w:color="auto"/>
            <w:right w:val="none" w:sz="0" w:space="0" w:color="auto"/>
          </w:divBdr>
          <w:divsChild>
            <w:div w:id="166759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109914">
      <w:bodyDiv w:val="1"/>
      <w:marLeft w:val="0"/>
      <w:marRight w:val="0"/>
      <w:marTop w:val="0"/>
      <w:marBottom w:val="0"/>
      <w:divBdr>
        <w:top w:val="none" w:sz="0" w:space="0" w:color="auto"/>
        <w:left w:val="none" w:sz="0" w:space="0" w:color="auto"/>
        <w:bottom w:val="none" w:sz="0" w:space="0" w:color="auto"/>
        <w:right w:val="none" w:sz="0" w:space="0" w:color="auto"/>
      </w:divBdr>
      <w:divsChild>
        <w:div w:id="1896233686">
          <w:marLeft w:val="0"/>
          <w:marRight w:val="0"/>
          <w:marTop w:val="0"/>
          <w:marBottom w:val="0"/>
          <w:divBdr>
            <w:top w:val="none" w:sz="0" w:space="0" w:color="auto"/>
            <w:left w:val="none" w:sz="0" w:space="0" w:color="auto"/>
            <w:bottom w:val="none" w:sz="0" w:space="0" w:color="auto"/>
            <w:right w:val="none" w:sz="0" w:space="0" w:color="auto"/>
          </w:divBdr>
          <w:divsChild>
            <w:div w:id="847790384">
              <w:marLeft w:val="0"/>
              <w:marRight w:val="0"/>
              <w:marTop w:val="0"/>
              <w:marBottom w:val="0"/>
              <w:divBdr>
                <w:top w:val="none" w:sz="0" w:space="0" w:color="auto"/>
                <w:left w:val="none" w:sz="0" w:space="0" w:color="auto"/>
                <w:bottom w:val="none" w:sz="0" w:space="0" w:color="auto"/>
                <w:right w:val="none" w:sz="0" w:space="0" w:color="auto"/>
              </w:divBdr>
              <w:divsChild>
                <w:div w:id="392048648">
                  <w:marLeft w:val="0"/>
                  <w:marRight w:val="0"/>
                  <w:marTop w:val="0"/>
                  <w:marBottom w:val="0"/>
                  <w:divBdr>
                    <w:top w:val="none" w:sz="0" w:space="0" w:color="auto"/>
                    <w:left w:val="none" w:sz="0" w:space="0" w:color="auto"/>
                    <w:bottom w:val="none" w:sz="0" w:space="0" w:color="auto"/>
                    <w:right w:val="none" w:sz="0" w:space="0" w:color="auto"/>
                  </w:divBdr>
                  <w:divsChild>
                    <w:div w:id="199564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7553146">
      <w:bodyDiv w:val="1"/>
      <w:marLeft w:val="0"/>
      <w:marRight w:val="0"/>
      <w:marTop w:val="0"/>
      <w:marBottom w:val="0"/>
      <w:divBdr>
        <w:top w:val="none" w:sz="0" w:space="0" w:color="auto"/>
        <w:left w:val="none" w:sz="0" w:space="0" w:color="auto"/>
        <w:bottom w:val="none" w:sz="0" w:space="0" w:color="auto"/>
        <w:right w:val="none" w:sz="0" w:space="0" w:color="auto"/>
      </w:divBdr>
    </w:div>
    <w:div w:id="1220745290">
      <w:bodyDiv w:val="1"/>
      <w:marLeft w:val="0"/>
      <w:marRight w:val="0"/>
      <w:marTop w:val="0"/>
      <w:marBottom w:val="0"/>
      <w:divBdr>
        <w:top w:val="none" w:sz="0" w:space="0" w:color="auto"/>
        <w:left w:val="none" w:sz="0" w:space="0" w:color="auto"/>
        <w:bottom w:val="none" w:sz="0" w:space="0" w:color="auto"/>
        <w:right w:val="none" w:sz="0" w:space="0" w:color="auto"/>
      </w:divBdr>
    </w:div>
    <w:div w:id="1298102422">
      <w:bodyDiv w:val="1"/>
      <w:marLeft w:val="0"/>
      <w:marRight w:val="0"/>
      <w:marTop w:val="0"/>
      <w:marBottom w:val="0"/>
      <w:divBdr>
        <w:top w:val="none" w:sz="0" w:space="0" w:color="auto"/>
        <w:left w:val="none" w:sz="0" w:space="0" w:color="auto"/>
        <w:bottom w:val="none" w:sz="0" w:space="0" w:color="auto"/>
        <w:right w:val="none" w:sz="0" w:space="0" w:color="auto"/>
      </w:divBdr>
    </w:div>
    <w:div w:id="1324429177">
      <w:bodyDiv w:val="1"/>
      <w:marLeft w:val="0"/>
      <w:marRight w:val="0"/>
      <w:marTop w:val="0"/>
      <w:marBottom w:val="0"/>
      <w:divBdr>
        <w:top w:val="none" w:sz="0" w:space="0" w:color="auto"/>
        <w:left w:val="none" w:sz="0" w:space="0" w:color="auto"/>
        <w:bottom w:val="none" w:sz="0" w:space="0" w:color="auto"/>
        <w:right w:val="none" w:sz="0" w:space="0" w:color="auto"/>
      </w:divBdr>
      <w:divsChild>
        <w:div w:id="633365990">
          <w:marLeft w:val="0"/>
          <w:marRight w:val="0"/>
          <w:marTop w:val="0"/>
          <w:marBottom w:val="0"/>
          <w:divBdr>
            <w:top w:val="none" w:sz="0" w:space="0" w:color="auto"/>
            <w:left w:val="none" w:sz="0" w:space="0" w:color="auto"/>
            <w:bottom w:val="none" w:sz="0" w:space="0" w:color="auto"/>
            <w:right w:val="none" w:sz="0" w:space="0" w:color="auto"/>
          </w:divBdr>
          <w:divsChild>
            <w:div w:id="608271743">
              <w:marLeft w:val="0"/>
              <w:marRight w:val="0"/>
              <w:marTop w:val="0"/>
              <w:marBottom w:val="0"/>
              <w:divBdr>
                <w:top w:val="none" w:sz="0" w:space="0" w:color="auto"/>
                <w:left w:val="none" w:sz="0" w:space="0" w:color="auto"/>
                <w:bottom w:val="none" w:sz="0" w:space="0" w:color="auto"/>
                <w:right w:val="none" w:sz="0" w:space="0" w:color="auto"/>
              </w:divBdr>
              <w:divsChild>
                <w:div w:id="55327472">
                  <w:marLeft w:val="0"/>
                  <w:marRight w:val="0"/>
                  <w:marTop w:val="0"/>
                  <w:marBottom w:val="0"/>
                  <w:divBdr>
                    <w:top w:val="none" w:sz="0" w:space="0" w:color="auto"/>
                    <w:left w:val="none" w:sz="0" w:space="0" w:color="auto"/>
                    <w:bottom w:val="none" w:sz="0" w:space="0" w:color="auto"/>
                    <w:right w:val="none" w:sz="0" w:space="0" w:color="auto"/>
                  </w:divBdr>
                  <w:divsChild>
                    <w:div w:id="315770184">
                      <w:marLeft w:val="0"/>
                      <w:marRight w:val="0"/>
                      <w:marTop w:val="0"/>
                      <w:marBottom w:val="0"/>
                      <w:divBdr>
                        <w:top w:val="none" w:sz="0" w:space="0" w:color="auto"/>
                        <w:left w:val="none" w:sz="0" w:space="0" w:color="auto"/>
                        <w:bottom w:val="none" w:sz="0" w:space="0" w:color="auto"/>
                        <w:right w:val="none" w:sz="0" w:space="0" w:color="auto"/>
                      </w:divBdr>
                      <w:divsChild>
                        <w:div w:id="1498694958">
                          <w:marLeft w:val="0"/>
                          <w:marRight w:val="0"/>
                          <w:marTop w:val="0"/>
                          <w:marBottom w:val="0"/>
                          <w:divBdr>
                            <w:top w:val="none" w:sz="0" w:space="0" w:color="auto"/>
                            <w:left w:val="none" w:sz="0" w:space="0" w:color="auto"/>
                            <w:bottom w:val="none" w:sz="0" w:space="0" w:color="auto"/>
                            <w:right w:val="none" w:sz="0" w:space="0" w:color="auto"/>
                          </w:divBdr>
                          <w:divsChild>
                            <w:div w:id="1329947320">
                              <w:marLeft w:val="0"/>
                              <w:marRight w:val="0"/>
                              <w:marTop w:val="0"/>
                              <w:marBottom w:val="0"/>
                              <w:divBdr>
                                <w:top w:val="none" w:sz="0" w:space="0" w:color="auto"/>
                                <w:left w:val="none" w:sz="0" w:space="0" w:color="auto"/>
                                <w:bottom w:val="none" w:sz="0" w:space="0" w:color="auto"/>
                                <w:right w:val="none" w:sz="0" w:space="0" w:color="auto"/>
                              </w:divBdr>
                              <w:divsChild>
                                <w:div w:id="6951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761324">
      <w:bodyDiv w:val="1"/>
      <w:marLeft w:val="0"/>
      <w:marRight w:val="0"/>
      <w:marTop w:val="0"/>
      <w:marBottom w:val="0"/>
      <w:divBdr>
        <w:top w:val="none" w:sz="0" w:space="0" w:color="auto"/>
        <w:left w:val="none" w:sz="0" w:space="0" w:color="auto"/>
        <w:bottom w:val="none" w:sz="0" w:space="0" w:color="auto"/>
        <w:right w:val="none" w:sz="0" w:space="0" w:color="auto"/>
      </w:divBdr>
      <w:divsChild>
        <w:div w:id="844245170">
          <w:marLeft w:val="0"/>
          <w:marRight w:val="0"/>
          <w:marTop w:val="0"/>
          <w:marBottom w:val="0"/>
          <w:divBdr>
            <w:top w:val="none" w:sz="0" w:space="0" w:color="auto"/>
            <w:left w:val="none" w:sz="0" w:space="0" w:color="auto"/>
            <w:bottom w:val="none" w:sz="0" w:space="0" w:color="auto"/>
            <w:right w:val="none" w:sz="0" w:space="0" w:color="auto"/>
          </w:divBdr>
          <w:divsChild>
            <w:div w:id="1887260178">
              <w:marLeft w:val="0"/>
              <w:marRight w:val="0"/>
              <w:marTop w:val="0"/>
              <w:marBottom w:val="0"/>
              <w:divBdr>
                <w:top w:val="none" w:sz="0" w:space="0" w:color="auto"/>
                <w:left w:val="none" w:sz="0" w:space="0" w:color="auto"/>
                <w:bottom w:val="none" w:sz="0" w:space="0" w:color="auto"/>
                <w:right w:val="none" w:sz="0" w:space="0" w:color="auto"/>
              </w:divBdr>
              <w:divsChild>
                <w:div w:id="2053570893">
                  <w:marLeft w:val="0"/>
                  <w:marRight w:val="0"/>
                  <w:marTop w:val="0"/>
                  <w:marBottom w:val="0"/>
                  <w:divBdr>
                    <w:top w:val="none" w:sz="0" w:space="0" w:color="auto"/>
                    <w:left w:val="none" w:sz="0" w:space="0" w:color="auto"/>
                    <w:bottom w:val="none" w:sz="0" w:space="0" w:color="auto"/>
                    <w:right w:val="none" w:sz="0" w:space="0" w:color="auto"/>
                  </w:divBdr>
                  <w:divsChild>
                    <w:div w:id="1378697360">
                      <w:marLeft w:val="0"/>
                      <w:marRight w:val="0"/>
                      <w:marTop w:val="0"/>
                      <w:marBottom w:val="0"/>
                      <w:divBdr>
                        <w:top w:val="none" w:sz="0" w:space="0" w:color="auto"/>
                        <w:left w:val="none" w:sz="0" w:space="0" w:color="auto"/>
                        <w:bottom w:val="none" w:sz="0" w:space="0" w:color="auto"/>
                        <w:right w:val="none" w:sz="0" w:space="0" w:color="auto"/>
                      </w:divBdr>
                      <w:divsChild>
                        <w:div w:id="257102755">
                          <w:marLeft w:val="0"/>
                          <w:marRight w:val="0"/>
                          <w:marTop w:val="0"/>
                          <w:marBottom w:val="0"/>
                          <w:divBdr>
                            <w:top w:val="none" w:sz="0" w:space="0" w:color="auto"/>
                            <w:left w:val="none" w:sz="0" w:space="0" w:color="auto"/>
                            <w:bottom w:val="none" w:sz="0" w:space="0" w:color="auto"/>
                            <w:right w:val="none" w:sz="0" w:space="0" w:color="auto"/>
                          </w:divBdr>
                          <w:divsChild>
                            <w:div w:id="1632900398">
                              <w:marLeft w:val="0"/>
                              <w:marRight w:val="0"/>
                              <w:marTop w:val="0"/>
                              <w:marBottom w:val="0"/>
                              <w:divBdr>
                                <w:top w:val="none" w:sz="0" w:space="0" w:color="auto"/>
                                <w:left w:val="none" w:sz="0" w:space="0" w:color="auto"/>
                                <w:bottom w:val="none" w:sz="0" w:space="0" w:color="auto"/>
                                <w:right w:val="none" w:sz="0" w:space="0" w:color="auto"/>
                              </w:divBdr>
                              <w:divsChild>
                                <w:div w:id="175388665">
                                  <w:marLeft w:val="0"/>
                                  <w:marRight w:val="0"/>
                                  <w:marTop w:val="0"/>
                                  <w:marBottom w:val="0"/>
                                  <w:divBdr>
                                    <w:top w:val="none" w:sz="0" w:space="0" w:color="auto"/>
                                    <w:left w:val="none" w:sz="0" w:space="0" w:color="auto"/>
                                    <w:bottom w:val="none" w:sz="0" w:space="0" w:color="auto"/>
                                    <w:right w:val="none" w:sz="0" w:space="0" w:color="auto"/>
                                  </w:divBdr>
                                  <w:divsChild>
                                    <w:div w:id="78927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3214702">
      <w:bodyDiv w:val="1"/>
      <w:marLeft w:val="0"/>
      <w:marRight w:val="0"/>
      <w:marTop w:val="0"/>
      <w:marBottom w:val="0"/>
      <w:divBdr>
        <w:top w:val="none" w:sz="0" w:space="0" w:color="auto"/>
        <w:left w:val="none" w:sz="0" w:space="0" w:color="auto"/>
        <w:bottom w:val="none" w:sz="0" w:space="0" w:color="auto"/>
        <w:right w:val="none" w:sz="0" w:space="0" w:color="auto"/>
      </w:divBdr>
    </w:div>
    <w:div w:id="1855609742">
      <w:bodyDiv w:val="1"/>
      <w:marLeft w:val="0"/>
      <w:marRight w:val="0"/>
      <w:marTop w:val="0"/>
      <w:marBottom w:val="0"/>
      <w:divBdr>
        <w:top w:val="none" w:sz="0" w:space="0" w:color="auto"/>
        <w:left w:val="none" w:sz="0" w:space="0" w:color="auto"/>
        <w:bottom w:val="none" w:sz="0" w:space="0" w:color="auto"/>
        <w:right w:val="none" w:sz="0" w:space="0" w:color="auto"/>
      </w:divBdr>
    </w:div>
    <w:div w:id="1876381748">
      <w:bodyDiv w:val="1"/>
      <w:marLeft w:val="0"/>
      <w:marRight w:val="0"/>
      <w:marTop w:val="0"/>
      <w:marBottom w:val="0"/>
      <w:divBdr>
        <w:top w:val="none" w:sz="0" w:space="0" w:color="auto"/>
        <w:left w:val="none" w:sz="0" w:space="0" w:color="auto"/>
        <w:bottom w:val="none" w:sz="0" w:space="0" w:color="auto"/>
        <w:right w:val="none" w:sz="0" w:space="0" w:color="auto"/>
      </w:divBdr>
    </w:div>
    <w:div w:id="208680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tec.kz/kk" TargetMode="Externa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kz/api/v1/public/rss/sko-gask/news/kk" TargetMode="External"/><Relationship Id="rId5" Type="http://schemas.openxmlformats.org/officeDocument/2006/relationships/hyperlink" Target="https://www.facebook.com/gask.sko/?__x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11</Pages>
  <Words>3898</Words>
  <Characters>22225</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Matrix</dc:creator>
  <cp:keywords/>
  <dc:description/>
  <cp:lastModifiedBy>Matrix</cp:lastModifiedBy>
  <cp:revision>45</cp:revision>
  <dcterms:created xsi:type="dcterms:W3CDTF">2026-08-18T05:47:00Z</dcterms:created>
  <dcterms:modified xsi:type="dcterms:W3CDTF">2026-09-09T10:53:00Z</dcterms:modified>
</cp:coreProperties>
</file>