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ntent-footer.xml" ContentType="application/vnd.openxmlformats-officedocument.wordprocessingml.footer+xml"/>
  <Override PartName="/word/cover-footer.xml" ContentType="application/vnd.openxmlformats-officedocument.wordprocessingml.footer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2" Type="http://schemas.openxmlformats.org/officeDocument/2006/relationships/extended-properties" Target="docProps/app.xml"/>
    <Relationship Id="rId3" Type="http://schemas.openxmlformats.org/package/2006/relationships/metadata/core-properties" Target="docProps/core.xml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p14">
  <w:body>
    <!-- Modified by docx4j 6.1.2 (Apache licensed) using ORACLE_JRE JAXB in Sun Microsystems Inc. Java 1.6.0_37 on Linux -->
    <w:p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 </w:t>
      </w:r>
      <w:r w:rsidR="005575DD">
        <w:rPr>
          <w:color w:val="3399FF"/>
          <w:lang w:val="kk-KZ"/>
        </w:rPr>
        <w:t xml:space="preserve"> </w:t>
      </w:r>
      <w:r w:rsidR="005575DD" w:rsidRPr="007A6CB6">
        <w:rPr>
          <w:color w:val="3399FF"/>
          <w:lang w:val="kk-KZ"/>
        </w:rPr>
        <w:t xml:space="preserve">Денисовка ауылы</w:t>
      </w:r>
      <w:r w:rsidR="00892E1E" w:rsidRPr="007A6CB6">
        <w:rPr>
          <w:color w:val="3399FF"/>
          <w:lang w:val="kk-KZ"/>
        </w:rPr>
        <w:t xml:space="preserve">                                                                                                </w:t>
      </w:r>
      <w:r w:rsidRPr="007A6CB6">
        <w:rPr>
          <w:color w:val="3399FF"/>
          <w:lang w:val="kk-KZ"/>
        </w:rPr>
        <w:t xml:space="preserve">    </w:t>
      </w:r>
      <w:r w:rsidR="005575DD" w:rsidRPr="007A6CB6">
        <w:rPr>
          <w:color w:val="3399FF"/>
          <w:lang w:val="kk-KZ"/>
        </w:rPr>
        <w:t xml:space="preserve">         село Денисовка</w:t>
      </w:r>
      <w:r w:rsidR="00892E1E" w:rsidRPr="007A6CB6">
        <w:rPr>
          <w:color w:val="3399FF"/>
          <w:lang w:val="kk-KZ"/>
        </w:rPr>
        <w:t xml:space="preserve">                                                                                                              </w:t>
      </w:r>
    </w:p>
    <w:p>
      <w:pPr>
        <w:rPr>
          <w:color w:val="3399FF"/>
          <w:lang w:val="kk-KZ"/>
        </w:rPr>
      </w:pPr>
    </w:p>
    <w:p>
      <w:pPr>
        <w:rPr>
          <w:color w:val="3399FF"/>
          <w:lang w:val="kk-KZ"/>
        </w:rPr>
      </w:pPr>
    </w:p>
    <w:p>
      <w:pPr>
        <w:rPr>
          <w:color w:val="3399FF"/>
          <w:lang w:val="kk-KZ"/>
        </w:rPr>
      </w:pPr>
    </w:p>
    <w:p>
      <w:pPr>
        <w:overflowPunct/>
        <w:autoSpaceDE/>
        <w:autoSpaceDN/>
        <w:adjustRightInd/>
        <w:jc w:val="center"/>
        <w:rPr>
          <w:b/>
          <w:sz w:val="28"/>
          <w:szCs w:val="28"/>
          <w:lang w:val="kk-KZ"/>
        </w:rPr>
      </w:pPr>
      <w:r w:rsidRPr="007A6CB6">
        <w:rPr>
          <w:b/>
          <w:sz w:val="28"/>
          <w:szCs w:val="28"/>
          <w:lang w:val="kk-KZ"/>
        </w:rPr>
        <w:t xml:space="preserve">«Денисов ауданының елді мекендерінде салық салу объектісінің орналасуын ескеретін аймаққа бөлу коэффициенттерін бекіту туралы» </w:t>
      </w:r>
      <w:r w:rsidR="005575DD" w:rsidRPr="007A6CB6">
        <w:rPr>
          <w:b/>
          <w:sz w:val="28"/>
          <w:szCs w:val="28"/>
          <w:lang w:val="kk-KZ"/>
        </w:rPr>
        <w:t xml:space="preserve">Қостанай облысы Денисов ауданы әкімдігінің 2024 жылғы 27 қарашадағы № 174 қаулысының күші жойылды деп тану туралы</w:t>
      </w:r>
    </w:p>
    <w:p>
      <w:pPr>
        <w:rPr>
          <w:color w:val="3399FF"/>
          <w:lang w:val="kk-KZ"/>
        </w:rPr>
      </w:pPr>
    </w:p>
    <w:p>
      <w:pPr>
        <w:rPr>
          <w:color w:val="3399FF"/>
          <w:lang w:val="kk-KZ"/>
        </w:rPr>
      </w:pPr>
    </w:p>
    <w:p>
      <w:pPr>
        <w:overflowPunct/>
        <w:autoSpaceDE/>
        <w:autoSpaceDN/>
        <w:adjustRightInd/>
        <w:ind w:firstLine="708"/>
        <w:jc w:val="both"/>
        <w:rPr>
          <w:b/>
          <w:sz w:val="28"/>
          <w:szCs w:val="28"/>
          <w:lang w:val="kk-KZ"/>
        </w:rPr>
      </w:pPr>
      <w:r w:rsidRPr="007A6CB6">
        <w:rPr>
          <w:sz w:val="28"/>
          <w:szCs w:val="28"/>
          <w:lang w:val="kk-KZ"/>
        </w:rPr>
        <w:t xml:space="preserve">«Құқықтық актілер туралы» Қазақстан Республикасы Занының 27-бабына сәйкес </w:t>
      </w:r>
      <w:r w:rsidR="00D50FC3" w:rsidRPr="007A6CB6">
        <w:rPr>
          <w:sz w:val="28"/>
          <w:szCs w:val="28"/>
          <w:lang w:val="kk-KZ"/>
        </w:rPr>
        <w:t xml:space="preserve">Қостанай облысы </w:t>
      </w:r>
      <w:r w:rsidRPr="007A6CB6">
        <w:rPr>
          <w:sz w:val="28"/>
          <w:szCs w:val="28"/>
          <w:lang w:val="kk-KZ"/>
        </w:rPr>
        <w:t xml:space="preserve">Денисов ауданының әкімдігі </w:t>
      </w:r>
      <w:r w:rsidRPr="007A6CB6">
        <w:rPr>
          <w:b/>
          <w:sz w:val="28"/>
          <w:szCs w:val="28"/>
          <w:lang w:val="kk-KZ"/>
        </w:rPr>
        <w:t xml:space="preserve">ҚАУЛЫ ЕТЕДІ:</w:t>
      </w:r>
    </w:p>
    <w:p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 w:rsidRPr="007A6CB6">
        <w:rPr>
          <w:sz w:val="28"/>
          <w:szCs w:val="28"/>
          <w:lang w:val="kk-KZ"/>
        </w:rPr>
        <w:t xml:space="preserve">1.</w:t>
      </w:r>
      <w:r w:rsidRPr="007A6CB6">
        <w:rPr>
          <w:lang w:val="kk-KZ"/>
        </w:rPr>
        <w:t xml:space="preserve"> </w:t>
      </w:r>
      <w:r w:rsidRPr="007A6CB6">
        <w:rPr>
          <w:sz w:val="28"/>
          <w:szCs w:val="28"/>
          <w:lang w:val="kk-KZ"/>
        </w:rPr>
        <w:t xml:space="preserve">«Денисов ауданының елді мекендерінде салық салу объектісінің орналасуын ескеретін аймаққа бөлу коэффициенттерін бекіту туралы» Қостанай облысы Денисов ауданы әкімдігінің 2024 жылғы 27 қарашадағы № 174 қаулысының (Нормативтік құқықтық актілерді мемлекеттік тіркеу тізілімінде № </w:t>
      </w:r>
      <w:r w:rsidR="00D50FC3" w:rsidRPr="007A6CB6">
        <w:rPr>
          <w:sz w:val="28"/>
          <w:szCs w:val="28"/>
          <w:lang w:val="kk-KZ"/>
        </w:rPr>
        <w:t xml:space="preserve">10317-10</w:t>
      </w:r>
      <w:r w:rsidRPr="007A6CB6">
        <w:rPr>
          <w:sz w:val="28"/>
          <w:szCs w:val="28"/>
          <w:lang w:val="kk-KZ"/>
        </w:rPr>
        <w:t xml:space="preserve"> болып тіркелген) күші жойылды деп танылсын.</w:t>
      </w:r>
    </w:p>
    <w:p>
      <w:pPr>
        <w:overflowPunct/>
        <w:autoSpaceDE/>
        <w:autoSpaceDN/>
        <w:adjustRightInd/>
        <w:jc w:val="both"/>
        <w:rPr>
          <w:sz w:val="28"/>
          <w:szCs w:val="28"/>
          <w:lang w:val="kk-KZ"/>
        </w:rPr>
      </w:pPr>
      <w:r w:rsidRPr="007A6CB6">
        <w:rPr>
          <w:sz w:val="28"/>
          <w:szCs w:val="28"/>
          <w:lang w:val="kk-KZ"/>
        </w:rPr>
        <w:tab/>
      </w:r>
      <w:r w:rsidRPr="007A6CB6">
        <w:rPr>
          <w:sz w:val="28"/>
          <w:szCs w:val="28"/>
          <w:lang w:val="kk-KZ"/>
        </w:rPr>
        <w:t xml:space="preserve">2.</w:t>
      </w:r>
      <w:r w:rsidRPr="007A6CB6">
        <w:rPr>
          <w:sz w:val="24"/>
          <w:szCs w:val="24"/>
          <w:lang w:val="kk-KZ"/>
        </w:rPr>
        <w:t xml:space="preserve"> </w:t>
      </w:r>
      <w:r w:rsidRPr="007A6CB6">
        <w:rPr>
          <w:sz w:val="28"/>
          <w:szCs w:val="28"/>
          <w:lang w:val="kk-KZ"/>
        </w:rPr>
        <w:t xml:space="preserve">«Денисов ауданы әкімдігінің экономика және қаржы бөлімі» мемлекеттік мекемесі Қазақстан Республикасының заңнамасында белгіленген тәртіпте:</w:t>
      </w:r>
    </w:p>
    <w:p>
      <w:pPr>
        <w:overflowPunct/>
        <w:autoSpaceDE/>
        <w:adjustRightInd/>
        <w:jc w:val="both"/>
        <w:rPr>
          <w:sz w:val="28"/>
          <w:szCs w:val="28"/>
          <w:lang w:val="kk-KZ"/>
        </w:rPr>
      </w:pPr>
      <w:r w:rsidRPr="007A6CB6">
        <w:rPr>
          <w:sz w:val="28"/>
          <w:szCs w:val="28"/>
          <w:lang w:val="kk-KZ"/>
        </w:rPr>
        <w:tab/>
      </w:r>
      <w:r w:rsidRPr="007A6CB6">
        <w:rPr>
          <w:sz w:val="28"/>
          <w:szCs w:val="28"/>
          <w:lang w:val="kk-KZ"/>
        </w:rPr>
        <w:t xml:space="preserve">1) осы қаулының Қазақстан Республикасының Әділет министрлігінде мемлекеттік тіркелуін;</w:t>
      </w:r>
    </w:p>
    <w:p>
      <w:pPr>
        <w:overflowPunct/>
        <w:autoSpaceDE/>
        <w:adjustRightInd/>
        <w:jc w:val="both"/>
        <w:rPr>
          <w:sz w:val="28"/>
          <w:szCs w:val="28"/>
          <w:lang w:val="kk-KZ"/>
        </w:rPr>
      </w:pPr>
      <w:r w:rsidRPr="007A6CB6">
        <w:rPr>
          <w:sz w:val="28"/>
          <w:szCs w:val="28"/>
          <w:lang w:val="kk-KZ"/>
        </w:rPr>
        <w:tab/>
      </w:r>
      <w:r w:rsidRPr="007A6CB6">
        <w:rPr>
          <w:sz w:val="28"/>
          <w:szCs w:val="28"/>
          <w:lang w:val="kk-KZ"/>
        </w:rPr>
        <w:t xml:space="preserve">2) осы қаулыны ресми жарияланғанынан кейін оның Денисов ауданы әкімдігінің интернет-ресурсында орналастырылуын қамтамасыз етсін.</w:t>
      </w:r>
    </w:p>
    <w:p>
      <w:pPr>
        <w:overflowPunct/>
        <w:autoSpaceDE/>
        <w:adjustRightInd/>
        <w:jc w:val="both"/>
        <w:rPr>
          <w:sz w:val="28"/>
          <w:szCs w:val="28"/>
          <w:lang w:val="kk-KZ"/>
        </w:rPr>
      </w:pPr>
      <w:r w:rsidRPr="007A6CB6">
        <w:rPr>
          <w:sz w:val="28"/>
          <w:szCs w:val="28"/>
          <w:lang w:val="kk-KZ"/>
        </w:rPr>
        <w:tab/>
      </w:r>
      <w:r w:rsidRPr="007A6CB6">
        <w:rPr>
          <w:sz w:val="28"/>
          <w:szCs w:val="28"/>
          <w:lang w:val="kk-KZ"/>
        </w:rPr>
        <w:t xml:space="preserve">3. Осы қаулының орындалуын бақылау  Денисов ауданы   әкімінің жетекшілік ететін орынбасарына жүктелсін.</w:t>
      </w:r>
    </w:p>
    <w:p>
      <w:pPr>
        <w:overflowPunct/>
        <w:autoSpaceDE/>
        <w:adjustRightInd/>
        <w:ind w:firstLine="708"/>
        <w:jc w:val="both"/>
        <w:rPr>
          <w:color w:val="000000"/>
          <w:sz w:val="28"/>
          <w:szCs w:val="28"/>
          <w:lang w:val="kk-KZ"/>
        </w:rPr>
      </w:pPr>
      <w:r w:rsidRPr="007A6CB6">
        <w:rPr>
          <w:color w:val="000000"/>
          <w:sz w:val="28"/>
          <w:szCs w:val="28"/>
          <w:lang w:val="kk-KZ"/>
        </w:rPr>
        <w:t xml:space="preserve">4. </w:t>
      </w:r>
      <w:r w:rsidR="006E4127" w:rsidRPr="007A6CB6">
        <w:rPr>
          <w:color w:val="000000"/>
          <w:sz w:val="28"/>
          <w:szCs w:val="28"/>
          <w:lang w:val="kk-KZ"/>
        </w:rPr>
        <w:t xml:space="preserve">Осы қаулы 2026 жылғы 1 қаңтардан бастап қолданысқа енгізіледі және ресми жариялануға жатады.</w:t>
      </w:r>
    </w:p>
    <w:p>
      <w:pPr>
        <w:rPr>
          <w:color w:val="3399FF"/>
          <w:lang w:val="kk-KZ"/>
        </w:rPr>
      </w:pPr>
    </w:p>
    <w:p>
      <w:pPr>
        <w:rPr>
          <w:color w:val="3399FF"/>
          <w:lang w:val="kk-KZ"/>
        </w:rPr>
      </w:pPr>
    </w:p>
    <w:p>
      <w:pPr>
        <w:rPr>
          <w:color w:val="3399FF"/>
          <w:lang w:val="kk-KZ"/>
        </w:rPr>
      </w:pPr>
      <w:bookmarkStart w:name="_GoBack" w:id="0"/>
      <w:bookmarkEnd w:id="0"/>
    </w:p>
    <w:tbl>
      <w:tblPr>
        <w:tblStyle w:val="TableGrid"/>
        <w:tblW w:type="dxa" w:w="8930"/>
        <w:tblInd w:type="dxa" w:w="817"/>
        <w:tblBorders>
          <w:top w:space="0" w:sz="0" w:color="auto" w:val="none"/>
          <w:left w:space="0" w:sz="0" w:color="auto" w:val="none"/>
          <w:bottom w:space="0" w:sz="0" w:color="auto" w:val="none"/>
          <w:right w:space="0" w:sz="0" w:color="auto" w:val="none"/>
          <w:insideH w:space="0" w:sz="0" w:color="auto" w:val="none"/>
          <w:insideV w:space="0" w:sz="0" w:color="auto" w:val="none"/>
        </w:tblBorders>
        <w:tblLook w:val="04A0" w:noVBand="1" w:noHBand="0" w:lastColumn="0" w:firstColumn="1" w:lastRow="0" w:firstRow="1"/>
      </w:tblPr>
      <w:tblGrid>
        <w:gridCol w:w="3652"/>
        <w:gridCol w:w="2126"/>
        <w:gridCol w:w="3152"/>
      </w:tblGrid>
      <w:tr w:rsidTr="008858D2">
        <w:trPr/>
        <w:tc>
          <w:tcPr>
            <w:tcW w:type="dxa" w:w="3652"/>
            <w:hideMark/>
          </w:tcPr>
          <w:p>
            <w:pPr/>
            <w:r>
              <w:rPr>
                <w:b/>
                <w:sz w:val="28"/>
              </w:rPr>
              <w:t xml:space="preserve">Аудан әкімі</w:t>
            </w:r>
          </w:p>
        </w:tc>
        <w:tc>
          <w:tcPr>
            <w:tcW w:type="dxa" w:w="2126"/>
          </w:tcPr>
          <w:p>
            <w:pPr/>
          </w:p>
        </w:tc>
        <w:tc>
          <w:tcPr>
            <w:tcW w:type="dxa" w:w="3152"/>
            <w:hideMark/>
          </w:tcPr>
          <w:p>
            <w:pPr/>
            <w:r>
              <w:rPr>
                <w:b/>
                <w:sz w:val="28"/>
              </w:rPr>
              <w:t xml:space="preserve">Р. Катпаев</w:t>
            </w:r>
          </w:p>
        </w:tc>
      </w:tr>
    </w:tbl>
    <w:p>
      <w:pPr>
        <w:overflowPunct/>
        <w:autoSpaceDE/>
        <w:autoSpaceDN/>
        <w:adjustRightInd/>
        <w:rPr>
          <w:lang w:val="kk-KZ"/>
        </w:rPr>
      </w:pPr>
    </w:p>
    <w:p>
      <w:pPr>
        <w:spacing w:after="0"/>
      </w:pPr>
    </w:p>
    <w:p>
      <w:pPr>
        <w:jc w:val="left"/>
      </w:pPr>
      <w:r>
        <w:rPr>
          <w:rFonts w:ascii="Times New Roman"/>
          <w:sz w:val="20"/>
          <w:u w:val="single"/>
        </w:rPr>
        <w:t xml:space="preserve">Қазақстан Республикасының Әділет министрлігі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________ облысының/қаласының Әділет департаменті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Нормативтік құқықтық акті 05.08.2026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Нормативтік құқықтық актілерді мемлекеттік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тіркеудің тізіліміне № 39500 болып енгізілді</w:t>
      </w:r>
    </w:p>
    <w:p>
      <w:pPr>
        <w:spacing w:after="0"/>
      </w:pPr>
    </w:p>
    <w:p>
      <w:pPr>
        <w:jc w:val="left"/>
      </w:pPr>
      <w:r>
        <w:rPr>
          <w:rFonts w:ascii="Times New Roman"/>
          <w:sz w:val="20"/>
          <w:u w:val="single"/>
        </w:rPr>
        <w:t xml:space="preserve">Результаты согласования</w:t>
      </w:r>
    </w:p>
    <w:p>
      <w:pPr>
        <w:jc w:val="left"/>
      </w:pPr>
      <w:r>
        <w:rPr>
          <w:rFonts w:ascii="Times New Roman"/>
          <w:sz w:val="20"/>
        </w:rPr>
        <w:t xml:space="preserve">Акимат Костанайской области - главный специалист Нурлан Саркытваевич Байгереев, 28.07.2026 11:15:58, положительный результат проверки ЭЦП</w:t>
      </w:r>
    </w:p>
    <w:p>
      <w:pPr>
        <w:jc w:val="left"/>
      </w:pPr>
      <w:r>
        <w:rPr>
          <w:rFonts w:ascii="Times New Roman"/>
          <w:sz w:val="20"/>
        </w:rPr>
        <w:t xml:space="preserve">Министерство юстиции РК - Вице-министр юстиции Республики Казахстан Лаура Канатовна Мерсалимова, 04.08.2026 09:37:40, положительный результат проверки ЭЦП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Результаты подписания</w:t>
      </w:r>
    </w:p>
    <w:p>
      <w:pPr>
        <w:jc w:val="left"/>
      </w:pPr>
      <w:r>
        <w:rPr>
          <w:rFonts w:ascii="Times New Roman"/>
          <w:sz w:val="20"/>
        </w:rPr>
        <w:t xml:space="preserve">Денисов ауданының әкімдігі - Аудан әкімі Р. Катпаев, 04.08.2026 12:48:25, положительный результат проверки ЭЦП</w:t>
      </w:r>
    </w:p>
    <w:sectPr w:rsidSect="00642211">
      <w:headerReference w:type="even" r:id="rId3"/>
      <w:headerReference w:type="default" r:id="rId4"/>
      <w:headerReference w:type="first" r:id="rId5"/>
      <w:footerReference w:type="first" r:id="rId12"/>
      <w:footerReference w:type="default" r:id="rId13"/>
      <w:pgSz w:orient="portrait" w:h="16838" w:w="11906"/>
      <w:pgMar w:gutter="0" w:footer="709" w:header="851" w:left="1418" w:bottom="993" w:right="849" w:top="1134"/>
      <w:cols w:num="1" w:space="708">
        <w:col w:space="708" w:w="9639"/>
      </w:cols>
      <w:titlePg/>
      <w:docGrid w:linePitch="360"/>
    </w:sectPr>
  </w:body>
</w:document>
</file>

<file path=word/content-footer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p>
    <w:pPr>
      <w:spacing w:after="0" w:before="0"/>
      <w:jc w:val="center"/>
    </w:pPr>
  </w:p>
  <w:p>
    <w:pPr>
      <w:spacing w:after="0" w:before="0"/>
      <w:jc w:val="center"/>
    </w:pPr>
    <w:r>
      <w:t>Нормативтік құқықтық актілерді мемлекеттік тіркеудің тізіліміне № 39500 болып енгізілді</w:t>
    </w:r>
  </w:p>
  <w:p>
    <w:pPr>
      <w:spacing w:after="0" w:before="0"/>
      <w:jc w:val="center"/>
    </w:pPr>
    <w:r>
      <w:t>ИС «ИПГО». Копия электронного документа. Дата  05.08.2026.</w:t>
    </w:r>
  </w:p>
</w:ftr>
</file>

<file path=word/cover-footer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p>
    <w:pPr>
      <w:spacing w:after="0" w:before="0"/>
      <w:jc w:val="center"/>
    </w:pPr>
  </w:p>
  <w:p>
    <w:pPr>
      <w:spacing w:after="0" w:before="0"/>
      <w:jc w:val="center"/>
    </w:pPr>
    <w:r>
      <w:t>ИС «ИПГО». Копия электронного документа. Дата  05.08.2026.</w:t>
    </w:r>
  </w:p>
</w:ftr>
</file>

<file path=word/fontTable.xml><?xml version="1.0" encoding="utf-8"?>
<w:fonts xmlns:r="http://schemas.openxmlformats.org/officeDocument/2006/relationships" xmlns:w="http://schemas.openxmlformats.org/wordprocessingml/2006/main" xmlns:mc="http://schemas.openxmlformats.org/markup-compatibility/2006" xmlns:w14="http://schemas.microsoft.com/office/word/2010/wordml" mc:Ignorable="w14">
  <w:font w:name="Times New Roman">
    <w:panose1 w:val="02020603050405020304"/>
    <w:charset w:val="CC"/>
    <w:family w:val="Auto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Auto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Auto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Auto"/>
    <w:pitch w:val="variable"/>
    <w:sig w:usb0="E00006FF" w:usb1="420024FF" w:usb2="02000000" w:usb3="00000000" w:csb0="0000019F" w:csb1="00000000"/>
  </w:font>
</w:fonts>
</file>

<file path=word/header1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  <w:framePr w:wrap="around" w:vAnchor="text" w:hAnchor="margin" w:xAlign="center" w:y="1"/>
      <w:rPr>
        <w:rStyle w:val="PageNumber"/>
      </w:rPr>
    </w:pPr>
    <w:r>
      <w:pict>
        <v:shape id="PowerPlusWaterMarkObject1025" o:spid="PowerPlusWaterMarkObject2044" type="#_x0000_t136" style="height:79.19pt;margin-left:0;margin-top:0;mso-position-horizontal:center;mso-position-horizontal-relative:margin;mso-position-vertical:center;mso-position-vertical-relative:margin;position:absolute;rotation:315;width:577.95pt;z-index:-2147483648" o:allowincell="f" fillcolor="#808080" stroked="f">
          <v:fill opacity="0.5"/>
          <v:textpath style="font-family:&quot;Times New Roman&quot;;font-size:70pt" string="ЖЖМ 180348801"/>
          <w10:wrap anchorx="margin" anchory="margin"/>
        </v:shape>
      </w:pict>
    </w:r>
    <w:r>
      <w:rPr>
        <w:rStyle w:val="PageNumber"/>
      </w:rPr>
      <w:pgNum/>
    </w:r>
  </w:p>
  <w:p>
    <w:pPr>
      <w:pStyle w:val="Header"/>
      <w:rPr/>
    </w:pPr>
  </w:p>
</w:hdr>
</file>

<file path=word/header2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  <w:framePr w:wrap="around" w:vAnchor="text" w:hAnchor="margin" w:xAlign="center" w:y="1"/>
      <w:rPr>
        <w:rStyle w:val="PageNumber"/>
      </w:rPr>
    </w:pPr>
    <w:r>
      <w:pict>
        <v:shape id="PowerPlusWaterMarkObject1026" o:spid="PowerPlusWaterMarkObject2046" type="#_x0000_t136" style="height:79.19pt;margin-left:0;margin-top:0;mso-position-horizontal:center;mso-position-horizontal-relative:margin;mso-position-vertical:center;mso-position-vertical-relative:margin;position:absolute;rotation:315;width:577.95pt;z-index:-2147483648" o:allowincell="f" fillcolor="#808080" stroked="f">
          <v:fill opacity="0.5"/>
          <v:textpath style="font-family:&quot;Times New Roman&quot;;font-size:70pt" string="ЖЖМ 180348801"/>
          <w10:wrap anchorx="margin" anchory="margin"/>
        </v:shape>
      </w:pict>
    </w: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340C9">
      <w:rPr>
        <w:rStyle w:val="PageNumber"/>
        <w:noProof/>
      </w:rPr>
      <w:t xml:space="preserve">2</w:t>
    </w:r>
    <w:r>
      <w:rPr>
        <w:rStyle w:val="PageNumber"/>
      </w:rPr>
      <w:fldChar w:fldCharType="end"/>
    </w:r>
  </w:p>
  <w:p>
    <w:pPr>
      <w:pStyle w:val="Header"/>
      <w:rPr/>
    </w:pPr>
  </w:p>
</w:hdr>
</file>

<file path=word/header3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tbl>
    <w:tblPr>
      <w:tblStyle w:val="NormalTable"/>
      <w:tblW w:w="10751" w:type="dxa"/>
      <w:tblInd w:w="-431" w:type="dxa"/>
      <w:tblLayout w:type="fixed"/>
      <w:tblLook w:val="01E0" w:firstRow="1" w:lastRow="1" w:firstColumn="1" w:lastColumn="1" w:noHBand="0" w:noVBand="0"/>
    </w:tblPr>
    <w:tblGrid>
      <w:gridCol w:w="4362"/>
      <w:gridCol w:w="2126"/>
      <w:gridCol w:w="4263"/>
    </w:tblGrid>
    <w:tr w:rsidTr="00DC45FB">
      <w:trPr>
        <w:trHeight w:val="1348"/>
      </w:trPr>
      <w:tc>
        <w:tcPr>
          <w:tcW w:w="4362" w:type="dxa"/>
          <w:shd w:val="clear" w:color="auto" w:fill="auto"/>
        </w:tcPr>
        <w:p>
          <w:pPr>
            <w:ind w:left="-284" w:right="-202"/>
            <w:jc w:val="center"/>
            <w:rPr>
              <w:b/>
              <w:noProof/>
              <w:color w:val="0099FF"/>
              <w:sz w:val="22"/>
              <w:szCs w:val="22"/>
              <w:lang w:val="kk-KZ"/>
            </w:rPr>
          </w:pPr>
          <w:r>
            <w:rPr>
              <w:b/>
              <w:noProof/>
              <w:color w:val="0099FF"/>
              <w:sz w:val="22"/>
              <w:szCs w:val="22"/>
              <w:lang w:val="kk-KZ"/>
            </w:rPr>
            <w:t xml:space="preserve">ҚОСТАНАЙ ОБЛЫСЫ</w:t>
          </w:r>
          <w:r w:rsidR="000C2215">
            <w:rPr>
              <w:b/>
              <w:noProof/>
              <w:color w:val="0099FF"/>
              <w:sz w:val="22"/>
              <w:szCs w:val="22"/>
              <w:lang w:val="kk-KZ"/>
            </w:rPr>
            <w:t xml:space="preserve"> </w:t>
          </w:r>
        </w:p>
        <w:p>
          <w:pPr>
            <w:ind w:left="-284" w:right="-202"/>
            <w:jc w:val="center"/>
            <w:rPr>
              <w:b/>
              <w:noProof/>
              <w:color w:val="0099FF"/>
              <w:sz w:val="22"/>
              <w:szCs w:val="22"/>
              <w:lang w:val="kk-KZ"/>
            </w:rPr>
          </w:pPr>
          <w:r>
            <w:rPr>
              <w:b/>
              <w:noProof/>
              <w:color w:val="0099FF"/>
              <w:sz w:val="22"/>
              <w:szCs w:val="22"/>
              <w:lang w:val="kk-KZ"/>
            </w:rPr>
            <w:t xml:space="preserve">ДЕНИСОВ АУДАНЫНЫҢ</w:t>
          </w:r>
        </w:p>
        <w:p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noProof/>
              <w:color w:val="0099FF"/>
              <w:sz w:val="22"/>
              <w:szCs w:val="22"/>
              <w:lang w:val="kk-KZ"/>
            </w:rPr>
            <w:t xml:space="preserve">ӘКІМДІГІ</w:t>
          </w:r>
          <w:r w:rsidR="000C2215">
            <w:rPr>
              <w:b/>
              <w:noProof/>
              <w:color w:val="0099FF"/>
              <w:sz w:val="22"/>
              <w:szCs w:val="22"/>
              <w:lang w:val="kk-KZ"/>
            </w:rPr>
            <w:t xml:space="preserve"> </w:t>
          </w:r>
          <w:r>
            <w:rPr>
              <w:b/>
              <w:noProof/>
              <w:color w:val="0099FF"/>
              <w:sz w:val="22"/>
              <w:szCs w:val="22"/>
              <w:lang w:val="kk-KZ"/>
            </w:rPr>
            <w:br/>
          </w:r>
        </w:p>
      </w:tc>
      <w:tc>
        <w:tcPr>
          <w:tcW w:w="2126" w:type="dxa"/>
          <w:shd w:val="clear" w:color="auto" w:fill="auto"/>
        </w:tcPr>
        <w:p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color w:val="00B0F0"/>
            </w:rPr>
            <w:drawing>
              <wp:anchor distT="0" distB="0" distL="0" distR="0" simplePos="0" relativeHeight="251659776" behindDoc="0" locked="0" layoutInCell="1" allowOverlap="1">
                <wp:simplePos x="0" y="0"/>
                <wp:positionH relativeFrom="page">
                  <wp:posOffset>213995</wp:posOffset>
                </wp:positionH>
                <wp:positionV relativeFrom="page">
                  <wp:posOffset>-43180</wp:posOffset>
                </wp:positionV>
                <wp:extent cx="950477" cy="987551"/>
                <wp:effectExtent l="0" t="0" r="0" b="0"/>
                <wp:wrapNone/>
                <wp:docPr id="305" name="Imag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Image 1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0477" cy="98755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263" w:type="dxa"/>
          <w:shd w:val="clear" w:color="auto" w:fill="auto"/>
        </w:tcPr>
        <w:p>
          <w:pPr>
            <w:jc w:val="center"/>
            <w:rPr>
              <w:b/>
              <w:color w:val="0099FF"/>
              <w:lang w:val="kk-KZ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 xml:space="preserve">АКИМАТ</w:t>
          </w:r>
          <w:r w:rsidR="000C2215">
            <w:rPr>
              <w:b/>
              <w:color w:val="0099FF"/>
              <w:sz w:val="22"/>
              <w:szCs w:val="22"/>
              <w:lang w:val="kk-KZ"/>
            </w:rPr>
            <w:t xml:space="preserve"> </w:t>
          </w:r>
          <w:r>
            <w:rPr>
              <w:b/>
              <w:color w:val="0099FF"/>
              <w:sz w:val="22"/>
              <w:szCs w:val="22"/>
              <w:lang w:val="kk-KZ"/>
            </w:rPr>
            <w:br/>
          </w:r>
          <w:r>
            <w:rPr>
              <w:b/>
              <w:color w:val="0099FF"/>
              <w:sz w:val="22"/>
              <w:szCs w:val="22"/>
              <w:lang w:val="kk-KZ"/>
            </w:rPr>
            <w:t xml:space="preserve">ДЕНИСОВСКОГО РАЙОНА</w:t>
          </w:r>
          <w:r w:rsidR="000C2215">
            <w:rPr>
              <w:b/>
              <w:color w:val="0099FF"/>
              <w:sz w:val="22"/>
              <w:szCs w:val="22"/>
            </w:rPr>
            <w:t xml:space="preserve"> </w:t>
          </w:r>
          <w:r>
            <w:rPr>
              <w:b/>
              <w:color w:val="0099FF"/>
              <w:sz w:val="22"/>
              <w:szCs w:val="22"/>
              <w:lang w:val="kk-KZ"/>
            </w:rPr>
            <w:t xml:space="preserve">КОСТАНАЙСКОЙ ОБЛАСТИ</w:t>
          </w:r>
        </w:p>
        <w:p>
          <w:pPr>
            <w:jc w:val="center"/>
            <w:rPr>
              <w:b/>
              <w:color w:val="3A7298"/>
              <w:sz w:val="29"/>
              <w:szCs w:val="29"/>
              <w:lang w:val="kk-KZ"/>
            </w:rPr>
          </w:pPr>
        </w:p>
      </w:tc>
    </w:tr>
    <w:tr w:rsidTr="00DC45FB">
      <w:trPr>
        <w:trHeight w:val="591"/>
      </w:trPr>
      <w:tc>
        <w:tcPr>
          <w:tcW w:w="4362" w:type="dxa"/>
          <w:shd w:val="clear" w:color="auto" w:fill="auto"/>
        </w:tcPr>
        <w:p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 xml:space="preserve">ҚАУЛЫ</w:t>
          </w:r>
        </w:p>
      </w:tc>
      <w:tc>
        <w:tcPr>
          <w:tcW w:w="2126" w:type="dxa"/>
          <w:shd w:val="clear" w:color="auto" w:fill="auto"/>
        </w:tcPr>
        <w:p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noProof/>
              <w:color w:val="3399FF"/>
              <w:sz w:val="22"/>
              <w:szCs w:val="22"/>
            </w:rPr>
            <mc:AlternateContent xmlns:mc="http://schemas.openxmlformats.org/markup-compatibility/2006">
              <mc:Choice Requires="wps">
                <w:drawing>
                  <wp:anchor distT="0" distB="0" distL="114300" distR="114300" simplePos="0" relativeHeight="251657728" behindDoc="0" locked="0" layoutInCell="1" allowOverlap="1" hidden="0">
                    <wp:simplePos x="0" y="0"/>
                    <wp:positionH relativeFrom="column">
                      <wp:posOffset>-3964940</wp:posOffset>
                    </wp:positionH>
                    <wp:positionV relativeFrom="page">
                      <wp:posOffset>67310</wp:posOffset>
                    </wp:positionV>
                    <wp:extent cx="6411595" cy="0"/>
                    <wp:effectExtent l="12700" t="8890" r="14605" b="10160"/>
                    <wp:wrapNone/>
                    <wp:docPr id="306" name="Line 26" hidden="0"/>
                    <wp:cNvGraphicFramePr>
                      <a:graphicFrameLocks noChangeAspect="1"/>
                    </wp:cNvGraphicFramePr>
                    <a:graphic>
                      <a:graphicData uri="http://schemas.microsoft.com/office/word/2010/wordprocessingShape">
                        <wps:wsp>
                          <wps:cNvSpPr/>
                          <wps:spPr bwMode="auto">
                            <a:xfrm flipV="1">
                              <a:off x="0" y="0"/>
                              <a:ext cx="6411595" cy="0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3399FF"/>
                              </a:solidFill>
                              <a:round/>
                            </a:ln>
                          </wps:spPr>
                          <wps:bodyPr rot="0" spcFirstLastPara="0" vertOverflow="overflow" horzOverflow="overflow" vert="horz" wrap="square" lIns="91440" tIns="45720" rIns="91440" bIns="45720" numCol="1" anchor="t" upright="1">
                            <a:noAutofit/>
                          </wps:bodyPr>
                        </wps:wsp>
                      </a:graphicData>
                    </a:graphic>
                    <wp14:sizeRelH xmlns:wp14="http://schemas.microsoft.com/office/word/2010/wordprocessingDrawing" relativeFrom="page">
                      <wp14:pctWidth>0</wp14:pctWidth>
                    </wp14:sizeRelH>
                    <wp14:sizeRelV xmlns:wp14="http://schemas.microsoft.com/office/word/2010/wordprocessingDrawing"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id="Line 26" o:spid="_x0000_s2047" style="flip:y;mso-height-percent:0;mso-height-relative:page;mso-position-vertical-relative:page;mso-width-percent:0;mso-width-relative:page;mso-wrap-distance-bottom:0;mso-wrap-distance-left:9pt;mso-wrap-distance-right:9pt;mso-wrap-distance-top:0;mso-wrap-style:square;position:absolute;visibility:visible;z-index:251657728" o:bwmode="auto" from="-312.2pt,5.3pt" to="192.65pt,5.3pt" strokecolor="#39f" strokeweight="1.25pt">
                    <v:stroke joinstyle="round"/>
                    <w10:bordertop type="single" width="10"/>
                    <w10:borderleft type="single" width="10"/>
                    <w10:borderbottom type="single" width="10"/>
                    <w10:borderright type="single" width="10"/>
                  </v:line>
                </w:pict>
              </mc:Fallback>
            </mc:AlternateContent>
          </w:r>
        </w:p>
        <w:p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 xml:space="preserve">ПОСТАНОВЛЕНИЕ</w:t>
          </w:r>
        </w:p>
      </w:tc>
    </w:tr>
  </w:tbl>
  <w:p>
    <w:pPr>
      <w:pStyle w:val="Header"/>
      <w:rPr>
        <w:color w:val="3A7298"/>
        <w:sz w:val="22"/>
        <w:szCs w:val="22"/>
        <w:lang w:val="kk-KZ"/>
      </w:rPr>
    </w:pPr>
    <w:r>
      <w:pict>
        <v:shape id="PowerPlusWaterMarkObject1027" o:spid="PowerPlusWaterMarkObject2049" type="#_x0000_t136" style="height:79.19pt;margin-left:0;margin-top:0;mso-position-horizontal:center;mso-position-horizontal-relative:margin;mso-position-vertical:center;mso-position-vertical-relative:margin;position:absolute;rotation:315;width:577.95pt;z-index:-2147483648" o:allowincell="f" fillcolor="#808080" stroked="f">
          <v:fill opacity="0.5"/>
          <v:textpath style="font-family:&quot;Times New Roman&quot;;font-size:70pt" string="ЖЖМ 180348801"/>
          <w10:wrap anchorx="margin" anchory="margin"/>
        </v:shape>
      </w:pict>
    </w:r>
  </w:p>
  <w:p>
    <w:pPr>
      <w:pStyle w:val="Header"/>
      <w:rPr>
        <w:color w:val="3A7298"/>
        <w:sz w:val="22"/>
        <w:szCs w:val="22"/>
      </w:rPr>
    </w:pPr>
    <w:r>
      <w:rPr>
        <w:b/>
        <w:color w:val="3399FF"/>
        <w:sz w:val="22"/>
        <w:szCs w:val="22"/>
        <w:lang w:val="kk-KZ"/>
      </w:rPr>
      <w:t xml:space="preserve">2026 жылғы 4 тамыздағы</w:t>
    </w:r>
    <w:r w:rsidR="006340C9">
      <w:rPr>
        <w:b/>
        <w:color w:val="3399FF"/>
        <w:sz w:val="22"/>
        <w:szCs w:val="22"/>
        <w:lang w:val="kk-KZ"/>
      </w:rPr>
      <w:t xml:space="preserve">                                                                    </w:t>
    </w:r>
    <w:r w:rsidRPr="0087566C" w:rsidR="006340C9">
      <w:rPr>
        <w:b/>
        <w:bCs/>
        <w:color w:val="3399FF"/>
        <w:sz w:val="22"/>
        <w:szCs w:val="22"/>
      </w:rPr>
      <w:t xml:space="preserve">№ 103                      </w:t>
    </w:r>
  </w:p>
  <w:p>
    <w:pPr>
      <w:rPr>
        <w:color w:val="3A7234"/>
        <w:sz w:val="14"/>
        <w:szCs w:val="14"/>
        <w:lang w:val="kk-KZ"/>
      </w:rPr>
    </w:pPr>
  </w:p>
  <w:p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">
    <w:multiLevelType w:val="multilevel"/>
    <w:lvl w:ilvl="0">
      <w:start w:val="1"/>
      <w:numFmt w:val="bullet"/>
      <w:suff w:val="tab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">
    <w:multiLevelType w:val="hybridMultilevel"/>
    <w:lvl w:ilvl="0">
      <w:start w:val="40"/>
      <w:numFmt w:val="decimal"/>
      <w:suff w:val="tab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tabs>
          <w:tab w:val="num" w:pos="1780"/>
        </w:tabs>
        <w:ind w:left="1780" w:hanging="360"/>
      </w:pPr>
      <w:rPr/>
    </w:lvl>
    <w:lvl w:ilvl="2">
      <w:start w:val="1"/>
      <w:numFmt w:val="lowerRoman"/>
      <w:suff w:val="tab"/>
      <w:lvlText w:val="%3."/>
      <w:lvlJc w:val="right"/>
      <w:pPr>
        <w:tabs>
          <w:tab w:val="num" w:pos="2500"/>
        </w:tabs>
        <w:ind w:left="2500" w:hanging="180"/>
      </w:pPr>
      <w:rPr/>
    </w:lvl>
    <w:lvl w:ilvl="3">
      <w:start w:val="1"/>
      <w:numFmt w:val="decimal"/>
      <w:suff w:val="tab"/>
      <w:lvlText w:val="%4."/>
      <w:lvlJc w:val="left"/>
      <w:pPr>
        <w:tabs>
          <w:tab w:val="num" w:pos="3220"/>
        </w:tabs>
        <w:ind w:left="3220" w:hanging="360"/>
      </w:pPr>
      <w:rPr/>
    </w:lvl>
    <w:lvl w:ilvl="4">
      <w:start w:val="1"/>
      <w:numFmt w:val="lowerLetter"/>
      <w:suff w:val="tab"/>
      <w:lvlText w:val="%5."/>
      <w:lvlJc w:val="left"/>
      <w:pPr>
        <w:tabs>
          <w:tab w:val="num" w:pos="3940"/>
        </w:tabs>
        <w:ind w:left="3940" w:hanging="360"/>
      </w:pPr>
      <w:rPr/>
    </w:lvl>
    <w:lvl w:ilvl="5">
      <w:start w:val="1"/>
      <w:numFmt w:val="lowerRoman"/>
      <w:suff w:val="tab"/>
      <w:lvlText w:val="%6."/>
      <w:lvlJc w:val="right"/>
      <w:pPr>
        <w:tabs>
          <w:tab w:val="num" w:pos="4660"/>
        </w:tabs>
        <w:ind w:left="4660" w:hanging="180"/>
      </w:pPr>
      <w:rPr/>
    </w:lvl>
    <w:lvl w:ilvl="6">
      <w:start w:val="1"/>
      <w:numFmt w:val="decimal"/>
      <w:suff w:val="tab"/>
      <w:lvlText w:val="%7."/>
      <w:lvlJc w:val="left"/>
      <w:pPr>
        <w:tabs>
          <w:tab w:val="num" w:pos="5380"/>
        </w:tabs>
        <w:ind w:left="5380" w:hanging="360"/>
      </w:pPr>
      <w:rPr/>
    </w:lvl>
    <w:lvl w:ilvl="7">
      <w:start w:val="1"/>
      <w:numFmt w:val="lowerLetter"/>
      <w:suff w:val="tab"/>
      <w:lvlText w:val="%8."/>
      <w:lvlJc w:val="left"/>
      <w:pPr>
        <w:tabs>
          <w:tab w:val="num" w:pos="6100"/>
        </w:tabs>
        <w:ind w:left="6100" w:hanging="360"/>
      </w:pPr>
      <w:rPr/>
    </w:lvl>
    <w:lvl w:ilvl="8">
      <w:start w:val="1"/>
      <w:numFmt w:val="lowerRoman"/>
      <w:suff w:val="tab"/>
      <w:lvlText w:val="%9."/>
      <w:lvlJc w:val="right"/>
      <w:pPr>
        <w:tabs>
          <w:tab w:val="num" w:pos="6820"/>
        </w:tabs>
        <w:ind w:left="6820" w:hanging="180"/>
      </w:pPr>
      <w:rPr/>
    </w:lvl>
  </w:abstractNum>
  <w:abstractNum w:abstractNumId="3">
    <w:multiLevelType w:val="hybridMultilevel"/>
    <w:lvl w:ilvl="0">
      <w:start w:val="1"/>
      <w:numFmt w:val="decimal"/>
      <w:suff w:val="tab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ind w:left="1785" w:hanging="360"/>
      </w:pPr>
      <w:rPr/>
    </w:lvl>
    <w:lvl w:ilvl="2">
      <w:start w:val="1"/>
      <w:numFmt w:val="lowerRoman"/>
      <w:suff w:val="tab"/>
      <w:lvlText w:val="%3."/>
      <w:lvlJc w:val="right"/>
      <w:pPr>
        <w:ind w:left="2505" w:hanging="180"/>
      </w:pPr>
      <w:rPr/>
    </w:lvl>
    <w:lvl w:ilvl="3">
      <w:start w:val="1"/>
      <w:numFmt w:val="decimal"/>
      <w:suff w:val="tab"/>
      <w:lvlText w:val="%4."/>
      <w:lvlJc w:val="left"/>
      <w:pPr>
        <w:ind w:left="3225" w:hanging="360"/>
      </w:pPr>
      <w:rPr/>
    </w:lvl>
    <w:lvl w:ilvl="4">
      <w:start w:val="1"/>
      <w:numFmt w:val="lowerLetter"/>
      <w:suff w:val="tab"/>
      <w:lvlText w:val="%5."/>
      <w:lvlJc w:val="left"/>
      <w:pPr>
        <w:ind w:left="3945" w:hanging="360"/>
      </w:pPr>
      <w:rPr/>
    </w:lvl>
    <w:lvl w:ilvl="5">
      <w:start w:val="1"/>
      <w:numFmt w:val="lowerRoman"/>
      <w:suff w:val="tab"/>
      <w:lvlText w:val="%6."/>
      <w:lvlJc w:val="right"/>
      <w:pPr>
        <w:ind w:left="4665" w:hanging="180"/>
      </w:pPr>
      <w:rPr/>
    </w:lvl>
    <w:lvl w:ilvl="6">
      <w:start w:val="1"/>
      <w:numFmt w:val="decimal"/>
      <w:suff w:val="tab"/>
      <w:lvlText w:val="%7."/>
      <w:lvlJc w:val="left"/>
      <w:pPr>
        <w:ind w:left="5385" w:hanging="360"/>
      </w:pPr>
      <w:rPr/>
    </w:lvl>
    <w:lvl w:ilvl="7">
      <w:start w:val="1"/>
      <w:numFmt w:val="lowerLetter"/>
      <w:suff w:val="tab"/>
      <w:lvlText w:val="%8."/>
      <w:lvlJc w:val="left"/>
      <w:pPr>
        <w:ind w:left="6105" w:hanging="360"/>
      </w:pPr>
      <w:rPr/>
    </w:lvl>
    <w:lvl w:ilvl="8">
      <w:start w:val="1"/>
      <w:numFmt w:val="lowerRoman"/>
      <w:suff w:val="tab"/>
      <w:lvlText w:val="%9."/>
      <w:lvlJc w:val="right"/>
      <w:pPr>
        <w:ind w:left="6825" w:hanging="180"/>
      </w:pPr>
      <w:rPr/>
    </w:lvl>
  </w:abstractNum>
  <w:abstractNum w:abstractNumId="4">
    <w:multiLevelType w:val="hybridMultilevel"/>
    <w:lvl w:ilvl="0">
      <w:start w:val="1"/>
      <w:numFmt w:val="decimal"/>
      <w:suff w:val="tab"/>
      <w:lvlText w:val="%1."/>
      <w:lvlJc w:val="left"/>
      <w:pPr>
        <w:tabs>
          <w:tab w:val="num" w:pos="1669"/>
        </w:tabs>
        <w:ind w:left="1669" w:hanging="360"/>
      </w:pPr>
      <w:rPr/>
    </w:lvl>
    <w:lvl w:ilvl="1">
      <w:start w:val="1"/>
      <w:numFmt w:val="lowerLetter"/>
      <w:suff w:val="tab"/>
      <w:lvlText w:val="%2."/>
      <w:lvlJc w:val="left"/>
      <w:pPr>
        <w:tabs>
          <w:tab w:val="num" w:pos="2389"/>
        </w:tabs>
        <w:ind w:left="2389" w:hanging="360"/>
      </w:pPr>
      <w:rPr/>
    </w:lvl>
    <w:lvl w:ilvl="2">
      <w:start w:val="1"/>
      <w:numFmt w:val="lowerRoman"/>
      <w:suff w:val="tab"/>
      <w:lvlText w:val="%3."/>
      <w:lvlJc w:val="right"/>
      <w:pPr>
        <w:tabs>
          <w:tab w:val="num" w:pos="3109"/>
        </w:tabs>
        <w:ind w:left="3109" w:hanging="180"/>
      </w:pPr>
      <w:rPr/>
    </w:lvl>
    <w:lvl w:ilvl="3">
      <w:start w:val="1"/>
      <w:numFmt w:val="decimal"/>
      <w:suff w:val="tab"/>
      <w:lvlText w:val="%4."/>
      <w:lvlJc w:val="left"/>
      <w:pPr>
        <w:tabs>
          <w:tab w:val="num" w:pos="3829"/>
        </w:tabs>
        <w:ind w:left="3829" w:hanging="360"/>
      </w:pPr>
      <w:rPr/>
    </w:lvl>
    <w:lvl w:ilvl="4">
      <w:start w:val="1"/>
      <w:numFmt w:val="lowerLetter"/>
      <w:suff w:val="tab"/>
      <w:lvlText w:val="%5."/>
      <w:lvlJc w:val="left"/>
      <w:pPr>
        <w:tabs>
          <w:tab w:val="num" w:pos="4549"/>
        </w:tabs>
        <w:ind w:left="4549" w:hanging="360"/>
      </w:pPr>
      <w:rPr/>
    </w:lvl>
    <w:lvl w:ilvl="5">
      <w:start w:val="1"/>
      <w:numFmt w:val="lowerRoman"/>
      <w:suff w:val="tab"/>
      <w:lvlText w:val="%6."/>
      <w:lvlJc w:val="right"/>
      <w:pPr>
        <w:tabs>
          <w:tab w:val="num" w:pos="5269"/>
        </w:tabs>
        <w:ind w:left="5269" w:hanging="180"/>
      </w:pPr>
      <w:rPr/>
    </w:lvl>
    <w:lvl w:ilvl="6">
      <w:start w:val="1"/>
      <w:numFmt w:val="decimal"/>
      <w:suff w:val="tab"/>
      <w:lvlText w:val="%7."/>
      <w:lvlJc w:val="left"/>
      <w:pPr>
        <w:tabs>
          <w:tab w:val="num" w:pos="5989"/>
        </w:tabs>
        <w:ind w:left="5989" w:hanging="360"/>
      </w:pPr>
      <w:rPr/>
    </w:lvl>
    <w:lvl w:ilvl="7">
      <w:start w:val="1"/>
      <w:numFmt w:val="lowerLetter"/>
      <w:suff w:val="tab"/>
      <w:lvlText w:val="%8."/>
      <w:lvlJc w:val="left"/>
      <w:pPr>
        <w:tabs>
          <w:tab w:val="num" w:pos="6709"/>
        </w:tabs>
        <w:ind w:left="6709" w:hanging="360"/>
      </w:pPr>
      <w:rPr/>
    </w:lvl>
    <w:lvl w:ilvl="8">
      <w:start w:val="1"/>
      <w:numFmt w:val="lowerRoman"/>
      <w:suff w:val="tab"/>
      <w:lvlText w:val="%9."/>
      <w:lvlJc w:val="right"/>
      <w:pPr>
        <w:tabs>
          <w:tab w:val="num" w:pos="7429"/>
        </w:tabs>
        <w:ind w:left="7429" w:hanging="180"/>
      </w:pPr>
      <w:rPr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zoom w:percent="120"/>
  <w:bordersDoNotSurroundHeader/>
  <w:bordersDoNotSurroundFooter/>
  <w:proofState w:grammar="clean" w:spelling="clean"/>
  <w:stylePaneFormatFilter w:val="3F01"/>
  <w:doNotTrackMoves/>
  <w:defaultTabStop w:val="708"/>
  <w:characterSpacingControl w:val="doNotCompress"/>
  <w:compat>
    <w:useFELayout/>
    <w:compatSetting w:val="1" w:uri="http://schemas.microsoft.com/office/word" w:name="doNotFlipMirrorIndents"/>
    <w:compatSetting w:val="1" w:uri="http://schemas.microsoft.com/office/word" w:name="enableOpenTypeFeatures"/>
    <w:compatSetting w:val="1" w:uri="http://schemas.microsoft.com/office/word" w:name="overrideTableStyleFontSizeAndJustification"/>
    <w:compatSetting w:val="14" w:uri="http://schemas.microsoft.com/office/word" w:name="compatibilityMode"/>
  </w:compat>
  <m:mathPr>
    <m:mathFont m:val="Cambria Math"/>
    <m:brkBin m:val="before"/>
    <m:brkBinSub m:val="--"/>
    <m:lMargin m:val="0"/>
    <m:rMargin m:val="0"/>
    <m:defJc m:val="centerGroup"/>
    <m:preSp m:val="0"/>
    <m:postSp m:val="0"/>
    <m:interSp m:val="0"/>
    <m:intraSp m:val="0"/>
    <m:wrapIndent m:val="1440"/>
    <m:intLim m:val="subSup"/>
    <m:naryLim m:val="undOvr"/>
  </m:mathPr>
  <w:themeFontLang w:bidi="ar-SA" w:eastAsia="zh-CN" w:val="ru-RU"/>
  <w:clrSchemeMapping w:followedHyperlink="followedHyperlink" w:hyperlink="hyperlink" w:accent6="accent6" w:accent5="accent5" w:accent4="accent4" w:accent3="accent3" w:accent2="accent2" w:accent1="accent1" w:t2="dark2" w:bg2="light2" w:t1="dark1" w:bg1="light1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7D62"/>
    <w:pPr>
      <w:overflowPunct w:val="0"/>
      <w:autoSpaceDE w:val="0"/>
      <w:autoSpaceDN w:val="0"/>
      <w:adjustRightInd w:val="0"/>
    </w:pPr>
    <w:rPr/>
  </w:style>
  <w:style w:type="paragraph" w:styleId="Heading2">
    <w:name w:val="Heading 2"/>
    <w:basedOn w:val="Normal"/>
    <w:next w:val="Normal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DefaultParagraphFont">
    <w:name w:val="Default Paragraph Font"/>
    <w:uiPriority w:val="1"/>
    <w:semiHidden/>
    <w:unhideWhenUsed/>
    <w:rPr/>
  </w:style>
  <w:style w:type="table" w:default="1" w:styleId="NormalTable">
    <w:name w:val="Normal Table"/>
    <w:uiPriority w:val="99"/>
    <w:semiHidden/>
    <w:unhideWhenUsed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>
    <w:name w:val="No List"/>
    <w:uiPriority w:val="99"/>
    <w:semiHidden/>
    <w:unhideWhenUsed/>
    <w:rPr/>
  </w:style>
  <w:style w:type="paragraph" w:customStyle="1" w:styleId="Знак_0">
    <w:name w:val="Знак_0"/>
    <w:basedOn w:val="Normal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BodyTextIndent">
    <w:name w:val="Body Text Indent"/>
    <w:basedOn w:val="Normal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Title">
    <w:name w:val="Title"/>
    <w:basedOn w:val="Normal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Subtitle">
    <w:name w:val="Subtitle"/>
    <w:basedOn w:val="Normal"/>
    <w:link w:val="ПодзаголовокЗнак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NoSpacing">
    <w:name w:val="No Spacing"/>
    <w:qFormat/>
    <w:rsid w:val="00A47D62"/>
    <w:rPr>
      <w:sz w:val="24"/>
      <w:szCs w:val="24"/>
    </w:rPr>
  </w:style>
  <w:style w:type="paragraph" w:customStyle="1" w:styleId="СтильСлева:0смВыступ:15см">
    <w:name w:val="Стиль Слева:  0 см Выступ:  15 см"/>
    <w:basedOn w:val="Normal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ПодзаголовокЗнак">
    <w:name w:val="Подзаголовок Знак"/>
    <w:link w:val="Subtitle"/>
    <w:rsid w:val="00A47D62"/>
    <w:rPr>
      <w:sz w:val="28"/>
      <w:szCs w:val="24"/>
      <w:lang w:val="ru-RU" w:eastAsia="ru-RU" w:bidi="ar-SA"/>
    </w:rPr>
  </w:style>
  <w:style w:type="table" w:styleId="TableGrid">
    <w:name w:val="Table Grid"/>
    <w:basedOn w:val="NormalTable"/>
    <w:rsid w:val="00A47D62"/>
    <w:rPr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qFormat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ЗнакЗнакЗнак1Знак">
    <w:name w:val="Знак Знак Знак1 Знак"/>
    <w:basedOn w:val="Normal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Знак_1">
    <w:name w:val="Знак_1"/>
    <w:basedOn w:val="Normal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BodyTextIndent2">
    <w:name w:val="Body Text Indent 2"/>
    <w:basedOn w:val="Normal"/>
    <w:rsid w:val="001763DE"/>
    <w:pPr>
      <w:spacing w:after="120" w:line="480" w:lineRule="auto"/>
      <w:ind w:left="283"/>
    </w:pPr>
    <w:rPr/>
  </w:style>
  <w:style w:type="character" w:styleId="Hyperlink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ЗнакЗнакЗнак">
    <w:name w:val="Знак Знак Знак"/>
    <w:basedOn w:val="Normal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ListParagraph">
    <w:name w:val="List Paragraph"/>
    <w:basedOn w:val="Normal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Normal(Web)">
    <w:name w:val="Normal (Web)"/>
    <w:basedOn w:val="Normal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PageNumber">
    <w:name w:val="Page Number"/>
    <w:basedOn w:val="DefaultParagraphFont"/>
    <w:rsid w:val="00BE78CA"/>
    <w:rPr/>
  </w:style>
  <w:style w:type="character" w:styleId="Strong">
    <w:name w:val="Strong"/>
    <w:qFormat/>
    <w:rsid w:val="007111E8"/>
    <w:rPr>
      <w:b/>
      <w:bCs/>
    </w:rPr>
  </w:style>
  <w:style w:type="paragraph" w:styleId="Footer">
    <w:name w:val="Footer"/>
    <w:basedOn w:val="Normal"/>
    <w:link w:val="НижнийколонтитулЗнак"/>
    <w:rsid w:val="004726FE"/>
    <w:pPr>
      <w:tabs>
        <w:tab w:val="center" w:pos="4677"/>
        <w:tab w:val="right" w:pos="9355"/>
      </w:tabs>
    </w:pPr>
    <w:rPr/>
  </w:style>
  <w:style w:type="character" w:customStyle="1" w:styleId="НижнийколонтитулЗнак">
    <w:name w:val="Нижний колонтитул Знак"/>
    <w:basedOn w:val="DefaultParagraphFont"/>
    <w:link w:val="Footer"/>
    <w:rsid w:val="004726FE"/>
    <w:rPr/>
  </w:style>
  <w:style w:type="paragraph" w:customStyle="1" w:styleId="Знак_2">
    <w:name w:val="Знак_2"/>
    <w:basedOn w:val="Normal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Знак_3">
    <w:name w:val="Знак_3"/>
    <w:basedOn w:val="Normal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Знак">
    <w:name w:val="Знак"/>
    <w:basedOn w:val="Normal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5023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6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customXml" Target="../customXml/item1.xml"/>
    <Relationship Id="rId10" Type="http://schemas.openxmlformats.org/officeDocument/2006/relationships/fontTable" Target="fontTable.xml"/>
    <Relationship Id="rId11" Type="http://schemas.openxmlformats.org/officeDocument/2006/relationships/settings" Target="settings.xml"/>
    <Relationship Id="rId2" Type="http://schemas.openxmlformats.org/officeDocument/2006/relationships/customXml" Target="../customXml/item2.xml"/>
    <Relationship Id="rId3" Type="http://schemas.openxmlformats.org/officeDocument/2006/relationships/header" Target="header1.xml"/>
    <Relationship Id="rId4" Type="http://schemas.openxmlformats.org/officeDocument/2006/relationships/header" Target="header2.xml"/>
    <Relationship Id="rId5" Type="http://schemas.openxmlformats.org/officeDocument/2006/relationships/header" Target="header3.xml"/>
    <Relationship Id="rId6" Type="http://schemas.openxmlformats.org/officeDocument/2006/relationships/theme" Target="theme/theme1.xml"/>
    <Relationship Id="rId7" Type="http://schemas.openxmlformats.org/officeDocument/2006/relationships/styles" Target="styles.xml"/>
    <Relationship Id="rId8" Type="http://schemas.openxmlformats.org/officeDocument/2006/relationships/webSettings" Target="webSettings.xml"/>
    <Relationship Id="rId9" Type="http://schemas.openxmlformats.org/officeDocument/2006/relationships/numbering" Target="numbering.xml"/>
    <Relationship Id="rId12" Type="http://schemas.openxmlformats.org/officeDocument/2006/relationships/footer" Target="cover-footer.xml"/>
    <Relationship Id="rId13" Type="http://schemas.openxmlformats.org/officeDocument/2006/relationships/footer" Target="content-footer.xml"/>
</Relationships>

</file>

<file path=word/_rels/header3.xml.rels><?xml version="1.0" encoding="UTF-8" standalone="yes"?>
<Relationships xmlns="http://schemas.openxmlformats.org/package/2006/relationships">
    <Relationship Id="rId1" Type="http://schemas.openxmlformats.org/officeDocument/2006/relationships/image" Target="media/image1.png"/>
</Relationships>
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1.xml"/>
</Relationships>

</file>

<file path=customXml/_rels/item2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2.xml"/>
</Relationships>

</file>

<file path=customXml/item1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2018-09-21T12:01:00Z</dcterms:created>
  <dc:creator>user</dc:creator>
  <lastModifiedBy>Matrix</lastModifiedBy>
  <dcterms:modified xsi:type="dcterms:W3CDTF">2026-07-15T12:44:00Z</dcterms:modified>
  <revision>36</revision>
  <dc:title>ЌАЗАЌСТАН</dc:title>
</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232</Words>
  <Characters>1323</Characters>
  <Application>Microsoft Office Word</Application>
  <DocSecurity>0</DocSecurity>
  <Lines>11</Lines>
  <Paragraphs>3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>ЌАЗАЌСТАН</vt:lpstr>
    </vt:vector>
  </TitlesOfParts>
  <Company>АО НИТ</Company>
  <LinksUpToDate>false</LinksUpToDate>
  <CharactersWithSpaces>1552</CharactersWithSpaces>
  <SharedDoc>false</SharedDoc>
  <HyperlinksChanged>false</HyperlinksChanged>
  <AppVersion>14.0000</AppVersion>
</Properties>
</file>

<file path=customXml/itemProps1.xml><?xml version="1.0" encoding="utf-8"?>
<ds:datastoreItem xmlns:ds="http://schemas.openxmlformats.org/officeDocument/2006/customXml" ds:itemID="">
  <ds:schemaRefs/>
</ds:datastoreItem>
</file>

<file path=customXml/itemProps2.xml><?xml version="1.0" encoding="utf-8"?>
<ds:datastoreItem xmlns:ds="http://schemas.openxmlformats.org/officeDocument/2006/customXml" ds:itemID="">
  <ds:schemaRefs/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24</TotalTime>
  <Pages>1</Pages>
  <Words>232</Words>
  <Characters>1323</Characters>
  <Application>Microsoft Office Word</Application>
  <DocSecurity>0</DocSecurity>
  <Lines>11</Lines>
  <Paragraphs>3</Paragraphs>
  <Company>АО НИТ</Company>
  <CharactersWithSpaces>1552</CharactersWithSpaces>
  <AppVersion>14.0000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2018-09-21T12:01:00Z</dcterms:created>
  <dc:creator>user</dc:creator>
  <lastModifiedBy>Matrix</lastModifiedBy>
  <dcterms:modified xsi:type="dcterms:W3CDTF">2026-07-15T12:44:00Z</dcterms:modified>
  <revision>36</revision>
  <dc:title>ЌАЗАЌСТАН</dc:title>
</coreProperties>
</file>