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72F" w:rsidRDefault="003C430A">
      <w:pPr>
        <w:spacing w:before="60"/>
        <w:ind w:left="112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A5372F" w:rsidRDefault="003C430A">
      <w:pPr>
        <w:spacing w:before="276"/>
        <w:ind w:left="112" w:right="6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A5372F" w:rsidRDefault="00A5372F">
      <w:pPr>
        <w:pStyle w:val="a3"/>
        <w:spacing w:before="74"/>
        <w:rPr>
          <w:b/>
        </w:rPr>
      </w:pPr>
    </w:p>
    <w:p w:rsidR="00A5372F" w:rsidRDefault="003C430A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A5372F" w:rsidRDefault="003C430A">
      <w:pPr>
        <w:pStyle w:val="a3"/>
        <w:spacing w:before="78"/>
        <w:ind w:left="701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25.09.2026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28.09.2026</w:t>
      </w:r>
    </w:p>
    <w:p w:rsidR="00A5372F" w:rsidRDefault="003C430A">
      <w:pPr>
        <w:pStyle w:val="a3"/>
        <w:ind w:left="701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25.09.2026-</w:t>
      </w:r>
      <w:r>
        <w:rPr>
          <w:spacing w:val="-1"/>
        </w:rPr>
        <w:t xml:space="preserve"> </w:t>
      </w:r>
      <w:r>
        <w:rPr>
          <w:spacing w:val="-2"/>
        </w:rPr>
        <w:t>28.09.2026</w:t>
      </w:r>
    </w:p>
    <w:p w:rsidR="00A5372F" w:rsidRDefault="003C430A">
      <w:pPr>
        <w:pStyle w:val="a3"/>
        <w:ind w:left="701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29.09.2026</w:t>
      </w:r>
    </w:p>
    <w:p w:rsidR="00A5372F" w:rsidRDefault="003C430A">
      <w:pPr>
        <w:pStyle w:val="a3"/>
        <w:ind w:left="701"/>
      </w:pPr>
      <w:r>
        <w:t>Практикалық</w:t>
      </w:r>
      <w:r>
        <w:rPr>
          <w:spacing w:val="-10"/>
        </w:rPr>
        <w:t xml:space="preserve"> </w:t>
      </w:r>
      <w:r>
        <w:t>бағалау:</w:t>
      </w:r>
      <w:r>
        <w:rPr>
          <w:spacing w:val="-9"/>
        </w:rPr>
        <w:t xml:space="preserve"> </w:t>
      </w:r>
      <w:r>
        <w:rPr>
          <w:spacing w:val="-2"/>
        </w:rPr>
        <w:t>30.09.2026</w:t>
      </w:r>
    </w:p>
    <w:p w:rsidR="00A5372F" w:rsidRDefault="003C430A">
      <w:pPr>
        <w:pStyle w:val="a3"/>
        <w:ind w:left="701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A5372F" w:rsidRDefault="003C430A">
      <w:pPr>
        <w:pStyle w:val="a3"/>
        <w:ind w:left="701"/>
      </w:pPr>
      <w:r>
        <w:t>E-G-4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243700</w:t>
      </w:r>
    </w:p>
    <w:p w:rsidR="00A5372F" w:rsidRDefault="003C430A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34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A5372F" w:rsidRDefault="00A5372F">
      <w:pPr>
        <w:pStyle w:val="a3"/>
        <w:spacing w:before="142"/>
        <w:rPr>
          <w:b/>
          <w:i/>
        </w:rPr>
      </w:pPr>
    </w:p>
    <w:p w:rsidR="00A5372F" w:rsidRDefault="003C430A">
      <w:pPr>
        <w:pStyle w:val="1"/>
        <w:ind w:left="3896"/>
        <w:jc w:val="left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A5372F" w:rsidRDefault="003C430A">
      <w:pPr>
        <w:pStyle w:val="a3"/>
        <w:tabs>
          <w:tab w:val="left" w:pos="2416"/>
          <w:tab w:val="left" w:pos="4047"/>
          <w:tab w:val="left" w:pos="5121"/>
          <w:tab w:val="left" w:pos="6794"/>
          <w:tab w:val="left" w:pos="8126"/>
          <w:tab w:val="left" w:pos="9148"/>
        </w:tabs>
        <w:spacing w:before="78"/>
        <w:ind w:left="140" w:right="32" w:firstLine="560"/>
      </w:pPr>
      <w:r>
        <w:rPr>
          <w:spacing w:val="-2"/>
        </w:rPr>
        <w:t>«Қарқаралы</w:t>
      </w:r>
      <w:r>
        <w:tab/>
      </w:r>
      <w:r>
        <w:rPr>
          <w:spacing w:val="-2"/>
        </w:rPr>
        <w:t>ауданының</w:t>
      </w:r>
      <w:r>
        <w:tab/>
      </w:r>
      <w:r>
        <w:rPr>
          <w:spacing w:val="-2"/>
        </w:rPr>
        <w:t>Қасым</w:t>
      </w:r>
      <w:r>
        <w:tab/>
      </w:r>
      <w:r>
        <w:rPr>
          <w:spacing w:val="-2"/>
        </w:rPr>
        <w:t>Аманжолов</w:t>
      </w:r>
      <w:r>
        <w:tab/>
      </w:r>
      <w:r>
        <w:rPr>
          <w:spacing w:val="-2"/>
        </w:rPr>
        <w:t>ауылдық</w:t>
      </w:r>
      <w:r>
        <w:tab/>
      </w:r>
      <w:r>
        <w:rPr>
          <w:spacing w:val="-2"/>
        </w:rPr>
        <w:t>округі</w:t>
      </w:r>
      <w:r>
        <w:tab/>
      </w:r>
      <w:r>
        <w:rPr>
          <w:spacing w:val="-2"/>
        </w:rPr>
        <w:t xml:space="preserve">әкімі </w:t>
      </w:r>
      <w:r>
        <w:t>аппараты» ММ жетекші маманы, E-G-4 (Лауазым мәртебесі: Бос)</w:t>
      </w:r>
    </w:p>
    <w:p w:rsidR="00A5372F" w:rsidRDefault="00A5372F">
      <w:pPr>
        <w:pStyle w:val="a3"/>
        <w:spacing w:before="194"/>
      </w:pPr>
    </w:p>
    <w:p w:rsidR="00A5372F" w:rsidRDefault="003C430A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A5372F" w:rsidRDefault="003C430A">
      <w:pPr>
        <w:pStyle w:val="a3"/>
        <w:spacing w:before="78"/>
        <w:ind w:left="140" w:right="2" w:firstLine="560"/>
        <w:jc w:val="both"/>
      </w:pPr>
      <w:r>
        <w:t>Ауылдық округ бойынша шағын және орта бизнесті дамыту жөніндегі бағдарламаларды әзірлейді, халыққа түсіндіру жұмыстарын жүргізеді және тиісті жұмыстарды ұйымдастырады. Ауылдық округ тұрғындарының азық түлікке, басқа да тұрмысқа қажетті сұранымдарына талдау</w:t>
      </w:r>
      <w:r>
        <w:t xml:space="preserve"> жасайды.</w:t>
      </w:r>
      <w:r>
        <w:rPr>
          <w:spacing w:val="80"/>
        </w:rPr>
        <w:t xml:space="preserve"> </w:t>
      </w:r>
      <w:r>
        <w:t>Аудандағы ауылшаруашылық саласындағы мекемелермен жұмыс жасайды. Ауылшаруашылық құрылымдарына мемлекеттің қаржыландыру саясатына түсіндірме жұмыстарын жүргізу. Қаржылық даму институттарымен бірлесіп шаруа қожалықтарына несие, гранттар алуға ықпал</w:t>
      </w:r>
      <w:r>
        <w:t xml:space="preserve"> жасау. Агроөнеркәсіп кешендерінің негізгі бағыттарымен мемлекеттік азық-түлік саясатын жеке тұлғаларға түсіндіру жұмыстарын жүргізу, ауылдағы агроөнеркәсіп кешенін дамытудың аймақтың бағдарламасы негізінде мониторинг және талдау жасау. Келіп түскен өтініш</w:t>
      </w:r>
      <w:r>
        <w:t>терге сапалы және мерзімінде жауап беру. "E-Otinish" бағдарламасымен жұмыс жасау. Жиындар мен аппараттық кеңестерге тиісті құжаттарды дайындап, анықтамалар мен хабарламалар ұсынады. Жергілікті жерде қоғамдық тәртіпті сақтау, құқық бұзушылықтың алдын алу ша</w:t>
      </w:r>
      <w:r>
        <w:t>раларын ұйымдастыру,қоғамдық-саяси тұрақтылыққа бағытталған шаралардың орындалысын үйлестіру, учаскелік полиция қызметкерлерінің жұмысына</w:t>
      </w:r>
      <w:r>
        <w:rPr>
          <w:spacing w:val="80"/>
        </w:rPr>
        <w:t xml:space="preserve"> </w:t>
      </w:r>
      <w:r>
        <w:t>ықпал жасау. Аудан әкімі аппаратының осы бағыттағы комиссияларымен жұмыс жасайды. Ауыл әкімінің құқықтық актілерінің з</w:t>
      </w:r>
      <w:r>
        <w:t>аңдылығын, талапқа сай рәсімделуін қадағалап, мониторинг жүргізеді,нормативтік құқықтық актілер жобасын дайындайды. Ауылдық округ бойынша мәдени-сауық орталығы және кітапхана қызметкерлерімен бірлесіп округте мәдени шараларды ұйымдастырады. Әлеуметтік желі</w:t>
      </w:r>
      <w:r>
        <w:t>мен жұмыс жүргізу. Бұқаралық спортты дамытуға</w:t>
      </w:r>
      <w:r>
        <w:rPr>
          <w:spacing w:val="38"/>
        </w:rPr>
        <w:t xml:space="preserve"> </w:t>
      </w:r>
      <w:r>
        <w:t>жұмыс</w:t>
      </w:r>
      <w:r>
        <w:rPr>
          <w:spacing w:val="38"/>
        </w:rPr>
        <w:t xml:space="preserve"> </w:t>
      </w:r>
      <w:r>
        <w:t>жасап</w:t>
      </w:r>
      <w:r>
        <w:rPr>
          <w:spacing w:val="38"/>
        </w:rPr>
        <w:t xml:space="preserve"> </w:t>
      </w:r>
      <w:r>
        <w:t>және</w:t>
      </w:r>
      <w:r>
        <w:rPr>
          <w:spacing w:val="38"/>
        </w:rPr>
        <w:t xml:space="preserve"> </w:t>
      </w:r>
      <w:r>
        <w:t>салауатты</w:t>
      </w:r>
      <w:r>
        <w:rPr>
          <w:spacing w:val="38"/>
        </w:rPr>
        <w:t xml:space="preserve"> </w:t>
      </w:r>
      <w:r>
        <w:t>өмір</w:t>
      </w:r>
      <w:r>
        <w:rPr>
          <w:spacing w:val="38"/>
        </w:rPr>
        <w:t xml:space="preserve"> </w:t>
      </w:r>
      <w:r>
        <w:t>салтын</w:t>
      </w:r>
      <w:r>
        <w:rPr>
          <w:spacing w:val="38"/>
        </w:rPr>
        <w:t xml:space="preserve"> </w:t>
      </w:r>
      <w:r>
        <w:t>насихаттау</w:t>
      </w:r>
      <w:r>
        <w:rPr>
          <w:spacing w:val="38"/>
        </w:rPr>
        <w:t xml:space="preserve"> </w:t>
      </w:r>
      <w:r>
        <w:t>жұмыстарын</w:t>
      </w:r>
    </w:p>
    <w:p w:rsidR="00A5372F" w:rsidRDefault="00A5372F">
      <w:pPr>
        <w:pStyle w:val="a3"/>
        <w:jc w:val="both"/>
        <w:sectPr w:rsidR="00A5372F">
          <w:type w:val="continuous"/>
          <w:pgSz w:w="11900" w:h="16840"/>
          <w:pgMar w:top="1060" w:right="566" w:bottom="280" w:left="1559" w:header="720" w:footer="720" w:gutter="0"/>
          <w:cols w:space="720"/>
        </w:sectPr>
      </w:pPr>
    </w:p>
    <w:p w:rsidR="00A5372F" w:rsidRDefault="003C430A">
      <w:pPr>
        <w:pStyle w:val="a3"/>
        <w:spacing w:before="60"/>
        <w:ind w:left="140"/>
      </w:pPr>
      <w:r>
        <w:rPr>
          <w:spacing w:val="-2"/>
        </w:rPr>
        <w:lastRenderedPageBreak/>
        <w:t>үйлестіреді.</w:t>
      </w:r>
    </w:p>
    <w:p w:rsidR="00A5372F" w:rsidRDefault="00A5372F">
      <w:pPr>
        <w:pStyle w:val="a3"/>
      </w:pPr>
    </w:p>
    <w:p w:rsidR="00A5372F" w:rsidRDefault="00A5372F">
      <w:pPr>
        <w:pStyle w:val="a3"/>
      </w:pPr>
    </w:p>
    <w:p w:rsidR="00A5372F" w:rsidRDefault="00A5372F">
      <w:pPr>
        <w:pStyle w:val="a3"/>
        <w:spacing w:before="152"/>
      </w:pPr>
    </w:p>
    <w:p w:rsidR="00A5372F" w:rsidRDefault="003C430A">
      <w:pPr>
        <w:pStyle w:val="1"/>
        <w:ind w:left="3475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A5372F" w:rsidRDefault="003C430A">
      <w:pPr>
        <w:pStyle w:val="a3"/>
        <w:spacing w:before="78"/>
        <w:ind w:left="140" w:firstLine="560"/>
        <w:jc w:val="both"/>
      </w:pPr>
      <w:r>
        <w:t>Жоғары білім, техникалық және кәсіптік білім беру, жоғары оқу орнынан кейінгі білім, орта білімнен кейінгі білім, кәсіби білім: агрономия, су қорлары және суды пайдалану, агроинженерия, ветеринария, халықаралық қатынастар, құқық, басқару және әкімшілік, би</w:t>
      </w:r>
      <w:r>
        <w:t>ологиялық және сабақтас ғылымдар, қоршаған орта, жер туралы ғылым, мал шаруашылығы</w:t>
      </w:r>
    </w:p>
    <w:p w:rsidR="00A5372F" w:rsidRDefault="00A5372F">
      <w:pPr>
        <w:pStyle w:val="a3"/>
        <w:spacing w:before="188"/>
      </w:pPr>
    </w:p>
    <w:p w:rsidR="00A5372F" w:rsidRDefault="003C430A">
      <w:pPr>
        <w:pStyle w:val="1"/>
        <w:ind w:left="2469"/>
        <w:jc w:val="left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A5372F" w:rsidRDefault="003C430A">
      <w:pPr>
        <w:pStyle w:val="a3"/>
        <w:spacing w:before="78"/>
        <w:ind w:left="140" w:firstLine="560"/>
      </w:pPr>
      <w:r>
        <w:t>жоғары</w:t>
      </w:r>
      <w:r>
        <w:rPr>
          <w:spacing w:val="80"/>
        </w:rPr>
        <w:t xml:space="preserve"> </w:t>
      </w:r>
      <w:r>
        <w:t>оқу</w:t>
      </w:r>
      <w:r>
        <w:rPr>
          <w:spacing w:val="80"/>
        </w:rPr>
        <w:t xml:space="preserve"> </w:t>
      </w:r>
      <w:r>
        <w:t>орнынан</w:t>
      </w:r>
      <w:r>
        <w:rPr>
          <w:spacing w:val="80"/>
        </w:rPr>
        <w:t xml:space="preserve"> </w:t>
      </w:r>
      <w:r>
        <w:t>кейінгі</w:t>
      </w:r>
      <w:r>
        <w:rPr>
          <w:spacing w:val="80"/>
        </w:rPr>
        <w:t xml:space="preserve"> </w:t>
      </w:r>
      <w:r>
        <w:t>немесе</w:t>
      </w:r>
      <w:r>
        <w:rPr>
          <w:spacing w:val="80"/>
        </w:rPr>
        <w:t xml:space="preserve"> </w:t>
      </w:r>
      <w:r>
        <w:t>жоғары</w:t>
      </w:r>
      <w:r>
        <w:rPr>
          <w:spacing w:val="80"/>
        </w:rPr>
        <w:t xml:space="preserve"> </w:t>
      </w:r>
      <w:r>
        <w:t>не</w:t>
      </w:r>
      <w:r>
        <w:rPr>
          <w:spacing w:val="80"/>
        </w:rPr>
        <w:t xml:space="preserve"> </w:t>
      </w:r>
      <w:r>
        <w:t>орта</w:t>
      </w:r>
      <w:r>
        <w:rPr>
          <w:spacing w:val="80"/>
        </w:rPr>
        <w:t xml:space="preserve"> </w:t>
      </w:r>
      <w:r>
        <w:t>білімнен</w:t>
      </w:r>
      <w:r>
        <w:rPr>
          <w:spacing w:val="80"/>
        </w:rPr>
        <w:t xml:space="preserve"> </w:t>
      </w:r>
      <w:r>
        <w:t>кейінгі немесе техникалық және кәсіптік білім;</w:t>
      </w:r>
    </w:p>
    <w:p w:rsidR="00A5372F" w:rsidRDefault="003C430A">
      <w:pPr>
        <w:pStyle w:val="a3"/>
        <w:ind w:left="701"/>
      </w:pPr>
      <w:r>
        <w:t>жұмыс</w:t>
      </w:r>
      <w:r>
        <w:rPr>
          <w:spacing w:val="-5"/>
        </w:rPr>
        <w:t xml:space="preserve"> </w:t>
      </w:r>
      <w:r>
        <w:t>өтілі</w:t>
      </w:r>
      <w:r>
        <w:rPr>
          <w:spacing w:val="-5"/>
        </w:rPr>
        <w:t xml:space="preserve"> </w:t>
      </w:r>
      <w:r>
        <w:t>талап</w:t>
      </w:r>
      <w:r>
        <w:rPr>
          <w:spacing w:val="-5"/>
        </w:rPr>
        <w:t xml:space="preserve"> </w:t>
      </w:r>
      <w:r>
        <w:rPr>
          <w:spacing w:val="-2"/>
        </w:rPr>
        <w:t>етілмейді.і.</w:t>
      </w:r>
    </w:p>
    <w:p w:rsidR="00A5372F" w:rsidRDefault="00A5372F">
      <w:pPr>
        <w:pStyle w:val="a3"/>
        <w:spacing w:before="132"/>
      </w:pPr>
    </w:p>
    <w:p w:rsidR="00A5372F" w:rsidRDefault="003C430A">
      <w:pPr>
        <w:pStyle w:val="1"/>
        <w:ind w:left="3580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A5372F" w:rsidRDefault="003C430A">
      <w:pPr>
        <w:pStyle w:val="a3"/>
        <w:spacing w:before="78"/>
        <w:ind w:left="140" w:right="31" w:firstLine="560"/>
        <w:jc w:val="both"/>
      </w:pPr>
      <w:r>
        <w:t>Үміткерлер уәкiлеттi органға немесе оның аумақтық бөлiмшесiне, не сот тәртiбiнде конкурс қорытындыларына және/немесе кадр қызметінің әрекетіне (әрекетсіздігіне) шағымдана алады.</w:t>
      </w:r>
    </w:p>
    <w:p w:rsidR="00A5372F" w:rsidRDefault="00A5372F">
      <w:pPr>
        <w:pStyle w:val="a3"/>
        <w:jc w:val="both"/>
        <w:sectPr w:rsidR="00A5372F">
          <w:pgSz w:w="11900" w:h="16840"/>
          <w:pgMar w:top="1060" w:right="566" w:bottom="280" w:left="1559" w:header="720" w:footer="720" w:gutter="0"/>
          <w:cols w:space="720"/>
        </w:sectPr>
      </w:pPr>
    </w:p>
    <w:p w:rsidR="00A5372F" w:rsidRDefault="00A5372F" w:rsidP="003C430A">
      <w:pPr>
        <w:spacing w:before="60"/>
        <w:ind w:left="112" w:right="2"/>
        <w:jc w:val="center"/>
      </w:pPr>
      <w:bookmarkStart w:id="0" w:name="_GoBack"/>
      <w:bookmarkEnd w:id="0"/>
    </w:p>
    <w:sectPr w:rsidR="00A5372F">
      <w:pgSz w:w="11900" w:h="1684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5372F"/>
    <w:rsid w:val="003C430A"/>
    <w:rsid w:val="00A5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2026-09-23T12:53:00Z</dcterms:created>
  <dcterms:modified xsi:type="dcterms:W3CDTF">2026-09-23T12:55:00Z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2026-09-23T00:00:00Z</vt:filetime>
  </property>
  <property fmtid="{D5CDD505-2E9C-101B-9397-08002B2CF9AE}" pid="6" name="Producer">
    <vt:lpwstr>iText 2.1.7 by 1T3XT</vt:lpwstr>
  </property>
</Properties>
</file>