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D83" w:rsidRDefault="00144D83" w:rsidP="00144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Мұғалжар ауданының Еңбек және Жұрын ауылдық әкімдерін </w:t>
      </w:r>
      <w:r w:rsidRPr="002B1C94">
        <w:rPr>
          <w:rFonts w:ascii="Times New Roman" w:hAnsi="Times New Roman" w:cs="Times New Roman"/>
          <w:b/>
          <w:sz w:val="28"/>
          <w:szCs w:val="28"/>
          <w:lang w:val="kk-KZ"/>
        </w:rPr>
        <w:t>сайлауын әзірлеу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 өткізу жөніндегі негізгі іс-шаралардың </w:t>
      </w:r>
    </w:p>
    <w:p w:rsidR="00144D83" w:rsidRDefault="00144D83" w:rsidP="00144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Күнтізбелік жоспарын бекіту туралы </w:t>
      </w:r>
    </w:p>
    <w:p w:rsidR="00144D83" w:rsidRDefault="00144D83" w:rsidP="00144D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2) тармақшасына сәйкес Мұғалжар аудандық аумақтық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144D83" w:rsidRDefault="00144D83" w:rsidP="00144D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2026 жылғы 13 қыркүйекке тағайындалған, Мұғалжар ауданының Еңбек және Жұрын ауылдық округі әкімдерін сайлауын әзірлеу мен өткізу жөніндегі негізгі іс-шаралардың қоса беріліп отырған Күнтізбелік жоспары бекітілсін.</w:t>
      </w: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Күнтізбелік жоспар Мұғалжар аудандық аумақтық сайлау комиссиясының интернет-бетінде жариялансын.</w:t>
      </w: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Мұғалжар аудандық аумақтық</w:t>
      </w:r>
    </w:p>
    <w:p w:rsidR="00144D83" w:rsidRDefault="00144D83" w:rsidP="00144D83">
      <w:pPr>
        <w:tabs>
          <w:tab w:val="left" w:pos="6510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Ғ. Дәрімбетов</w:t>
      </w: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төрағасы                                                    </w:t>
      </w:r>
    </w:p>
    <w:p w:rsidR="00144D83" w:rsidRDefault="00144D83" w:rsidP="00144D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Мұғалжар аудандық аумақтық</w:t>
      </w:r>
    </w:p>
    <w:p w:rsidR="00144D83" w:rsidRDefault="00144D83" w:rsidP="00144D83">
      <w:pPr>
        <w:tabs>
          <w:tab w:val="left" w:pos="6600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А.Балмаханова</w:t>
      </w: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хатшысы                                                    </w:t>
      </w:r>
    </w:p>
    <w:p w:rsidR="00144D83" w:rsidRDefault="00144D83" w:rsidP="00144D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4D83" w:rsidRDefault="00144D83" w:rsidP="00144D83">
      <w:pPr>
        <w:pStyle w:val="a3"/>
        <w:ind w:left="1068"/>
        <w:jc w:val="both"/>
        <w:rPr>
          <w:lang w:val="kk-KZ"/>
        </w:rPr>
      </w:pPr>
    </w:p>
    <w:p w:rsidR="00144D83" w:rsidRDefault="00144D83"/>
    <w:p w:rsidR="00144D83" w:rsidRPr="00144D83" w:rsidRDefault="00144D83" w:rsidP="00144D83"/>
    <w:p w:rsidR="00144D83" w:rsidRDefault="00144D83" w:rsidP="00144D83"/>
    <w:p w:rsidR="00144D83" w:rsidRPr="00B34E9F" w:rsidRDefault="00144D83" w:rsidP="00144D83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E9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>29</w:t>
      </w:r>
    </w:p>
    <w:p w:rsidR="00144D83" w:rsidRPr="008C539A" w:rsidRDefault="00144D83" w:rsidP="00144D83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 тамыз</w:t>
      </w:r>
      <w:r w:rsidRPr="00B34E9F">
        <w:rPr>
          <w:rFonts w:ascii="Times New Roman" w:hAnsi="Times New Roman" w:cs="Times New Roman"/>
          <w:sz w:val="24"/>
          <w:szCs w:val="24"/>
          <w:lang w:val="kk-KZ"/>
        </w:rPr>
        <w:t xml:space="preserve"> 2026 </w:t>
      </w:r>
      <w:r>
        <w:rPr>
          <w:rFonts w:ascii="Times New Roman" w:hAnsi="Times New Roman" w:cs="Times New Roman"/>
          <w:sz w:val="24"/>
          <w:szCs w:val="24"/>
          <w:lang w:val="kk-KZ"/>
        </w:rPr>
        <w:t>жыл</w:t>
      </w:r>
    </w:p>
    <w:p w:rsidR="00144D83" w:rsidRPr="00FB7DBA" w:rsidRDefault="00144D83" w:rsidP="00144D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Қандыағаш қ.</w:t>
      </w:r>
      <w:r w:rsidRPr="008C539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5628D2" w:rsidRPr="00144D83" w:rsidRDefault="005628D2" w:rsidP="00144D83"/>
    <w:sectPr w:rsidR="005628D2" w:rsidRPr="00144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144D83"/>
    <w:rsid w:val="00144D83"/>
    <w:rsid w:val="00562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D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2026-08-05T06:23:00Z</dcterms:created>
  <dcterms:modified xsi:type="dcterms:W3CDTF">2026-08-05T06:24:00Z</dcterms:modified>
</cp:coreProperties>
</file>