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30C" w:rsidRPr="00B7230C" w:rsidRDefault="00B7230C" w:rsidP="00B7230C">
      <w:pPr>
        <w:spacing w:after="0" w:line="240" w:lineRule="auto"/>
        <w:jc w:val="both"/>
        <w:rPr>
          <w:rFonts w:ascii="Arial" w:hAnsi="Arial" w:cs="Arial"/>
          <w:b/>
          <w:sz w:val="24"/>
          <w:szCs w:val="26"/>
          <w:lang w:val="kk-KZ"/>
        </w:rPr>
      </w:pPr>
      <w:bookmarkStart w:id="0" w:name="_GoBack"/>
      <w:bookmarkEnd w:id="0"/>
      <w:r w:rsidRPr="00B7230C">
        <w:rPr>
          <w:rFonts w:ascii="Arial" w:hAnsi="Arial" w:cs="Arial"/>
          <w:b/>
          <w:sz w:val="24"/>
          <w:szCs w:val="26"/>
          <w:lang w:val="kk-KZ"/>
        </w:rPr>
        <w:t>1. Ұлттық және (немесе) шетел валютасын репатриациялау талабын орындамағаны үшін қандай жаза көзделген?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  <w:r w:rsidRPr="00B7230C">
        <w:rPr>
          <w:rFonts w:ascii="Arial" w:hAnsi="Arial" w:cs="Arial"/>
          <w:sz w:val="24"/>
          <w:szCs w:val="26"/>
          <w:lang w:val="kk-KZ"/>
        </w:rPr>
        <w:t>Есептелмеген валюта сомасының 20% мөлшерінде айыппұл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jc w:val="both"/>
        <w:rPr>
          <w:rFonts w:ascii="Arial" w:hAnsi="Arial" w:cs="Arial"/>
          <w:b/>
          <w:sz w:val="24"/>
          <w:szCs w:val="26"/>
          <w:lang w:val="kk-KZ"/>
        </w:rPr>
      </w:pPr>
      <w:r w:rsidRPr="00B7230C">
        <w:rPr>
          <w:rFonts w:ascii="Arial" w:hAnsi="Arial" w:cs="Arial"/>
          <w:b/>
          <w:sz w:val="24"/>
          <w:szCs w:val="26"/>
          <w:lang w:val="kk-KZ"/>
        </w:rPr>
        <w:t>2. Қандай жағдайда валюталық шарт есептік тіркеуге жатады?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  <w:r w:rsidRPr="00B7230C">
        <w:rPr>
          <w:rFonts w:ascii="Arial" w:hAnsi="Arial" w:cs="Arial"/>
          <w:sz w:val="24"/>
          <w:szCs w:val="26"/>
          <w:lang w:val="kk-KZ"/>
        </w:rPr>
        <w:t>Соманың шекті мә</w:t>
      </w:r>
      <w:r>
        <w:rPr>
          <w:rFonts w:ascii="Arial" w:hAnsi="Arial" w:cs="Arial"/>
          <w:sz w:val="24"/>
          <w:szCs w:val="26"/>
          <w:lang w:val="kk-KZ"/>
        </w:rPr>
        <w:t>ніне жеткенде (50 000 АҚШ долл.</w:t>
      </w:r>
      <w:r w:rsidRPr="00B7230C">
        <w:rPr>
          <w:rFonts w:ascii="Arial" w:hAnsi="Arial" w:cs="Arial"/>
          <w:sz w:val="24"/>
          <w:szCs w:val="26"/>
          <w:lang w:val="kk-KZ"/>
        </w:rPr>
        <w:t>) заңнамада белгіленген шарт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jc w:val="both"/>
        <w:rPr>
          <w:rFonts w:ascii="Arial" w:hAnsi="Arial" w:cs="Arial"/>
          <w:b/>
          <w:sz w:val="24"/>
          <w:szCs w:val="26"/>
          <w:lang w:val="kk-KZ"/>
        </w:rPr>
      </w:pPr>
      <w:r w:rsidRPr="00B7230C">
        <w:rPr>
          <w:rFonts w:ascii="Arial" w:hAnsi="Arial" w:cs="Arial"/>
          <w:b/>
          <w:sz w:val="24"/>
          <w:szCs w:val="26"/>
          <w:lang w:val="kk-KZ"/>
        </w:rPr>
        <w:t>3. Есептік тіркеуде тұрған валюталық шарттың талаптары өзгерген кезде резидент не істеуге міндетті?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  <w:r w:rsidRPr="00B7230C">
        <w:rPr>
          <w:rFonts w:ascii="Arial" w:hAnsi="Arial" w:cs="Arial"/>
          <w:sz w:val="24"/>
          <w:szCs w:val="26"/>
          <w:lang w:val="kk-KZ"/>
        </w:rPr>
        <w:t>Уәкілетті банкке өзгерістер енгізу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jc w:val="both"/>
        <w:rPr>
          <w:rFonts w:ascii="Arial" w:hAnsi="Arial" w:cs="Arial"/>
          <w:b/>
          <w:sz w:val="24"/>
          <w:szCs w:val="26"/>
          <w:lang w:val="kk-KZ"/>
        </w:rPr>
      </w:pPr>
      <w:r w:rsidRPr="00B7230C">
        <w:rPr>
          <w:rFonts w:ascii="Arial" w:hAnsi="Arial" w:cs="Arial"/>
          <w:b/>
          <w:sz w:val="24"/>
          <w:szCs w:val="26"/>
          <w:lang w:val="kk-KZ"/>
        </w:rPr>
        <w:t>4. ҚР ӘҚБтК 244</w:t>
      </w:r>
      <w:r>
        <w:rPr>
          <w:rFonts w:ascii="Arial" w:hAnsi="Arial" w:cs="Arial"/>
          <w:b/>
          <w:sz w:val="24"/>
          <w:szCs w:val="26"/>
          <w:lang w:val="kk-KZ"/>
        </w:rPr>
        <w:t xml:space="preserve"> </w:t>
      </w:r>
      <w:r w:rsidRPr="00B7230C">
        <w:rPr>
          <w:rFonts w:ascii="Arial" w:hAnsi="Arial" w:cs="Arial"/>
          <w:b/>
          <w:sz w:val="24"/>
          <w:szCs w:val="26"/>
          <w:lang w:val="kk-KZ"/>
        </w:rPr>
        <w:t>бабы бойынша не бұзушылық болып саналады?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  <w:r w:rsidRPr="00B7230C">
        <w:rPr>
          <w:rFonts w:ascii="Arial" w:hAnsi="Arial" w:cs="Arial"/>
          <w:sz w:val="24"/>
          <w:szCs w:val="26"/>
          <w:lang w:val="kk-KZ"/>
        </w:rPr>
        <w:t>Валюталық шарт бойынша толық емес және (немесе) дәйексіз есепті ұсыну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jc w:val="both"/>
        <w:rPr>
          <w:rFonts w:ascii="Arial" w:hAnsi="Arial" w:cs="Arial"/>
          <w:b/>
          <w:sz w:val="24"/>
          <w:szCs w:val="26"/>
          <w:lang w:val="kk-KZ"/>
        </w:rPr>
      </w:pPr>
      <w:r w:rsidRPr="00B7230C">
        <w:rPr>
          <w:rFonts w:ascii="Arial" w:hAnsi="Arial" w:cs="Arial"/>
          <w:b/>
          <w:sz w:val="24"/>
          <w:szCs w:val="26"/>
          <w:lang w:val="kk-KZ"/>
        </w:rPr>
        <w:t>5. Резидентке жазбаша сұрау жіберу үшін не пайдаланылуы мүмкін?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  <w:r w:rsidRPr="00B7230C">
        <w:rPr>
          <w:rFonts w:ascii="Arial" w:hAnsi="Arial" w:cs="Arial"/>
          <w:sz w:val="24"/>
          <w:szCs w:val="26"/>
          <w:lang w:val="kk-KZ"/>
        </w:rPr>
        <w:t>Тіркелген хат және электрондық қызметтер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jc w:val="both"/>
        <w:rPr>
          <w:rFonts w:ascii="Arial" w:hAnsi="Arial" w:cs="Arial"/>
          <w:b/>
          <w:sz w:val="24"/>
          <w:szCs w:val="26"/>
          <w:lang w:val="kk-KZ"/>
        </w:rPr>
      </w:pPr>
      <w:r w:rsidRPr="00B7230C">
        <w:rPr>
          <w:rFonts w:ascii="Arial" w:hAnsi="Arial" w:cs="Arial"/>
          <w:b/>
          <w:sz w:val="24"/>
          <w:szCs w:val="26"/>
          <w:lang w:val="kk-KZ"/>
        </w:rPr>
        <w:t>6. Валюталық бақылау агентінің міндеттерінің бірі қандай?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  <w:r w:rsidRPr="00B7230C">
        <w:rPr>
          <w:rFonts w:ascii="Arial" w:hAnsi="Arial" w:cs="Arial"/>
          <w:sz w:val="24"/>
          <w:szCs w:val="26"/>
          <w:lang w:val="kk-KZ"/>
        </w:rPr>
        <w:t>Клиенттердің валюталық заңнама талаптарының орындалуын бақылау</w:t>
      </w:r>
    </w:p>
    <w:p w:rsid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jc w:val="both"/>
        <w:rPr>
          <w:rFonts w:ascii="Arial" w:hAnsi="Arial" w:cs="Arial"/>
          <w:b/>
          <w:sz w:val="24"/>
          <w:szCs w:val="26"/>
          <w:lang w:val="kk-KZ"/>
        </w:rPr>
      </w:pPr>
      <w:r w:rsidRPr="00B7230C">
        <w:rPr>
          <w:rFonts w:ascii="Arial" w:hAnsi="Arial" w:cs="Arial"/>
          <w:b/>
          <w:sz w:val="24"/>
          <w:szCs w:val="26"/>
          <w:lang w:val="kk-KZ"/>
        </w:rPr>
        <w:t>7. Валютаны репатриациялау мерзімдері мен шарттарына әсер ететін құжаттар мен ақпаратты ұсыну мерзімін бұзғаны үшін қандай жаза қарастырылған?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  <w:r w:rsidRPr="00B7230C">
        <w:rPr>
          <w:rFonts w:ascii="Arial" w:hAnsi="Arial" w:cs="Arial"/>
          <w:sz w:val="24"/>
          <w:szCs w:val="26"/>
          <w:lang w:val="kk-KZ"/>
        </w:rPr>
        <w:t>Ескерту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jc w:val="both"/>
        <w:rPr>
          <w:rFonts w:ascii="Arial" w:hAnsi="Arial" w:cs="Arial"/>
          <w:b/>
          <w:sz w:val="24"/>
          <w:szCs w:val="26"/>
          <w:lang w:val="kk-KZ"/>
        </w:rPr>
      </w:pPr>
      <w:r w:rsidRPr="00B7230C">
        <w:rPr>
          <w:rFonts w:ascii="Arial" w:hAnsi="Arial" w:cs="Arial"/>
          <w:b/>
          <w:sz w:val="24"/>
          <w:szCs w:val="26"/>
          <w:lang w:val="kk-KZ"/>
        </w:rPr>
        <w:t>8. Қандай жағдайда репатриация міндеттемесі басқа резидентке өтеді?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  <w:r w:rsidRPr="00B7230C">
        <w:rPr>
          <w:rFonts w:ascii="Arial" w:hAnsi="Arial" w:cs="Arial"/>
          <w:sz w:val="24"/>
          <w:szCs w:val="26"/>
          <w:lang w:val="kk-KZ"/>
        </w:rPr>
        <w:t>Талап ету құқығын басқа резидентке беру кезінде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jc w:val="both"/>
        <w:rPr>
          <w:rFonts w:ascii="Arial" w:hAnsi="Arial" w:cs="Arial"/>
          <w:b/>
          <w:sz w:val="24"/>
          <w:szCs w:val="26"/>
          <w:lang w:val="kk-KZ"/>
        </w:rPr>
      </w:pPr>
      <w:r w:rsidRPr="00B7230C">
        <w:rPr>
          <w:rFonts w:ascii="Arial" w:hAnsi="Arial" w:cs="Arial"/>
          <w:b/>
          <w:sz w:val="24"/>
          <w:szCs w:val="26"/>
          <w:lang w:val="kk-KZ"/>
        </w:rPr>
        <w:t>9. Валюталық шартқа есептік нөмір беру үшін қандай шарт міндетті болып табылады?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  <w:r w:rsidRPr="00B7230C">
        <w:rPr>
          <w:rFonts w:ascii="Arial" w:hAnsi="Arial" w:cs="Arial"/>
          <w:sz w:val="24"/>
          <w:szCs w:val="26"/>
          <w:lang w:val="kk-KZ"/>
        </w:rPr>
        <w:t>Уәкілетті банкте есепке шарт қою</w:t>
      </w:r>
    </w:p>
    <w:p w:rsid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jc w:val="both"/>
        <w:rPr>
          <w:rFonts w:ascii="Arial" w:hAnsi="Arial" w:cs="Arial"/>
          <w:b/>
          <w:sz w:val="24"/>
          <w:szCs w:val="26"/>
          <w:lang w:val="kk-KZ"/>
        </w:rPr>
      </w:pPr>
      <w:r w:rsidRPr="00B7230C">
        <w:rPr>
          <w:rFonts w:ascii="Arial" w:hAnsi="Arial" w:cs="Arial"/>
          <w:b/>
          <w:sz w:val="24"/>
          <w:szCs w:val="26"/>
          <w:lang w:val="kk-KZ"/>
        </w:rPr>
        <w:t>10. Қандай құжат валюталық шарттың есепке қойылғанын растайды?</w:t>
      </w: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</w:p>
    <w:p w:rsidR="00B7230C" w:rsidRPr="00B7230C" w:rsidRDefault="00B7230C" w:rsidP="00B7230C">
      <w:pPr>
        <w:spacing w:after="0" w:line="240" w:lineRule="auto"/>
        <w:rPr>
          <w:rFonts w:ascii="Arial" w:hAnsi="Arial" w:cs="Arial"/>
          <w:sz w:val="24"/>
          <w:szCs w:val="26"/>
          <w:lang w:val="kk-KZ"/>
        </w:rPr>
      </w:pPr>
      <w:r w:rsidRPr="00B7230C">
        <w:rPr>
          <w:rFonts w:ascii="Arial" w:hAnsi="Arial" w:cs="Arial"/>
          <w:sz w:val="24"/>
          <w:szCs w:val="26"/>
          <w:lang w:val="kk-KZ"/>
        </w:rPr>
        <w:t>Валюталық шарттың есептік нөмірі</w:t>
      </w:r>
    </w:p>
    <w:sectPr w:rsidR="00B7230C" w:rsidRPr="00B72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CD" w:rsidRDefault="00EE05CD" w:rsidP="00B7230C">
      <w:pPr>
        <w:spacing w:after="0" w:line="240" w:lineRule="auto"/>
      </w:pPr>
      <w:r>
        <w:separator/>
      </w:r>
    </w:p>
  </w:endnote>
  <w:endnote w:type="continuationSeparator" w:id="0">
    <w:p w:rsidR="00EE05CD" w:rsidRDefault="00EE05CD" w:rsidP="00B72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CD" w:rsidRDefault="00EE05CD" w:rsidP="00B7230C">
      <w:pPr>
        <w:spacing w:after="0" w:line="240" w:lineRule="auto"/>
      </w:pPr>
      <w:r>
        <w:separator/>
      </w:r>
    </w:p>
  </w:footnote>
  <w:footnote w:type="continuationSeparator" w:id="0">
    <w:p w:rsidR="00EE05CD" w:rsidRDefault="00EE05CD" w:rsidP="00B72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90FB8"/>
    <w:multiLevelType w:val="hybridMultilevel"/>
    <w:tmpl w:val="0EB20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C26"/>
    <w:rsid w:val="003050D9"/>
    <w:rsid w:val="00351493"/>
    <w:rsid w:val="0049711A"/>
    <w:rsid w:val="005526D6"/>
    <w:rsid w:val="00570CF0"/>
    <w:rsid w:val="005C11FA"/>
    <w:rsid w:val="005E202B"/>
    <w:rsid w:val="00616E20"/>
    <w:rsid w:val="007978CF"/>
    <w:rsid w:val="007A1CCC"/>
    <w:rsid w:val="007A5935"/>
    <w:rsid w:val="008111EA"/>
    <w:rsid w:val="00975533"/>
    <w:rsid w:val="00A123D7"/>
    <w:rsid w:val="00AA36E7"/>
    <w:rsid w:val="00AF4134"/>
    <w:rsid w:val="00B021D2"/>
    <w:rsid w:val="00B7230C"/>
    <w:rsid w:val="00CE1BDC"/>
    <w:rsid w:val="00DA3CF2"/>
    <w:rsid w:val="00DF4135"/>
    <w:rsid w:val="00E113C1"/>
    <w:rsid w:val="00E32C26"/>
    <w:rsid w:val="00E63819"/>
    <w:rsid w:val="00E758F9"/>
    <w:rsid w:val="00EE05CD"/>
    <w:rsid w:val="00EE4B99"/>
    <w:rsid w:val="00F73D11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93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7230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230C"/>
  </w:style>
  <w:style w:type="paragraph" w:styleId="a6">
    <w:name w:val="footer"/>
    <w:basedOn w:val="a"/>
    <w:link w:val="a7"/>
    <w:uiPriority w:val="99"/>
    <w:unhideWhenUsed/>
    <w:rsid w:val="00B7230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23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93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7230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230C"/>
  </w:style>
  <w:style w:type="paragraph" w:styleId="a6">
    <w:name w:val="footer"/>
    <w:basedOn w:val="a"/>
    <w:link w:val="a7"/>
    <w:uiPriority w:val="99"/>
    <w:unhideWhenUsed/>
    <w:rsid w:val="00B7230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2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 Сырым Батырханұлы</dc:creator>
  <cp:lastModifiedBy>Бибинур Тыныбекова</cp:lastModifiedBy>
  <cp:revision>3</cp:revision>
  <dcterms:created xsi:type="dcterms:W3CDTF">2026-06-22T09:59:00Z</dcterms:created>
  <dcterms:modified xsi:type="dcterms:W3CDTF">2026-06-22T10:00:00Z</dcterms:modified>
</cp:coreProperties>
</file>