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F4177" w:rsidRPr="00FB0B14" w:rsidRDefault="00CF4177" w:rsidP="00CF4177">
      <w:pPr>
        <w:pStyle w:val="3"/>
        <w:shd w:val="clear" w:color="auto" w:fill="FFFFFF"/>
        <w:spacing w:before="225" w:beforeAutospacing="0" w:after="135" w:afterAutospacing="0"/>
        <w:contextualSpacing/>
        <w:jc w:val="center"/>
        <w:textAlignment w:val="baseline"/>
        <w:rPr>
          <w:rFonts w:eastAsia="Times New Roman"/>
          <w:bCs w:val="0"/>
          <w:sz w:val="28"/>
          <w:szCs w:val="28"/>
          <w:lang w:val="kk-KZ"/>
        </w:rPr>
      </w:pPr>
      <w:bookmarkStart w:id="0" w:name="_GoBack"/>
      <w:bookmarkEnd w:id="0"/>
      <w:r w:rsidRPr="00FB0B14">
        <w:rPr>
          <w:rFonts w:eastAsia="Times New Roman"/>
          <w:bCs w:val="0"/>
          <w:sz w:val="28"/>
          <w:szCs w:val="28"/>
          <w:lang w:val="kk-KZ"/>
        </w:rPr>
        <w:t xml:space="preserve">Қазақстан Республикасы Қаржы министрлігі </w:t>
      </w:r>
    </w:p>
    <w:p w:rsidR="00CF4177" w:rsidRDefault="00CF4177" w:rsidP="00CF4177">
      <w:pPr>
        <w:pStyle w:val="3"/>
        <w:shd w:val="clear" w:color="auto" w:fill="FFFFFF"/>
        <w:spacing w:before="0" w:beforeAutospacing="0" w:after="0" w:afterAutospacing="0"/>
        <w:contextualSpacing/>
        <w:jc w:val="center"/>
        <w:textAlignment w:val="baseline"/>
        <w:rPr>
          <w:bCs w:val="0"/>
          <w:color w:val="1E1E1E"/>
          <w:sz w:val="28"/>
          <w:szCs w:val="28"/>
          <w:lang w:val="kk-KZ"/>
        </w:rPr>
      </w:pPr>
      <w:r w:rsidRPr="00FB0B14">
        <w:rPr>
          <w:rFonts w:eastAsia="Times New Roman"/>
          <w:bCs w:val="0"/>
          <w:sz w:val="28"/>
          <w:szCs w:val="28"/>
          <w:lang w:val="kk-KZ"/>
        </w:rPr>
        <w:t>Мемлекеттік кірістер комитетінің</w:t>
      </w:r>
      <w:r>
        <w:rPr>
          <w:bCs w:val="0"/>
          <w:color w:val="1E1E1E"/>
          <w:sz w:val="28"/>
          <w:szCs w:val="28"/>
          <w:lang w:val="kk-KZ"/>
        </w:rPr>
        <w:t xml:space="preserve"> </w:t>
      </w:r>
    </w:p>
    <w:p w:rsidR="00CF4177" w:rsidRPr="004608DD" w:rsidRDefault="00CF4177" w:rsidP="00CF4177">
      <w:pPr>
        <w:pStyle w:val="3"/>
        <w:shd w:val="clear" w:color="auto" w:fill="FFFFFF"/>
        <w:spacing w:before="225" w:beforeAutospacing="0" w:after="135" w:afterAutospacing="0"/>
        <w:contextualSpacing/>
        <w:jc w:val="center"/>
        <w:textAlignment w:val="baseline"/>
        <w:rPr>
          <w:rFonts w:eastAsia="Times New Roman"/>
          <w:b w:val="0"/>
          <w:sz w:val="28"/>
          <w:szCs w:val="28"/>
          <w:u w:val="single"/>
          <w:lang w:val="kk-KZ"/>
        </w:rPr>
      </w:pPr>
      <w:r w:rsidRPr="004608DD">
        <w:rPr>
          <w:rFonts w:eastAsia="Times New Roman"/>
          <w:b w:val="0"/>
          <w:sz w:val="28"/>
          <w:szCs w:val="28"/>
          <w:u w:val="single"/>
          <w:lang w:val="kk-KZ"/>
        </w:rPr>
        <w:t xml:space="preserve">салықтың, бюджетке төленетін төлемнің артық төленген сомасын қайтару мәселесі бойынша түсіндірмесі </w:t>
      </w:r>
    </w:p>
    <w:p w:rsidR="00CF4177" w:rsidRDefault="00CF4177" w:rsidP="00CF4177">
      <w:pPr>
        <w:pStyle w:val="3"/>
        <w:shd w:val="clear" w:color="auto" w:fill="FFFFFF"/>
        <w:spacing w:before="0" w:beforeAutospacing="0" w:after="0" w:afterAutospacing="0"/>
        <w:contextualSpacing/>
        <w:jc w:val="center"/>
        <w:textAlignment w:val="baseline"/>
        <w:rPr>
          <w:b w:val="0"/>
          <w:bCs w:val="0"/>
          <w:color w:val="1E1E1E"/>
          <w:sz w:val="28"/>
          <w:szCs w:val="28"/>
          <w:lang w:val="kk-KZ"/>
        </w:rPr>
      </w:pPr>
    </w:p>
    <w:p w:rsidR="00CF4177" w:rsidRDefault="00CF4177" w:rsidP="00CF4177">
      <w:pPr>
        <w:pStyle w:val="3"/>
        <w:shd w:val="clear" w:color="auto" w:fill="FFFFFF"/>
        <w:spacing w:before="0" w:beforeAutospacing="0" w:after="0" w:afterAutospacing="0"/>
        <w:contextualSpacing/>
        <w:jc w:val="center"/>
        <w:textAlignment w:val="baseline"/>
        <w:rPr>
          <w:b w:val="0"/>
          <w:bCs w:val="0"/>
          <w:color w:val="1E1E1E"/>
          <w:sz w:val="28"/>
          <w:szCs w:val="28"/>
          <w:lang w:val="kk-KZ"/>
        </w:rPr>
      </w:pPr>
    </w:p>
    <w:p w:rsidR="00CF4177" w:rsidRPr="00A52AAF" w:rsidRDefault="00CF4177" w:rsidP="00CF4177">
      <w:pPr>
        <w:pStyle w:val="3"/>
        <w:shd w:val="clear" w:color="auto" w:fill="FFFFFF"/>
        <w:spacing w:before="0" w:beforeAutospacing="0" w:after="0" w:afterAutospacing="0"/>
        <w:ind w:firstLine="708"/>
        <w:contextualSpacing/>
        <w:jc w:val="both"/>
        <w:textAlignment w:val="baseline"/>
        <w:rPr>
          <w:b w:val="0"/>
          <w:bCs w:val="0"/>
          <w:color w:val="1E1E1E"/>
          <w:sz w:val="28"/>
          <w:szCs w:val="28"/>
          <w:lang w:val="kk-KZ"/>
        </w:rPr>
      </w:pPr>
      <w:r w:rsidRPr="00A52AAF">
        <w:rPr>
          <w:rFonts w:eastAsia="Times New Roman"/>
          <w:b w:val="0"/>
          <w:sz w:val="28"/>
          <w:szCs w:val="28"/>
          <w:lang w:val="kk-KZ"/>
        </w:rPr>
        <w:t>Салықтың, бюджетке төленетін төлемнің, өсімпұлдың төленген сомасын қайтару салықтың, бюджетке төленетін төлемнің, өсімпұлдың артық төленген Сомасы болған кезде жүргізіледі.</w:t>
      </w:r>
    </w:p>
    <w:p w:rsidR="00CF4177" w:rsidRDefault="00CF4177" w:rsidP="00CF4177">
      <w:pPr>
        <w:spacing w:after="0" w:line="240" w:lineRule="auto"/>
        <w:ind w:firstLine="709"/>
        <w:contextualSpacing/>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Қазақстан Республикасы Салық кодексінің (бұдан әрі – Салық кодексі) 120-бабының 1-тармағына сәйкес с</w:t>
      </w:r>
      <w:r w:rsidRPr="00107A89">
        <w:rPr>
          <w:rFonts w:ascii="Times New Roman" w:eastAsia="Times New Roman" w:hAnsi="Times New Roman" w:cs="Times New Roman"/>
          <w:sz w:val="28"/>
          <w:szCs w:val="28"/>
          <w:lang w:val="kk-KZ" w:eastAsia="ru-RU"/>
        </w:rPr>
        <w:t>алықтың, бюджетке төленетін төлемнің немесе өсімпұлдың артық төленген сомасы – салықтың, бюджетке төленетін төлемнің, өсімпұлдың осы түрі бойынша бюджетке төленген және есептелген, есепке жазылған сомалар, сондай-ақ есепке жатқызуды және (немесе) қайтаруды жүргізу күніне басқа салықты, бюджетке төленетін төлемді, өсімпұлды төлеу есебіне есепке жатқызылған және салық төлеушіге қайтарылған сомалар арасындағы оң айырма</w:t>
      </w:r>
      <w:r>
        <w:rPr>
          <w:rFonts w:ascii="Times New Roman" w:eastAsia="Times New Roman" w:hAnsi="Times New Roman" w:cs="Times New Roman"/>
          <w:sz w:val="28"/>
          <w:szCs w:val="28"/>
          <w:lang w:val="kk-KZ" w:eastAsia="ru-RU"/>
        </w:rPr>
        <w:t>.</w:t>
      </w:r>
    </w:p>
    <w:p w:rsidR="00CF4177" w:rsidRDefault="00CF4177" w:rsidP="00CF4177">
      <w:pPr>
        <w:spacing w:after="0" w:line="240" w:lineRule="auto"/>
        <w:ind w:firstLine="709"/>
        <w:contextualSpacing/>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Салықтың, бюджетке төленетін төлемнің, өсімпұлдың артық төленген сомасын есепке жатқызуды және (немесе) қайтаруды жүргізуге арналған салықтық өтініш «</w:t>
      </w:r>
      <w:r w:rsidRPr="00107A89">
        <w:rPr>
          <w:rFonts w:ascii="Times New Roman" w:eastAsia="Times New Roman" w:hAnsi="Times New Roman" w:cs="Times New Roman"/>
          <w:sz w:val="28"/>
          <w:szCs w:val="28"/>
          <w:lang w:val="kk-KZ"/>
        </w:rPr>
        <w:t>Салық төлеушінің (салық агентінің) жеке шотын жүргізудің кейбір мәселелері туралы</w:t>
      </w:r>
      <w:r>
        <w:rPr>
          <w:rFonts w:ascii="Times New Roman" w:eastAsia="Times New Roman" w:hAnsi="Times New Roman" w:cs="Times New Roman"/>
          <w:sz w:val="28"/>
          <w:szCs w:val="28"/>
          <w:lang w:val="kk-KZ"/>
        </w:rPr>
        <w:t xml:space="preserve">» </w:t>
      </w:r>
      <w:r w:rsidRPr="00107A89">
        <w:rPr>
          <w:rFonts w:ascii="Times New Roman" w:eastAsia="Times New Roman" w:hAnsi="Times New Roman" w:cs="Times New Roman"/>
          <w:sz w:val="28"/>
          <w:szCs w:val="28"/>
          <w:lang w:val="kk-KZ"/>
        </w:rPr>
        <w:t>Қазақстан Республикасы Қаржы министрінің 2025 жылғы 28 қазандағы № 637 бұйрығы</w:t>
      </w:r>
      <w:r>
        <w:rPr>
          <w:rFonts w:ascii="Times New Roman" w:eastAsia="Times New Roman" w:hAnsi="Times New Roman" w:cs="Times New Roman"/>
          <w:sz w:val="28"/>
          <w:szCs w:val="28"/>
          <w:lang w:val="kk-KZ"/>
        </w:rPr>
        <w:t xml:space="preserve">на 2-қосымшаға сәйкес нысан бойынша электрондық түрде «Салық төлеушінің кабинеті» МКК web-қосымшасы, «Электрондық үкімет» (egov.kz) портал арқылы, салық әмияны (жеке тұлғалар үшін) - </w:t>
      </w:r>
      <w:r w:rsidRPr="00107A89">
        <w:rPr>
          <w:rFonts w:ascii="Times New Roman" w:eastAsia="Times New Roman" w:hAnsi="Times New Roman" w:cs="Times New Roman"/>
          <w:sz w:val="28"/>
          <w:szCs w:val="28"/>
          <w:lang w:val="kk-KZ"/>
        </w:rPr>
        <w:t>e-Salyq Azamat</w:t>
      </w:r>
      <w:r>
        <w:rPr>
          <w:rFonts w:ascii="Times New Roman" w:eastAsia="Times New Roman" w:hAnsi="Times New Roman" w:cs="Times New Roman"/>
          <w:sz w:val="28"/>
          <w:szCs w:val="28"/>
          <w:lang w:val="kk-KZ"/>
        </w:rPr>
        <w:t xml:space="preserve"> мобильді қосымшасы арқылы, «Азаматтарға арналған үкімет «Мемлекеттік корпорациясы»КЕАҚ арқылы қағаз жеткізгіші арқылы беріледі.</w:t>
      </w:r>
    </w:p>
    <w:p w:rsidR="00CF4177" w:rsidRDefault="00CF4177" w:rsidP="00CF4177">
      <w:pPr>
        <w:spacing w:after="0" w:line="240" w:lineRule="auto"/>
        <w:ind w:firstLine="709"/>
        <w:contextualSpacing/>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Салықтың, бюджетке төленетін төлемнің, өсімпұлдың артық төленген сомасын қайтару салық төлеушінің салық өтінішінде көрсетілген банктік шотына салық берешегі бюджетке болмаған кезде Мемлекеттік кірістер органында салық өтініші тіркелген күннен бастап бес жұмыс күні ішінде жүргізіледі.</w:t>
      </w:r>
    </w:p>
    <w:p w:rsidR="00CF4177" w:rsidRDefault="00CF4177" w:rsidP="00CF4177">
      <w:pPr>
        <w:spacing w:after="0" w:line="240" w:lineRule="auto"/>
        <w:ind w:firstLine="709"/>
        <w:contextualSpacing/>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Салық берешегі болған кезде Мемлекеттік кірістер органы есепке жатқызуға салықтық өтініш бермей, салықтың, бюджетке төленетін төлемнің, өсімпұлдың артық төленген сомасын қолда бар салық берешегін өтеу есебіне есепке жатқызуды жүргізеді.</w:t>
      </w:r>
    </w:p>
    <w:p w:rsidR="00CF4177" w:rsidRDefault="00CF4177" w:rsidP="00CF4177">
      <w:pPr>
        <w:spacing w:after="0" w:line="240" w:lineRule="auto"/>
        <w:ind w:firstLine="709"/>
        <w:contextualSpacing/>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Салық төлеушінің салықтық өтінішінсіз салықтың, бюджетке төленетін төлемнің, өсімпұлдың артық төленген сомасын есепке жатқызу бірінші кезекте артық төленген сома қалыптасқан салық және төлем түрі бойынша өсімпұлды өтеу есебіне, содан кейін салықтар мен төлемдердің басқа түрлері бойынша берешекті өтеу есебіне; осы және басқа мемлекеттік кірістер органдарда салықтар мен төлемдердің басқа түрлері бойынша өсімпұлдарды өтеу есебіне жүргізіледі.</w:t>
      </w:r>
    </w:p>
    <w:p w:rsidR="00CF4177" w:rsidRDefault="00CF4177" w:rsidP="00CF4177">
      <w:pPr>
        <w:spacing w:after="0" w:line="240" w:lineRule="auto"/>
        <w:ind w:firstLine="709"/>
        <w:contextualSpacing/>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lastRenderedPageBreak/>
        <w:t>Артық төленген салық, бюджетке төленетін төлем, өсімпұл сомасының қалдығы көрсетілген есепке жатқызуды жүргізгеннен кейін қайтарылуға жатады.</w:t>
      </w:r>
    </w:p>
    <w:p w:rsidR="006F1FC3" w:rsidRPr="00CF4177" w:rsidRDefault="006F1FC3">
      <w:pPr>
        <w:rPr>
          <w:lang w:val="kk-KZ"/>
        </w:rPr>
      </w:pPr>
    </w:p>
    <w:sectPr w:rsidR="006F1FC3" w:rsidRPr="00CF417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F4177"/>
    <w:rsid w:val="000061AD"/>
    <w:rsid w:val="001361CB"/>
    <w:rsid w:val="00161B8F"/>
    <w:rsid w:val="002461DB"/>
    <w:rsid w:val="006F1FC3"/>
    <w:rsid w:val="00976A7F"/>
    <w:rsid w:val="00CF4177"/>
    <w:rsid w:val="00DB5331"/>
    <w:rsid w:val="00ED52D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F4177"/>
  </w:style>
  <w:style w:type="paragraph" w:styleId="3">
    <w:name w:val="heading 3"/>
    <w:basedOn w:val="a"/>
    <w:link w:val="30"/>
    <w:uiPriority w:val="9"/>
    <w:unhideWhenUsed/>
    <w:qFormat/>
    <w:rsid w:val="00CF4177"/>
    <w:pPr>
      <w:spacing w:before="100" w:beforeAutospacing="1" w:after="100" w:afterAutospacing="1" w:line="240" w:lineRule="auto"/>
      <w:outlineLvl w:val="2"/>
    </w:pPr>
    <w:rPr>
      <w:rFonts w:ascii="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CF4177"/>
    <w:rPr>
      <w:rFonts w:ascii="Times New Roman" w:hAnsi="Times New Roman" w:cs="Times New Roman"/>
      <w:b/>
      <w:bCs/>
      <w:sz w:val="27"/>
      <w:szCs w:val="27"/>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F4177"/>
  </w:style>
  <w:style w:type="paragraph" w:styleId="3">
    <w:name w:val="heading 3"/>
    <w:basedOn w:val="a"/>
    <w:link w:val="30"/>
    <w:uiPriority w:val="9"/>
    <w:unhideWhenUsed/>
    <w:qFormat/>
    <w:rsid w:val="00CF4177"/>
    <w:pPr>
      <w:spacing w:before="100" w:beforeAutospacing="1" w:after="100" w:afterAutospacing="1" w:line="240" w:lineRule="auto"/>
      <w:outlineLvl w:val="2"/>
    </w:pPr>
    <w:rPr>
      <w:rFonts w:ascii="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CF4177"/>
    <w:rPr>
      <w:rFonts w:ascii="Times New Roman" w:hAnsi="Times New Roman" w:cs="Times New Roman"/>
      <w:b/>
      <w:bCs/>
      <w:sz w:val="27"/>
      <w:szCs w:val="27"/>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390</Words>
  <Characters>2228</Characters>
  <Application>Microsoft Office Word</Application>
  <DocSecurity>0</DocSecurity>
  <Lines>18</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Customs</Company>
  <LinksUpToDate>false</LinksUpToDate>
  <CharactersWithSpaces>2613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Саугабаева Айнур Жалеловна</dc:creator>
  <cp:lastModifiedBy>Бибинур Тыныбекова</cp:lastModifiedBy>
  <cp:revision>2</cp:revision>
  <dcterms:created xsi:type="dcterms:W3CDTF">2026-07-16T14:28:00Z</dcterms:created>
  <dcterms:modified xsi:type="dcterms:W3CDTF">2026-07-16T14:28:00Z</dcterms:modified>
</cp:coreProperties>
</file>