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28B" w:rsidRPr="00FB0B14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cstheme="minorBidi"/>
          <w:bCs w:val="0"/>
          <w:sz w:val="28"/>
          <w:szCs w:val="28"/>
          <w:lang w:val="kk-KZ" w:eastAsia="en-US"/>
        </w:rPr>
      </w:pPr>
      <w:bookmarkStart w:id="0" w:name="_GoBack"/>
      <w:bookmarkEnd w:id="0"/>
      <w:r w:rsidRPr="00FB0B14">
        <w:rPr>
          <w:rFonts w:cstheme="minorBidi"/>
          <w:bCs w:val="0"/>
          <w:sz w:val="28"/>
          <w:szCs w:val="28"/>
          <w:lang w:val="kk-KZ" w:eastAsia="en-US"/>
        </w:rPr>
        <w:t xml:space="preserve">Қазақстан Республикасы Қаржы министрлігі </w:t>
      </w:r>
    </w:p>
    <w:p w:rsidR="004B428B" w:rsidRPr="00C96726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eastAsia="Times New Roman"/>
          <w:bCs w:val="0"/>
          <w:color w:val="1E1E1E"/>
          <w:sz w:val="28"/>
          <w:szCs w:val="28"/>
          <w:lang w:val="kk-KZ"/>
        </w:rPr>
      </w:pPr>
      <w:r w:rsidRPr="00FB0B14">
        <w:rPr>
          <w:rFonts w:cstheme="minorBidi"/>
          <w:bCs w:val="0"/>
          <w:sz w:val="28"/>
          <w:szCs w:val="28"/>
          <w:lang w:val="kk-KZ" w:eastAsia="en-US"/>
        </w:rPr>
        <w:t>Мемлекеттік кірістер комитетінің</w:t>
      </w:r>
      <w:r>
        <w:rPr>
          <w:rFonts w:eastAsia="Times New Roman"/>
          <w:bCs w:val="0"/>
          <w:color w:val="1E1E1E"/>
          <w:sz w:val="28"/>
          <w:szCs w:val="28"/>
          <w:lang w:val="kk-KZ"/>
        </w:rPr>
        <w:t xml:space="preserve"> </w:t>
      </w:r>
    </w:p>
    <w:p w:rsidR="004B428B" w:rsidRPr="00FB0B14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</w:pPr>
      <w:r w:rsidRPr="00FB0B14"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 xml:space="preserve">206108 БСК бойынша салықтық емес түсімдердің </w:t>
      </w:r>
    </w:p>
    <w:p w:rsidR="004B428B" w:rsidRPr="00FB0B14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</w:pPr>
      <w:r w:rsidRPr="00FB0B14"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 xml:space="preserve">артық (қате) төленген сомасын қайтару </w:t>
      </w:r>
    </w:p>
    <w:p w:rsidR="004B428B" w:rsidRPr="00FB0B14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</w:pPr>
      <w:r w:rsidRPr="00FB0B14"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 xml:space="preserve">мәселесі бойынша түсіндірмесі </w:t>
      </w:r>
    </w:p>
    <w:p w:rsidR="004B428B" w:rsidRPr="00E722AF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eastAsia="Times New Roman"/>
          <w:b w:val="0"/>
          <w:bCs w:val="0"/>
          <w:color w:val="1E1E1E"/>
          <w:sz w:val="28"/>
          <w:szCs w:val="28"/>
          <w:u w:val="single"/>
          <w:lang w:val="kk-KZ"/>
        </w:rPr>
      </w:pPr>
    </w:p>
    <w:p w:rsidR="004B428B" w:rsidRPr="00E722AF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eastAsia="Times New Roman"/>
          <w:bCs w:val="0"/>
          <w:color w:val="1E1E1E"/>
          <w:sz w:val="28"/>
          <w:szCs w:val="28"/>
          <w:lang w:val="kk-KZ"/>
        </w:rPr>
      </w:pPr>
    </w:p>
    <w:p w:rsidR="004B428B" w:rsidRPr="00E722AF" w:rsidRDefault="004B428B" w:rsidP="004B42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Республикасы Бюджет кодексі және «</w:t>
      </w:r>
      <w:r w:rsidRPr="008C28DC">
        <w:rPr>
          <w:rFonts w:ascii="Times New Roman" w:hAnsi="Times New Roman"/>
          <w:sz w:val="28"/>
          <w:szCs w:val="28"/>
          <w:lang w:val="kk-KZ"/>
        </w:rPr>
        <w:t>Бюджет түсімдерін бюджеттердің деңгейлері, Қазақстан Республикасы Ұлттық қорының, салықтық емес төлемдер есебінен қалыптастырылатын бюджеттен тыс қорлардың қолма-қол ақшаны бақылау шоттары және Еуразиялық экономикалық одаққа мүше мемлекеттердің бюджеттері арасында бөлу кестесі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E722AF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Қаржы министрінің </w:t>
      </w:r>
      <w:r w:rsidRPr="008C28DC">
        <w:rPr>
          <w:rFonts w:ascii="Times New Roman" w:hAnsi="Times New Roman"/>
          <w:sz w:val="28"/>
          <w:szCs w:val="28"/>
          <w:lang w:val="kk-KZ"/>
        </w:rPr>
        <w:t xml:space="preserve">2025 жылғы 4 сәуірдегі № 152 </w:t>
      </w:r>
      <w:r w:rsidRPr="00E722AF">
        <w:rPr>
          <w:rFonts w:ascii="Times New Roman" w:hAnsi="Times New Roman"/>
          <w:sz w:val="28"/>
          <w:szCs w:val="28"/>
          <w:lang w:val="kk-KZ"/>
        </w:rPr>
        <w:t>бұйрығы</w:t>
      </w:r>
      <w:r>
        <w:rPr>
          <w:rFonts w:ascii="Times New Roman" w:hAnsi="Times New Roman"/>
          <w:sz w:val="28"/>
          <w:szCs w:val="28"/>
          <w:lang w:val="kk-KZ"/>
        </w:rPr>
        <w:t xml:space="preserve">на сәйкес 206108 БСК </w:t>
      </w:r>
      <w:r w:rsidRPr="00E722AF">
        <w:rPr>
          <w:rFonts w:ascii="Times New Roman" w:hAnsi="Times New Roman"/>
          <w:i/>
          <w:sz w:val="24"/>
          <w:szCs w:val="24"/>
          <w:lang w:val="kk-KZ"/>
        </w:rPr>
        <w:t>«</w:t>
      </w:r>
      <w:r w:rsidRPr="008C28DC">
        <w:rPr>
          <w:rFonts w:ascii="Times New Roman" w:hAnsi="Times New Roman"/>
          <w:i/>
          <w:sz w:val="24"/>
          <w:szCs w:val="24"/>
          <w:lang w:val="kk-KZ"/>
        </w:rPr>
        <w:t>Мұнай секторы ұйымдарынан, бюджеттен тыс қорларға түсетін түсімдерді қоспағанда, республикалық бюджетке түсетін басқа да салықтық емес түсімдер</w:t>
      </w:r>
      <w:r w:rsidRPr="00E722AF">
        <w:rPr>
          <w:rFonts w:ascii="Times New Roman" w:hAnsi="Times New Roman"/>
          <w:i/>
          <w:sz w:val="24"/>
          <w:szCs w:val="24"/>
          <w:lang w:val="kk-KZ"/>
        </w:rPr>
        <w:t>»</w:t>
      </w:r>
      <w:r w:rsidRPr="00E722A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348E8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бұдан әрі</w:t>
      </w:r>
      <w:r w:rsidRPr="00C348E8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БСК</w:t>
      </w:r>
      <w:r w:rsidRPr="00C348E8">
        <w:rPr>
          <w:rFonts w:ascii="Times New Roman" w:hAnsi="Times New Roman"/>
          <w:sz w:val="28"/>
          <w:szCs w:val="28"/>
          <w:lang w:val="kk-KZ"/>
        </w:rPr>
        <w:t xml:space="preserve"> 20</w:t>
      </w:r>
      <w:r w:rsidRPr="00E722AF">
        <w:rPr>
          <w:rFonts w:ascii="Times New Roman" w:hAnsi="Times New Roman"/>
          <w:sz w:val="28"/>
          <w:szCs w:val="28"/>
          <w:lang w:val="kk-KZ"/>
        </w:rPr>
        <w:t>6108</w:t>
      </w:r>
      <w:r w:rsidRPr="00C348E8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бойынша түсімдер салықтық емес түсімдерге жатады.</w:t>
      </w:r>
    </w:p>
    <w:p w:rsidR="004B428B" w:rsidRPr="00E722AF" w:rsidRDefault="004B428B" w:rsidP="004B428B">
      <w:pPr>
        <w:pStyle w:val="a3"/>
        <w:ind w:firstLine="709"/>
        <w:jc w:val="both"/>
        <w:rPr>
          <w:rFonts w:ascii="Times New Roman" w:hAnsi="Times New Roman"/>
          <w:bCs/>
          <w:spacing w:val="1"/>
          <w:sz w:val="28"/>
          <w:szCs w:val="28"/>
          <w:lang w:val="kk-KZ"/>
        </w:rPr>
      </w:pPr>
      <w:r w:rsidRPr="00DD222D">
        <w:rPr>
          <w:rFonts w:ascii="Times New Roman" w:hAnsi="Times New Roman"/>
          <w:bCs/>
          <w:spacing w:val="1"/>
          <w:sz w:val="28"/>
          <w:szCs w:val="28"/>
          <w:lang w:val="kk-KZ"/>
        </w:rPr>
        <w:t xml:space="preserve">Қазақстан Республикасы Қаржы министрінің м.а. 2025 жылғы 15 мамырдағы № 233 бұйрығы </w:t>
      </w:r>
      <w:r>
        <w:rPr>
          <w:rFonts w:ascii="Times New Roman" w:hAnsi="Times New Roman"/>
          <w:bCs/>
          <w:spacing w:val="1"/>
          <w:sz w:val="28"/>
          <w:szCs w:val="28"/>
          <w:lang w:val="kk-KZ"/>
        </w:rPr>
        <w:t xml:space="preserve">мен Қазақстан Республикасы Қаржы министрінің 2025 жылғы 15 шілдедегі № 365 бұйрығына сәйкес 206108 БСК бойынша бюджетке салықтық емес түсімдердің қате төленген сомасын қайтаруға жауапты уәкілетті органдар Қазақстан Республикасы Қаржы министрлігінің Мемлекеттік кірістер комитеті, </w:t>
      </w:r>
      <w:r w:rsidRPr="00ED0D4B">
        <w:rPr>
          <w:rFonts w:ascii="Times New Roman" w:hAnsi="Times New Roman"/>
          <w:bCs/>
          <w:spacing w:val="1"/>
          <w:sz w:val="28"/>
          <w:szCs w:val="28"/>
          <w:lang w:val="kk-KZ"/>
        </w:rPr>
        <w:t>Мемлекеттік мүлік және жекешелендіру комитеті</w:t>
      </w:r>
      <w:r>
        <w:rPr>
          <w:rFonts w:ascii="Times New Roman" w:hAnsi="Times New Roman"/>
          <w:bCs/>
          <w:spacing w:val="1"/>
          <w:sz w:val="28"/>
          <w:szCs w:val="28"/>
          <w:lang w:val="kk-KZ"/>
        </w:rPr>
        <w:t xml:space="preserve">, 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/>
        </w:rPr>
        <w:t>Ішкі мемлекеттік аудит комитеті</w:t>
      </w:r>
      <w:r>
        <w:rPr>
          <w:rFonts w:ascii="Times New Roman" w:hAnsi="Times New Roman"/>
          <w:bCs/>
          <w:spacing w:val="1"/>
          <w:sz w:val="28"/>
          <w:szCs w:val="28"/>
          <w:lang w:val="kk-KZ"/>
        </w:rPr>
        <w:t xml:space="preserve">, 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/>
        </w:rPr>
        <w:t>Мемлекеттік қарыз алу департаменті</w:t>
      </w:r>
      <w:r>
        <w:rPr>
          <w:rFonts w:ascii="Times New Roman" w:hAnsi="Times New Roman"/>
          <w:bCs/>
          <w:spacing w:val="1"/>
          <w:sz w:val="28"/>
          <w:szCs w:val="28"/>
          <w:lang w:val="kk-KZ"/>
        </w:rPr>
        <w:t xml:space="preserve"> және </w:t>
      </w:r>
      <w:r w:rsidRPr="00B249F6">
        <w:rPr>
          <w:rFonts w:ascii="Times New Roman" w:hAnsi="Times New Roman"/>
          <w:bCs/>
          <w:spacing w:val="1"/>
          <w:sz w:val="28"/>
          <w:szCs w:val="28"/>
          <w:lang w:val="kk-KZ"/>
        </w:rPr>
        <w:t>олардың аумақтық органдары</w:t>
      </w:r>
      <w:r>
        <w:rPr>
          <w:rFonts w:ascii="Times New Roman" w:hAnsi="Times New Roman"/>
          <w:bCs/>
          <w:spacing w:val="1"/>
          <w:sz w:val="28"/>
          <w:szCs w:val="28"/>
          <w:lang w:val="kk-KZ"/>
        </w:rPr>
        <w:t xml:space="preserve"> болып табылады. </w:t>
      </w:r>
    </w:p>
    <w:p w:rsidR="004B428B" w:rsidRPr="008859E0" w:rsidRDefault="004B428B" w:rsidP="004B428B">
      <w:pPr>
        <w:spacing w:after="0" w:line="240" w:lineRule="auto"/>
        <w:ind w:firstLine="708"/>
        <w:jc w:val="both"/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Осыған байланысты 206108 БСК бойынша қате төленген сомаларды қайтару үшін төлеу орны бойынша мемлекеттік кірістер органына 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Қ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азақстан 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Р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еспубликасы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 Қ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аржы министрінің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 20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25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 жылғы 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28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қаз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андағы № 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637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 бұйрығына 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2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 қосымша</w:t>
      </w:r>
      <w:r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>сына сәйкес нысан бойынша салықтық өтінішті ұсыну керек.</w:t>
      </w:r>
      <w:r w:rsidRPr="004912CD">
        <w:rPr>
          <w:rFonts w:ascii="Times New Roman" w:hAnsi="Times New Roman"/>
          <w:bCs/>
          <w:spacing w:val="1"/>
          <w:sz w:val="28"/>
          <w:szCs w:val="28"/>
          <w:lang w:val="kk-KZ" w:eastAsia="ru-RU"/>
        </w:rPr>
        <w:t xml:space="preserve"> </w:t>
      </w:r>
    </w:p>
    <w:p w:rsidR="004B428B" w:rsidRDefault="004B428B" w:rsidP="004B42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Қайтару жүргізуге салықтық өтініш қате төлем туралы растаушы құжаттармен электронды түрде МКК </w:t>
      </w:r>
      <w:r w:rsidRPr="004912CD">
        <w:rPr>
          <w:rFonts w:ascii="Times New Roman" w:hAnsi="Times New Roman" w:cs="Times New Roman"/>
          <w:sz w:val="28"/>
          <w:szCs w:val="28"/>
          <w:lang w:val="kk-KZ"/>
        </w:rPr>
        <w:t xml:space="preserve">«Салық төлеуші кабинеті» web-қосымшасы, </w:t>
      </w:r>
      <w:r>
        <w:rPr>
          <w:rFonts w:ascii="Times New Roman" w:hAnsi="Times New Roman" w:cs="Times New Roman"/>
          <w:sz w:val="28"/>
          <w:szCs w:val="28"/>
          <w:lang w:val="kk-KZ"/>
        </w:rPr>
        <w:t>«электрондық Үкімет» порталы (</w:t>
      </w:r>
      <w:r w:rsidRPr="004912CD">
        <w:rPr>
          <w:rFonts w:ascii="Times New Roman" w:hAnsi="Times New Roman" w:cs="Times New Roman"/>
          <w:sz w:val="28"/>
          <w:szCs w:val="28"/>
          <w:lang w:val="kk-KZ"/>
        </w:rPr>
        <w:t>egov.kz</w:t>
      </w:r>
      <w:r>
        <w:rPr>
          <w:rFonts w:ascii="Times New Roman" w:hAnsi="Times New Roman" w:cs="Times New Roman"/>
          <w:sz w:val="28"/>
          <w:szCs w:val="28"/>
          <w:lang w:val="kk-KZ"/>
        </w:rPr>
        <w:t>),</w:t>
      </w:r>
      <w:r w:rsidRPr="004912CD">
        <w:rPr>
          <w:rFonts w:ascii="Times New Roman" w:hAnsi="Times New Roman" w:cs="Times New Roman"/>
          <w:sz w:val="28"/>
          <w:szCs w:val="28"/>
          <w:lang w:val="kk-KZ"/>
        </w:rPr>
        <w:t xml:space="preserve"> «e-Salyq Azamat»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арқылы немесе </w:t>
      </w:r>
      <w:r w:rsidRPr="004912CD">
        <w:rPr>
          <w:rFonts w:ascii="Times New Roman" w:hAnsi="Times New Roman" w:cs="Times New Roman"/>
          <w:sz w:val="28"/>
          <w:szCs w:val="28"/>
          <w:lang w:val="kk-KZ"/>
        </w:rPr>
        <w:t>қағаз тасығышта «Азаматтарға арналған үкімет» М</w:t>
      </w:r>
      <w:r>
        <w:rPr>
          <w:rFonts w:ascii="Times New Roman" w:hAnsi="Times New Roman" w:cs="Times New Roman"/>
          <w:sz w:val="28"/>
          <w:szCs w:val="28"/>
          <w:lang w:val="kk-KZ"/>
        </w:rPr>
        <w:t>емлекеттік корпорация</w:t>
      </w:r>
      <w:r w:rsidRPr="004912CD">
        <w:rPr>
          <w:rFonts w:ascii="Times New Roman" w:hAnsi="Times New Roman" w:cs="Times New Roman"/>
          <w:sz w:val="28"/>
          <w:szCs w:val="28"/>
          <w:lang w:val="kk-KZ"/>
        </w:rPr>
        <w:t>» КеАҚ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ұсынылады.</w:t>
      </w:r>
    </w:p>
    <w:p w:rsidR="006F1FC3" w:rsidRPr="004B428B" w:rsidRDefault="006F1FC3">
      <w:pPr>
        <w:rPr>
          <w:lang w:val="kk-KZ"/>
        </w:rPr>
      </w:pPr>
    </w:p>
    <w:sectPr w:rsidR="006F1FC3" w:rsidRPr="004B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28B"/>
    <w:rsid w:val="000061AD"/>
    <w:rsid w:val="00161B8F"/>
    <w:rsid w:val="002461DB"/>
    <w:rsid w:val="004B428B"/>
    <w:rsid w:val="006F1FC3"/>
    <w:rsid w:val="00976A7F"/>
    <w:rsid w:val="009F40F4"/>
    <w:rsid w:val="00DB5331"/>
    <w:rsid w:val="00ED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28B"/>
  </w:style>
  <w:style w:type="paragraph" w:styleId="3">
    <w:name w:val="heading 3"/>
    <w:basedOn w:val="a"/>
    <w:link w:val="30"/>
    <w:uiPriority w:val="9"/>
    <w:unhideWhenUsed/>
    <w:qFormat/>
    <w:rsid w:val="004B428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428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aliases w:val="Обя,Без интервала1,мелкий,мой рабочий,No Spacing,норма,Айгерим,Без интервала11,свой,14 TNR,МОЙ СТИЛЬ,No Spacing1,Без интеБез интервала,исполнитель,No Spacing11,без интервала,Без интервала2,Без интервала111,Без интерваль,Елжан,Дастан1"/>
    <w:link w:val="a4"/>
    <w:qFormat/>
    <w:rsid w:val="004B42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Без интервала1 Знак,мелкий Знак,мой рабочий Знак,No Spacing Знак,норма Знак,Айгерим Знак,Без интервала11 Знак,свой Знак,14 TNR Знак,МОЙ СТИЛЬ Знак,No Spacing1 Знак,Без интеБез интервала Знак,исполнитель Знак,No Spacing11 Знак"/>
    <w:link w:val="a3"/>
    <w:locked/>
    <w:rsid w:val="004B428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28B"/>
  </w:style>
  <w:style w:type="paragraph" w:styleId="3">
    <w:name w:val="heading 3"/>
    <w:basedOn w:val="a"/>
    <w:link w:val="30"/>
    <w:uiPriority w:val="9"/>
    <w:unhideWhenUsed/>
    <w:qFormat/>
    <w:rsid w:val="004B428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428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aliases w:val="Обя,Без интервала1,мелкий,мой рабочий,No Spacing,норма,Айгерим,Без интервала11,свой,14 TNR,МОЙ СТИЛЬ,No Spacing1,Без интеБез интервала,исполнитель,No Spacing11,без интервала,Без интервала2,Без интервала111,Без интерваль,Елжан,Дастан1"/>
    <w:link w:val="a4"/>
    <w:qFormat/>
    <w:rsid w:val="004B42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Без интервала1 Знак,мелкий Знак,мой рабочий Знак,No Spacing Знак,норма Знак,Айгерим Знак,Без интервала11 Знак,свой Знак,14 TNR Знак,МОЙ СТИЛЬ Знак,No Spacing1 Знак,Без интеБез интервала Знак,исполнитель Знак,No Spacing11 Знак"/>
    <w:link w:val="a3"/>
    <w:locked/>
    <w:rsid w:val="004B428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Саугабаева Айнур Жалеловна</dc:creator>
  <cp:lastModifiedBy>Бибинур Тыныбекова</cp:lastModifiedBy>
  <cp:revision>2</cp:revision>
  <dcterms:created xsi:type="dcterms:W3CDTF">2026-07-16T14:29:00Z</dcterms:created>
  <dcterms:modified xsi:type="dcterms:W3CDTF">2026-07-16T14:29:00Z</dcterms:modified>
</cp:coreProperties>
</file>