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DDF" w:rsidRPr="00887DDF" w:rsidRDefault="00887DDF" w:rsidP="00887DDF">
      <w:pPr>
        <w:spacing w:after="0" w:line="240" w:lineRule="auto"/>
        <w:ind w:left="5529"/>
        <w:jc w:val="right"/>
        <w:rPr>
          <w:rFonts w:ascii="Times New Roman" w:hAnsi="Times New Roman" w:cs="Times New Roman"/>
          <w:i/>
          <w:sz w:val="24"/>
          <w:szCs w:val="28"/>
          <w:lang w:val="kk-KZ"/>
        </w:rPr>
      </w:pPr>
      <w:r w:rsidRPr="00887DDF">
        <w:rPr>
          <w:rFonts w:ascii="Times New Roman" w:hAnsi="Times New Roman" w:cs="Times New Roman"/>
          <w:i/>
          <w:sz w:val="24"/>
          <w:szCs w:val="28"/>
          <w:lang w:val="kk-KZ"/>
        </w:rPr>
        <w:t>ЖОБА</w:t>
      </w:r>
    </w:p>
    <w:p w:rsidR="00887DDF" w:rsidRPr="000A271F" w:rsidRDefault="00887DDF" w:rsidP="00887DDF">
      <w:pPr>
        <w:spacing w:after="0" w:line="240" w:lineRule="auto"/>
        <w:ind w:left="5529"/>
        <w:jc w:val="right"/>
        <w:rPr>
          <w:rFonts w:ascii="Times New Roman" w:hAnsi="Times New Roman" w:cs="Times New Roman"/>
          <w:i/>
          <w:noProof/>
          <w:sz w:val="28"/>
          <w:szCs w:val="28"/>
        </w:rPr>
      </w:pPr>
    </w:p>
    <w:p w:rsidR="00CA1503" w:rsidRPr="000A271F" w:rsidRDefault="00CA1503" w:rsidP="00462269">
      <w:pPr>
        <w:spacing w:after="0" w:line="240" w:lineRule="auto"/>
        <w:ind w:left="5529"/>
        <w:jc w:val="both"/>
        <w:rPr>
          <w:rFonts w:ascii="Times New Roman" w:hAnsi="Times New Roman" w:cs="Times New Roman"/>
          <w:b/>
          <w:noProof/>
          <w:sz w:val="28"/>
          <w:szCs w:val="28"/>
        </w:rPr>
      </w:pPr>
      <w:r w:rsidRPr="000A271F">
        <w:rPr>
          <w:rFonts w:ascii="Times New Roman" w:hAnsi="Times New Roman" w:cs="Times New Roman"/>
          <w:b/>
          <w:noProof/>
          <w:sz w:val="28"/>
          <w:szCs w:val="28"/>
        </w:rPr>
        <w:t xml:space="preserve">Қазақстан Республикасының </w:t>
      </w:r>
    </w:p>
    <w:p w:rsidR="00CA1503" w:rsidRPr="000A271F" w:rsidRDefault="00D027D9" w:rsidP="00D027D9">
      <w:pPr>
        <w:spacing w:after="0" w:line="240" w:lineRule="auto"/>
        <w:ind w:left="5529"/>
        <w:jc w:val="center"/>
        <w:rPr>
          <w:rFonts w:ascii="Times New Roman" w:hAnsi="Times New Roman" w:cs="Times New Roman"/>
          <w:b/>
          <w:noProof/>
          <w:sz w:val="28"/>
          <w:szCs w:val="28"/>
        </w:rPr>
      </w:pPr>
      <w:r w:rsidRPr="000A271F">
        <w:rPr>
          <w:rFonts w:ascii="Times New Roman" w:hAnsi="Times New Roman" w:cs="Times New Roman"/>
          <w:b/>
          <w:noProof/>
          <w:sz w:val="28"/>
          <w:szCs w:val="28"/>
        </w:rPr>
        <w:t>Құрылтайы</w:t>
      </w:r>
    </w:p>
    <w:p w:rsidR="00CA1503" w:rsidRPr="000A271F" w:rsidRDefault="00CA1503" w:rsidP="00462269">
      <w:pPr>
        <w:spacing w:after="0" w:line="240" w:lineRule="auto"/>
        <w:jc w:val="both"/>
        <w:rPr>
          <w:rFonts w:ascii="Times New Roman" w:hAnsi="Times New Roman" w:cs="Times New Roman"/>
          <w:b/>
          <w:noProof/>
          <w:sz w:val="28"/>
          <w:szCs w:val="28"/>
        </w:rPr>
      </w:pPr>
    </w:p>
    <w:p w:rsidR="007359D7" w:rsidRPr="000A271F" w:rsidRDefault="007359D7" w:rsidP="00462269">
      <w:pPr>
        <w:spacing w:after="0" w:line="240" w:lineRule="auto"/>
        <w:jc w:val="both"/>
        <w:rPr>
          <w:rFonts w:ascii="Times New Roman" w:hAnsi="Times New Roman" w:cs="Times New Roman"/>
          <w:b/>
          <w:noProof/>
          <w:sz w:val="28"/>
          <w:szCs w:val="28"/>
        </w:rPr>
      </w:pPr>
    </w:p>
    <w:p w:rsidR="00D61021" w:rsidRPr="000A271F" w:rsidRDefault="00825252" w:rsidP="00825252">
      <w:pPr>
        <w:spacing w:after="0" w:line="240" w:lineRule="auto"/>
        <w:jc w:val="center"/>
        <w:rPr>
          <w:rFonts w:ascii="Times New Roman" w:hAnsi="Times New Roman" w:cs="Times New Roman"/>
          <w:b/>
          <w:noProof/>
          <w:sz w:val="28"/>
        </w:rPr>
      </w:pPr>
      <w:r w:rsidRPr="000A271F">
        <w:rPr>
          <w:rFonts w:ascii="Times New Roman" w:hAnsi="Times New Roman" w:cs="Times New Roman"/>
          <w:b/>
          <w:noProof/>
          <w:sz w:val="28"/>
        </w:rPr>
        <w:t xml:space="preserve">«Медиация жөніндегі халықаралық ұйым құру туралы </w:t>
      </w:r>
    </w:p>
    <w:p w:rsidR="00D61021" w:rsidRPr="000A271F" w:rsidRDefault="00825252" w:rsidP="00825252">
      <w:pPr>
        <w:spacing w:after="0" w:line="240" w:lineRule="auto"/>
        <w:jc w:val="center"/>
        <w:rPr>
          <w:rFonts w:ascii="Times New Roman" w:hAnsi="Times New Roman" w:cs="Times New Roman"/>
          <w:b/>
          <w:noProof/>
          <w:sz w:val="28"/>
        </w:rPr>
      </w:pPr>
      <w:r w:rsidRPr="000A271F">
        <w:rPr>
          <w:rFonts w:ascii="Times New Roman" w:hAnsi="Times New Roman" w:cs="Times New Roman"/>
          <w:b/>
          <w:noProof/>
          <w:sz w:val="28"/>
        </w:rPr>
        <w:t xml:space="preserve">конвенцияны ратификациялау туралы» </w:t>
      </w:r>
    </w:p>
    <w:p w:rsidR="00ED173D" w:rsidRPr="000A271F" w:rsidRDefault="00ED173D" w:rsidP="00825252">
      <w:pPr>
        <w:spacing w:after="0" w:line="240" w:lineRule="auto"/>
        <w:jc w:val="center"/>
        <w:rPr>
          <w:rFonts w:ascii="Times New Roman" w:hAnsi="Times New Roman" w:cs="Times New Roman"/>
          <w:b/>
          <w:noProof/>
          <w:sz w:val="28"/>
        </w:rPr>
      </w:pPr>
      <w:r w:rsidRPr="000A271F">
        <w:rPr>
          <w:rFonts w:ascii="Times New Roman" w:hAnsi="Times New Roman" w:cs="Times New Roman"/>
          <w:b/>
          <w:bCs/>
          <w:noProof/>
          <w:sz w:val="28"/>
          <w:szCs w:val="28"/>
        </w:rPr>
        <w:t xml:space="preserve">Қазақстан Республикасының Заң жобасына </w:t>
      </w:r>
    </w:p>
    <w:p w:rsidR="00CA1503" w:rsidRPr="000A271F" w:rsidRDefault="00CA1503" w:rsidP="00526CF7">
      <w:pPr>
        <w:spacing w:after="0" w:line="240" w:lineRule="auto"/>
        <w:jc w:val="center"/>
        <w:rPr>
          <w:rFonts w:ascii="Times New Roman" w:hAnsi="Times New Roman" w:cs="Times New Roman"/>
          <w:noProof/>
          <w:sz w:val="28"/>
          <w:szCs w:val="28"/>
        </w:rPr>
      </w:pPr>
      <w:r w:rsidRPr="000A271F">
        <w:rPr>
          <w:rFonts w:ascii="Times New Roman" w:hAnsi="Times New Roman" w:cs="Times New Roman"/>
          <w:b/>
          <w:noProof/>
          <w:sz w:val="28"/>
          <w:szCs w:val="28"/>
        </w:rPr>
        <w:t>ТҮСІНДІРМЕ ЖАЗБ</w:t>
      </w:r>
      <w:r w:rsidR="00C00272" w:rsidRPr="000A271F">
        <w:rPr>
          <w:rFonts w:ascii="Times New Roman" w:hAnsi="Times New Roman" w:cs="Times New Roman"/>
          <w:b/>
          <w:noProof/>
          <w:sz w:val="28"/>
          <w:szCs w:val="28"/>
        </w:rPr>
        <w:t>А</w:t>
      </w:r>
    </w:p>
    <w:p w:rsidR="00CA1503" w:rsidRPr="000A271F" w:rsidRDefault="00CA1503" w:rsidP="00462269">
      <w:pPr>
        <w:spacing w:after="0" w:line="240" w:lineRule="auto"/>
        <w:jc w:val="both"/>
        <w:rPr>
          <w:rFonts w:ascii="Times New Roman" w:hAnsi="Times New Roman" w:cs="Times New Roman"/>
          <w:noProof/>
          <w:sz w:val="28"/>
          <w:szCs w:val="28"/>
        </w:rPr>
      </w:pPr>
    </w:p>
    <w:p w:rsidR="00825252" w:rsidRPr="000A271F" w:rsidRDefault="003F4BCF" w:rsidP="00D61021">
      <w:pPr>
        <w:spacing w:after="0" w:line="240" w:lineRule="auto"/>
        <w:ind w:firstLine="708"/>
        <w:jc w:val="both"/>
        <w:rPr>
          <w:rFonts w:ascii="Times New Roman" w:hAnsi="Times New Roman" w:cs="Times New Roman"/>
          <w:b/>
          <w:noProof/>
          <w:sz w:val="28"/>
        </w:rPr>
      </w:pPr>
      <w:r w:rsidRPr="000A271F">
        <w:rPr>
          <w:rFonts w:ascii="Times New Roman" w:hAnsi="Times New Roman"/>
          <w:noProof/>
          <w:sz w:val="28"/>
          <w:szCs w:val="28"/>
        </w:rPr>
        <w:t>«</w:t>
      </w:r>
      <w:r w:rsidR="00D61021" w:rsidRPr="000A271F">
        <w:rPr>
          <w:rFonts w:ascii="Times New Roman" w:hAnsi="Times New Roman" w:cs="Times New Roman"/>
          <w:noProof/>
          <w:sz w:val="28"/>
        </w:rPr>
        <w:t>Медиация жөніндегі халықаралық ұйым құру туралы конвенцияны ратификациялау туралы</w:t>
      </w:r>
      <w:r w:rsidRPr="000A271F">
        <w:rPr>
          <w:rFonts w:ascii="Times New Roman" w:eastAsia="Times New Roman" w:hAnsi="Times New Roman"/>
          <w:noProof/>
          <w:color w:val="000000" w:themeColor="text1"/>
          <w:sz w:val="28"/>
          <w:szCs w:val="28"/>
          <w:lang w:eastAsia="ru-RU"/>
        </w:rPr>
        <w:t>»</w:t>
      </w:r>
      <w:r w:rsidRPr="000A271F">
        <w:rPr>
          <w:rFonts w:ascii="Times New Roman" w:eastAsia="Times New Roman" w:hAnsi="Times New Roman"/>
          <w:b/>
          <w:bCs/>
          <w:noProof/>
          <w:color w:val="000000" w:themeColor="text1"/>
          <w:sz w:val="28"/>
          <w:szCs w:val="28"/>
          <w:lang w:eastAsia="ru-RU"/>
        </w:rPr>
        <w:t xml:space="preserve"> </w:t>
      </w:r>
      <w:r w:rsidR="00CA1503" w:rsidRPr="000A271F">
        <w:rPr>
          <w:rFonts w:ascii="Times New Roman" w:hAnsi="Times New Roman" w:cs="Times New Roman"/>
          <w:noProof/>
          <w:sz w:val="28"/>
          <w:szCs w:val="28"/>
        </w:rPr>
        <w:t>Қазақстан Республикасының Заң жобасы (бұдан әрі – Заң жобасы)</w:t>
      </w:r>
      <w:r w:rsidR="00B25747" w:rsidRPr="000A271F">
        <w:rPr>
          <w:rFonts w:ascii="Times New Roman" w:hAnsi="Times New Roman" w:cs="Times New Roman"/>
          <w:noProof/>
          <w:color w:val="000000" w:themeColor="text1"/>
          <w:sz w:val="28"/>
          <w:szCs w:val="28"/>
        </w:rPr>
        <w:t xml:space="preserve"> </w:t>
      </w:r>
      <w:r w:rsidR="00B25747" w:rsidRPr="000A271F">
        <w:rPr>
          <w:rFonts w:ascii="Times New Roman" w:eastAsia="Calibri" w:hAnsi="Times New Roman" w:cs="Times New Roman"/>
          <w:bCs/>
          <w:noProof/>
          <w:sz w:val="28"/>
          <w:szCs w:val="28"/>
        </w:rPr>
        <w:t xml:space="preserve">«Қазақстан Республикасының халықаралық шарттар туралы» Қазақстан Республикасы Заңының 5, </w:t>
      </w:r>
      <w:r w:rsidR="00FE24D6" w:rsidRPr="000A271F">
        <w:rPr>
          <w:rFonts w:ascii="Times New Roman" w:eastAsia="Calibri" w:hAnsi="Times New Roman" w:cs="Times New Roman"/>
          <w:bCs/>
          <w:noProof/>
          <w:sz w:val="28"/>
          <w:szCs w:val="28"/>
        </w:rPr>
        <w:t xml:space="preserve">11, </w:t>
      </w:r>
      <w:r w:rsidR="00B25747" w:rsidRPr="000A271F">
        <w:rPr>
          <w:rFonts w:ascii="Times New Roman" w:eastAsia="Calibri" w:hAnsi="Times New Roman" w:cs="Times New Roman"/>
          <w:bCs/>
          <w:noProof/>
          <w:sz w:val="28"/>
          <w:szCs w:val="28"/>
        </w:rPr>
        <w:t>13 және 14 баптарына сәйкес</w:t>
      </w:r>
      <w:r w:rsidR="00B25747" w:rsidRPr="000A271F">
        <w:rPr>
          <w:rFonts w:ascii="Times New Roman" w:hAnsi="Times New Roman" w:cs="Times New Roman"/>
          <w:noProof/>
          <w:color w:val="000000" w:themeColor="text1"/>
          <w:sz w:val="28"/>
          <w:szCs w:val="28"/>
        </w:rPr>
        <w:t xml:space="preserve"> әзірлен</w:t>
      </w:r>
      <w:r w:rsidR="00DD6C03" w:rsidRPr="000A271F">
        <w:rPr>
          <w:rFonts w:ascii="Times New Roman" w:hAnsi="Times New Roman" w:cs="Times New Roman"/>
          <w:noProof/>
          <w:color w:val="000000" w:themeColor="text1"/>
          <w:sz w:val="28"/>
          <w:szCs w:val="28"/>
        </w:rPr>
        <w:t>ді</w:t>
      </w:r>
      <w:r w:rsidR="00B25747" w:rsidRPr="000A271F">
        <w:rPr>
          <w:rFonts w:ascii="Times New Roman" w:hAnsi="Times New Roman" w:cs="Times New Roman"/>
          <w:noProof/>
          <w:color w:val="000000" w:themeColor="text1"/>
          <w:sz w:val="28"/>
          <w:szCs w:val="28"/>
        </w:rPr>
        <w:t>.</w:t>
      </w:r>
    </w:p>
    <w:p w:rsidR="00F51D72" w:rsidRPr="000A271F" w:rsidRDefault="00825252" w:rsidP="00181A6A">
      <w:pPr>
        <w:spacing w:after="0" w:line="240" w:lineRule="auto"/>
        <w:ind w:firstLine="708"/>
        <w:jc w:val="both"/>
        <w:rPr>
          <w:rFonts w:ascii="Times New Roman" w:hAnsi="Times New Roman" w:cs="Times New Roman"/>
          <w:noProof/>
          <w:color w:val="000000" w:themeColor="text1"/>
          <w:sz w:val="28"/>
          <w:szCs w:val="28"/>
        </w:rPr>
      </w:pPr>
      <w:r w:rsidRPr="000A271F">
        <w:rPr>
          <w:rFonts w:ascii="Times New Roman" w:hAnsi="Times New Roman" w:cs="Times New Roman"/>
          <w:noProof/>
          <w:sz w:val="28"/>
          <w:szCs w:val="28"/>
        </w:rPr>
        <w:t xml:space="preserve">2025 жылғы 30 мамырда Гонконгта қабылданған </w:t>
      </w:r>
      <w:r w:rsidR="00D61021" w:rsidRPr="000A271F">
        <w:rPr>
          <w:rFonts w:ascii="Times New Roman" w:hAnsi="Times New Roman" w:cs="Times New Roman"/>
          <w:noProof/>
          <w:sz w:val="28"/>
        </w:rPr>
        <w:t xml:space="preserve">Медиация жөніндегі халықаралық ұйым құру </w:t>
      </w:r>
      <w:r w:rsidRPr="000A271F">
        <w:rPr>
          <w:rFonts w:ascii="Times New Roman" w:hAnsi="Times New Roman" w:cs="Times New Roman"/>
          <w:noProof/>
          <w:sz w:val="28"/>
          <w:szCs w:val="28"/>
        </w:rPr>
        <w:t xml:space="preserve">туралы </w:t>
      </w:r>
      <w:r w:rsidR="00D61021" w:rsidRPr="000A271F">
        <w:rPr>
          <w:rFonts w:ascii="Times New Roman" w:hAnsi="Times New Roman" w:cs="Times New Roman"/>
          <w:noProof/>
          <w:color w:val="000000" w:themeColor="text1"/>
          <w:sz w:val="28"/>
          <w:szCs w:val="28"/>
        </w:rPr>
        <w:t>(бұдан әрі – Конвенция) ашық сипаттағы халықаралық шарт және мемлекеттің оған ерікті түрде қосылуын көздейді.</w:t>
      </w:r>
    </w:p>
    <w:p w:rsidR="00B13543" w:rsidRPr="000A271F" w:rsidRDefault="00B13543" w:rsidP="00B13543">
      <w:pPr>
        <w:pStyle w:val="aa"/>
        <w:spacing w:before="0" w:beforeAutospacing="0" w:after="0" w:afterAutospacing="0"/>
        <w:ind w:firstLine="720"/>
        <w:jc w:val="both"/>
        <w:rPr>
          <w:rFonts w:ascii="Times New Roman" w:hAnsi="Times New Roman" w:cs="Times New Roman"/>
          <w:noProof/>
          <w:sz w:val="28"/>
          <w:szCs w:val="28"/>
        </w:rPr>
      </w:pPr>
      <w:r w:rsidRPr="000A271F">
        <w:rPr>
          <w:rFonts w:ascii="Times New Roman" w:hAnsi="Times New Roman" w:cs="Times New Roman"/>
          <w:noProof/>
          <w:sz w:val="28"/>
          <w:szCs w:val="28"/>
        </w:rPr>
        <w:t>Конвенция медиация саласындағы халықаралық ынтымақтастықты дамытуға, халықаралық дауларды бейбіт жолмен реттеудің институционалдық негізін құруға, сондай-ақ дауларды шешудің баламалы тәсілі ретінде медиацияны неғұрлым кеңінен қолдануға жәрдемдесуге бағытталған.</w:t>
      </w:r>
    </w:p>
    <w:p w:rsidR="00491215" w:rsidRPr="000A271F" w:rsidRDefault="00491215" w:rsidP="00491215">
      <w:pPr>
        <w:pStyle w:val="ad"/>
        <w:ind w:firstLine="708"/>
        <w:jc w:val="both"/>
        <w:rPr>
          <w:rFonts w:ascii="Times New Roman" w:hAnsi="Times New Roman" w:cs="Times New Roman"/>
          <w:noProof/>
          <w:color w:val="000000"/>
          <w:sz w:val="28"/>
        </w:rPr>
      </w:pPr>
      <w:r w:rsidRPr="000A271F">
        <w:rPr>
          <w:rFonts w:ascii="Times New Roman" w:hAnsi="Times New Roman" w:cs="Times New Roman"/>
          <w:noProof/>
          <w:color w:val="000000"/>
          <w:sz w:val="28"/>
        </w:rPr>
        <w:t>Конвенцияның 47-бабына сәйкес Уағдаласушы мемлекеттердің жыл сайынғы мүшелік жарнасы көзделген, оның мөлшері Дүниежүзілік пошта одағы жүйесіндегі мемлекеттің жарна сыныбы негізінде келісілген жарналар шкаласына сәйкес айқындалады.</w:t>
      </w:r>
    </w:p>
    <w:p w:rsidR="00E01129" w:rsidRPr="00AD6E4C" w:rsidRDefault="00E01129" w:rsidP="00E01129">
      <w:pPr>
        <w:pStyle w:val="ad"/>
        <w:ind w:firstLine="708"/>
        <w:jc w:val="both"/>
        <w:rPr>
          <w:rFonts w:ascii="Times New Roman" w:hAnsi="Times New Roman" w:cs="Times New Roman"/>
          <w:color w:val="000000"/>
          <w:sz w:val="28"/>
          <w:lang w:val="kk-KZ"/>
        </w:rPr>
      </w:pPr>
      <w:r w:rsidRPr="00AD6E4C">
        <w:rPr>
          <w:rFonts w:ascii="Times New Roman" w:hAnsi="Times New Roman" w:cs="Times New Roman"/>
          <w:color w:val="000000"/>
          <w:sz w:val="28"/>
          <w:lang w:val="kk-KZ"/>
        </w:rPr>
        <w:t xml:space="preserve">Қытай Халық Республикасының Сыртқы істер министрлігінің Қазақстан Республикасының ҚХР-дағы Елшілігіне жолдаған ресми нотасына сәйкес, Қазақстан Республикасының Дүниежүзілік пошта одағының жарналар шкаласы бойынша бір тармағы бар, бұл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долларына сәйкес келеді. Осылайша, Қазақстан Республикасының болжамды жыл сайынғы мүшелік жарнасының мөлшері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 құрайды.</w:t>
      </w:r>
    </w:p>
    <w:p w:rsidR="00313F69" w:rsidRPr="000A271F" w:rsidRDefault="00825252" w:rsidP="00B13543">
      <w:pPr>
        <w:pStyle w:val="aa"/>
        <w:spacing w:before="0" w:beforeAutospacing="0" w:after="0" w:afterAutospacing="0"/>
        <w:ind w:firstLine="720"/>
        <w:jc w:val="both"/>
        <w:rPr>
          <w:rFonts w:ascii="Times New Roman" w:hAnsi="Times New Roman" w:cs="Times New Roman"/>
          <w:noProof/>
          <w:sz w:val="28"/>
          <w:szCs w:val="28"/>
        </w:rPr>
      </w:pPr>
      <w:r w:rsidRPr="000A271F">
        <w:rPr>
          <w:rFonts w:ascii="Times New Roman" w:hAnsi="Times New Roman" w:cs="Times New Roman"/>
          <w:noProof/>
          <w:sz w:val="28"/>
          <w:szCs w:val="28"/>
        </w:rPr>
        <w:t xml:space="preserve">Конвенцияны іске асырудың қаржылық қамтамасыз етілуі алдағы уақытта мемлекетішілік рәсімдер аяқталғаннан кейін республикалық бюджет қаражаты есебінен 017 «Қазақстан Республикасының халықаралық ұйымдарға, өзге де халықаралық және басқа да органдарға </w:t>
      </w:r>
      <w:bookmarkStart w:id="0" w:name="_GoBack"/>
      <w:bookmarkEnd w:id="0"/>
      <w:r w:rsidRPr="000A271F">
        <w:rPr>
          <w:rFonts w:ascii="Times New Roman" w:hAnsi="Times New Roman" w:cs="Times New Roman"/>
          <w:noProof/>
          <w:sz w:val="28"/>
          <w:szCs w:val="28"/>
        </w:rPr>
        <w:t>қатысуы» бюджеттік бағдарламасы шеңберінде жүзеге асырылатын болады.</w:t>
      </w:r>
    </w:p>
    <w:p w:rsidR="00313F69" w:rsidRPr="000A271F" w:rsidRDefault="00825252" w:rsidP="00313F69">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 xml:space="preserve">Заң жобасын қабылдау теріс әлеуметтік-экономикалық және құқықтық </w:t>
      </w:r>
      <w:r w:rsidR="00313F69" w:rsidRPr="000A271F">
        <w:rPr>
          <w:rFonts w:ascii="Times New Roman" w:hAnsi="Times New Roman" w:cs="Times New Roman"/>
          <w:noProof/>
          <w:color w:val="000000" w:themeColor="text1"/>
          <w:sz w:val="28"/>
        </w:rPr>
        <w:t>салдарға алып келмейді.</w:t>
      </w:r>
      <w:r w:rsidR="00313F69" w:rsidRPr="000A271F">
        <w:rPr>
          <w:rFonts w:ascii="Times New Roman" w:hAnsi="Times New Roman" w:cs="Times New Roman"/>
          <w:noProof/>
          <w:sz w:val="28"/>
          <w:szCs w:val="28"/>
        </w:rPr>
        <w:t xml:space="preserve"> </w:t>
      </w:r>
    </w:p>
    <w:p w:rsidR="00B13543" w:rsidRPr="000A271F" w:rsidRDefault="00825252" w:rsidP="00B13543">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Қазақстан Республикасының «Қазақстан Республикасының халықаралық шарттары туралы» Заңының 11-бабының 1)</w:t>
      </w:r>
      <w:r w:rsidR="00D534E7" w:rsidRPr="000A271F">
        <w:rPr>
          <w:rFonts w:ascii="Times New Roman" w:hAnsi="Times New Roman" w:cs="Times New Roman"/>
          <w:noProof/>
          <w:sz w:val="28"/>
          <w:szCs w:val="28"/>
        </w:rPr>
        <w:t xml:space="preserve">, </w:t>
      </w:r>
      <w:r w:rsidRPr="000A271F">
        <w:rPr>
          <w:rFonts w:ascii="Times New Roman" w:hAnsi="Times New Roman" w:cs="Times New Roman"/>
          <w:noProof/>
          <w:sz w:val="28"/>
          <w:szCs w:val="28"/>
        </w:rPr>
        <w:t>2)</w:t>
      </w:r>
      <w:r w:rsidR="00D534E7" w:rsidRPr="000A271F">
        <w:rPr>
          <w:rFonts w:ascii="Times New Roman" w:hAnsi="Times New Roman" w:cs="Times New Roman"/>
          <w:noProof/>
          <w:sz w:val="28"/>
          <w:szCs w:val="28"/>
        </w:rPr>
        <w:t xml:space="preserve"> және 5)</w:t>
      </w:r>
      <w:r w:rsidRPr="000A271F">
        <w:rPr>
          <w:rFonts w:ascii="Times New Roman" w:hAnsi="Times New Roman" w:cs="Times New Roman"/>
          <w:noProof/>
          <w:sz w:val="28"/>
          <w:szCs w:val="28"/>
        </w:rPr>
        <w:t xml:space="preserve"> тармақшаларына сәйкес Конвенция ратификациялауға жатады.</w:t>
      </w:r>
    </w:p>
    <w:p w:rsidR="00B13543" w:rsidRPr="000A271F" w:rsidRDefault="00825252" w:rsidP="00B13543">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Конвенцияны ратификациялау Қазақстан Республикасының халықаралық беделін нығайтуға, оның адам құқықтары, бітімгершілік және халықаралық құқықты дамытуға байланысты жаһандық процестерге қатысуын кеңейтуге ықпал ететін болады.</w:t>
      </w:r>
    </w:p>
    <w:p w:rsidR="00313F69" w:rsidRPr="000A271F" w:rsidRDefault="00825252" w:rsidP="00B13543">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lastRenderedPageBreak/>
        <w:t>Жоғарыда баяндалғандардың негізінде Қазақстан Республикасының Үкіметі Қазақстан Республикасының Құрылтайының қарауына «</w:t>
      </w:r>
      <w:r w:rsidR="00313F69" w:rsidRPr="000A271F">
        <w:rPr>
          <w:rFonts w:ascii="Times New Roman" w:hAnsi="Times New Roman" w:cs="Times New Roman"/>
          <w:noProof/>
          <w:sz w:val="28"/>
        </w:rPr>
        <w:t xml:space="preserve">Медиация жөніндегі халықаралық ұйым құру туралы» </w:t>
      </w:r>
      <w:r w:rsidR="00603680" w:rsidRPr="000A271F">
        <w:rPr>
          <w:rFonts w:ascii="Times New Roman" w:hAnsi="Times New Roman" w:cs="Times New Roman"/>
          <w:noProof/>
          <w:sz w:val="28"/>
          <w:szCs w:val="28"/>
        </w:rPr>
        <w:t>Қазақстан Республикасы Заңының жобасын енгізеді.</w:t>
      </w:r>
    </w:p>
    <w:p w:rsidR="00936AB0" w:rsidRPr="000A271F" w:rsidRDefault="00936AB0" w:rsidP="003130AC">
      <w:pPr>
        <w:pBdr>
          <w:bottom w:val="single" w:sz="4" w:space="0" w:color="FFFFFF"/>
        </w:pBdr>
        <w:tabs>
          <w:tab w:val="left" w:pos="1080"/>
        </w:tabs>
        <w:spacing w:after="0" w:line="240" w:lineRule="auto"/>
        <w:contextualSpacing/>
        <w:jc w:val="both"/>
        <w:rPr>
          <w:rFonts w:ascii="Times New Roman" w:hAnsi="Times New Roman" w:cs="Times New Roman"/>
          <w:b/>
          <w:noProof/>
          <w:sz w:val="28"/>
          <w:szCs w:val="28"/>
        </w:rPr>
      </w:pPr>
    </w:p>
    <w:p w:rsidR="00B13543" w:rsidRPr="000A271F" w:rsidRDefault="00B13543" w:rsidP="003130AC">
      <w:pPr>
        <w:pBdr>
          <w:bottom w:val="single" w:sz="4" w:space="0" w:color="FFFFFF"/>
        </w:pBdr>
        <w:tabs>
          <w:tab w:val="left" w:pos="1080"/>
        </w:tabs>
        <w:spacing w:after="0" w:line="240" w:lineRule="auto"/>
        <w:contextualSpacing/>
        <w:jc w:val="both"/>
        <w:rPr>
          <w:rFonts w:ascii="Times New Roman" w:hAnsi="Times New Roman" w:cs="Times New Roman"/>
          <w:b/>
          <w:noProof/>
          <w:sz w:val="28"/>
          <w:szCs w:val="28"/>
        </w:rPr>
      </w:pPr>
    </w:p>
    <w:p w:rsidR="00936AB0" w:rsidRPr="000A271F" w:rsidRDefault="00CA1503" w:rsidP="003130AC">
      <w:pPr>
        <w:pBdr>
          <w:bottom w:val="single" w:sz="4" w:space="0" w:color="FFFFFF"/>
        </w:pBdr>
        <w:tabs>
          <w:tab w:val="left" w:pos="1080"/>
        </w:tabs>
        <w:spacing w:after="0" w:line="240" w:lineRule="auto"/>
        <w:ind w:firstLine="709"/>
        <w:contextualSpacing/>
        <w:jc w:val="both"/>
        <w:rPr>
          <w:rFonts w:ascii="Times New Roman" w:hAnsi="Times New Roman" w:cs="Times New Roman"/>
          <w:b/>
          <w:noProof/>
          <w:sz w:val="28"/>
          <w:szCs w:val="28"/>
        </w:rPr>
      </w:pPr>
      <w:r w:rsidRPr="000A271F">
        <w:rPr>
          <w:rFonts w:ascii="Times New Roman" w:hAnsi="Times New Roman" w:cs="Times New Roman"/>
          <w:b/>
          <w:noProof/>
          <w:sz w:val="28"/>
          <w:szCs w:val="28"/>
        </w:rPr>
        <w:t>Қазақстан Республикасының</w:t>
      </w:r>
      <w:r w:rsidR="00936AB0" w:rsidRPr="000A271F">
        <w:rPr>
          <w:rFonts w:ascii="Times New Roman" w:hAnsi="Times New Roman" w:cs="Times New Roman"/>
          <w:b/>
          <w:noProof/>
          <w:sz w:val="28"/>
          <w:szCs w:val="28"/>
        </w:rPr>
        <w:t xml:space="preserve"> </w:t>
      </w:r>
    </w:p>
    <w:p w:rsidR="00462269" w:rsidRPr="000A271F" w:rsidRDefault="00CA1503" w:rsidP="003130AC">
      <w:pPr>
        <w:pBdr>
          <w:bottom w:val="single" w:sz="4" w:space="0" w:color="FFFFFF"/>
        </w:pBdr>
        <w:tabs>
          <w:tab w:val="left" w:pos="1080"/>
        </w:tabs>
        <w:spacing w:after="0" w:line="240" w:lineRule="auto"/>
        <w:ind w:firstLine="709"/>
        <w:contextualSpacing/>
        <w:jc w:val="both"/>
        <w:rPr>
          <w:rFonts w:ascii="Times New Roman" w:hAnsi="Times New Roman" w:cs="Times New Roman"/>
          <w:b/>
          <w:noProof/>
          <w:sz w:val="28"/>
          <w:szCs w:val="28"/>
        </w:rPr>
      </w:pPr>
      <w:r w:rsidRPr="000A271F">
        <w:rPr>
          <w:rFonts w:ascii="Times New Roman" w:hAnsi="Times New Roman" w:cs="Times New Roman"/>
          <w:b/>
          <w:noProof/>
          <w:sz w:val="28"/>
          <w:szCs w:val="28"/>
        </w:rPr>
        <w:t>Премьер-Министрі</w:t>
      </w:r>
      <w:r w:rsidR="006E1079" w:rsidRPr="000A271F">
        <w:rPr>
          <w:rFonts w:ascii="Times New Roman" w:hAnsi="Times New Roman" w:cs="Times New Roman"/>
          <w:b/>
          <w:noProof/>
          <w:sz w:val="28"/>
          <w:szCs w:val="28"/>
        </w:rPr>
        <w:t xml:space="preserve"> </w:t>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t xml:space="preserve">  </w:t>
      </w:r>
      <w:r w:rsidR="00017BB3" w:rsidRPr="000A271F">
        <w:rPr>
          <w:rFonts w:ascii="Times New Roman" w:hAnsi="Times New Roman" w:cs="Times New Roman"/>
          <w:b/>
          <w:noProof/>
          <w:sz w:val="28"/>
          <w:szCs w:val="28"/>
        </w:rPr>
        <w:t xml:space="preserve">        </w:t>
      </w:r>
      <w:r w:rsidR="00936AB0" w:rsidRPr="000A271F">
        <w:rPr>
          <w:rFonts w:ascii="Times New Roman" w:hAnsi="Times New Roman" w:cs="Times New Roman"/>
          <w:b/>
          <w:noProof/>
          <w:sz w:val="28"/>
          <w:szCs w:val="28"/>
        </w:rPr>
        <w:t xml:space="preserve">  </w:t>
      </w:r>
      <w:r w:rsidR="006E1079" w:rsidRPr="000A271F">
        <w:rPr>
          <w:rFonts w:ascii="Times New Roman" w:hAnsi="Times New Roman" w:cs="Times New Roman"/>
          <w:b/>
          <w:noProof/>
          <w:sz w:val="28"/>
          <w:szCs w:val="28"/>
        </w:rPr>
        <w:t>О.</w:t>
      </w:r>
      <w:r w:rsidR="00936AB0" w:rsidRPr="000A271F">
        <w:rPr>
          <w:rFonts w:ascii="Times New Roman" w:hAnsi="Times New Roman" w:cs="Times New Roman"/>
          <w:b/>
          <w:noProof/>
          <w:sz w:val="28"/>
          <w:szCs w:val="28"/>
        </w:rPr>
        <w:t xml:space="preserve"> </w:t>
      </w:r>
      <w:r w:rsidR="006E1079" w:rsidRPr="000A271F">
        <w:rPr>
          <w:rFonts w:ascii="Times New Roman" w:hAnsi="Times New Roman" w:cs="Times New Roman"/>
          <w:b/>
          <w:noProof/>
          <w:sz w:val="28"/>
          <w:szCs w:val="28"/>
        </w:rPr>
        <w:t>Бектенов</w:t>
      </w:r>
    </w:p>
    <w:p w:rsidR="00550ACA" w:rsidRPr="000A271F" w:rsidRDefault="00550ACA" w:rsidP="003130AC">
      <w:pPr>
        <w:pBdr>
          <w:bottom w:val="single" w:sz="4" w:space="0" w:color="FFFFFF"/>
        </w:pBdr>
        <w:tabs>
          <w:tab w:val="left" w:pos="1080"/>
        </w:tabs>
        <w:spacing w:after="0" w:line="240" w:lineRule="auto"/>
        <w:ind w:firstLine="709"/>
        <w:contextualSpacing/>
        <w:jc w:val="both"/>
        <w:rPr>
          <w:rFonts w:ascii="Times New Roman" w:hAnsi="Times New Roman" w:cs="Times New Roman"/>
          <w:b/>
          <w:noProof/>
          <w:sz w:val="28"/>
          <w:szCs w:val="28"/>
        </w:rPr>
      </w:pPr>
    </w:p>
    <w:p w:rsidR="00491215" w:rsidRDefault="00491215" w:rsidP="00017BB3">
      <w:pPr>
        <w:pBdr>
          <w:bottom w:val="single" w:sz="4" w:space="31" w:color="FFFFFF"/>
        </w:pBdr>
        <w:tabs>
          <w:tab w:val="left" w:pos="1080"/>
        </w:tabs>
        <w:spacing w:after="0" w:line="240" w:lineRule="auto"/>
        <w:ind w:firstLine="709"/>
        <w:contextualSpacing/>
        <w:jc w:val="both"/>
        <w:rPr>
          <w:rFonts w:ascii="Times New Roman" w:hAnsi="Times New Roman" w:cs="Times New Roman"/>
          <w:b/>
          <w:sz w:val="28"/>
          <w:szCs w:val="28"/>
          <w:lang w:val="kk-KZ"/>
        </w:rPr>
      </w:pPr>
    </w:p>
    <w:sectPr w:rsidR="00491215" w:rsidSect="00B32A61">
      <w:headerReference w:type="default" r:id="rId7"/>
      <w:pgSz w:w="11906" w:h="16838"/>
      <w:pgMar w:top="993" w:right="851" w:bottom="79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FBB" w:rsidRDefault="00695FBB" w:rsidP="00195B74">
      <w:pPr>
        <w:spacing w:after="0" w:line="240" w:lineRule="auto"/>
      </w:pPr>
      <w:r>
        <w:separator/>
      </w:r>
    </w:p>
  </w:endnote>
  <w:endnote w:type="continuationSeparator" w:id="0">
    <w:p w:rsidR="00695FBB" w:rsidRDefault="00695FBB" w:rsidP="00195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FBB" w:rsidRDefault="00695FBB" w:rsidP="00195B74">
      <w:pPr>
        <w:spacing w:after="0" w:line="240" w:lineRule="auto"/>
      </w:pPr>
      <w:r>
        <w:separator/>
      </w:r>
    </w:p>
  </w:footnote>
  <w:footnote w:type="continuationSeparator" w:id="0">
    <w:p w:rsidR="00695FBB" w:rsidRDefault="00695FBB" w:rsidP="00195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2955697"/>
      <w:docPartObj>
        <w:docPartGallery w:val="Page Numbers (Top of Page)"/>
        <w:docPartUnique/>
      </w:docPartObj>
    </w:sdtPr>
    <w:sdtEndPr>
      <w:rPr>
        <w:rFonts w:ascii="Times New Roman" w:hAnsi="Times New Roman" w:cs="Times New Roman"/>
        <w:sz w:val="24"/>
        <w:szCs w:val="24"/>
      </w:rPr>
    </w:sdtEndPr>
    <w:sdtContent>
      <w:p w:rsidR="00195B74" w:rsidRPr="00195B74" w:rsidRDefault="00CA4085">
        <w:pPr>
          <w:pStyle w:val="a6"/>
          <w:jc w:val="center"/>
          <w:rPr>
            <w:rFonts w:ascii="Times New Roman" w:hAnsi="Times New Roman" w:cs="Times New Roman"/>
            <w:sz w:val="24"/>
            <w:szCs w:val="24"/>
          </w:rPr>
        </w:pPr>
        <w:r w:rsidRPr="00195B74">
          <w:rPr>
            <w:rFonts w:ascii="Times New Roman" w:hAnsi="Times New Roman" w:cs="Times New Roman"/>
            <w:sz w:val="24"/>
            <w:szCs w:val="24"/>
          </w:rPr>
          <w:fldChar w:fldCharType="begin"/>
        </w:r>
        <w:r w:rsidR="00195B74" w:rsidRPr="00195B74">
          <w:rPr>
            <w:rFonts w:ascii="Times New Roman" w:hAnsi="Times New Roman" w:cs="Times New Roman"/>
            <w:sz w:val="24"/>
            <w:szCs w:val="24"/>
          </w:rPr>
          <w:instrText>PAGE   \* MERGEFORMAT</w:instrText>
        </w:r>
        <w:r w:rsidRPr="00195B74">
          <w:rPr>
            <w:rFonts w:ascii="Times New Roman" w:hAnsi="Times New Roman" w:cs="Times New Roman"/>
            <w:sz w:val="24"/>
            <w:szCs w:val="24"/>
          </w:rPr>
          <w:fldChar w:fldCharType="separate"/>
        </w:r>
        <w:r w:rsidR="00B13543">
          <w:rPr>
            <w:rFonts w:ascii="Times New Roman" w:hAnsi="Times New Roman" w:cs="Times New Roman"/>
            <w:noProof/>
            <w:sz w:val="24"/>
            <w:szCs w:val="24"/>
          </w:rPr>
          <w:t>4</w:t>
        </w:r>
        <w:r w:rsidRPr="00195B74">
          <w:rPr>
            <w:rFonts w:ascii="Times New Roman" w:hAnsi="Times New Roman" w:cs="Times New Roman"/>
            <w:sz w:val="24"/>
            <w:szCs w:val="24"/>
          </w:rPr>
          <w:fldChar w:fldCharType="end"/>
        </w:r>
      </w:p>
    </w:sdtContent>
  </w:sdt>
  <w:p w:rsidR="00195B74" w:rsidRDefault="00195B7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96448"/>
    <w:multiLevelType w:val="hybridMultilevel"/>
    <w:tmpl w:val="6E0E96C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15:restartNumberingAfterBreak="0">
    <w:nsid w:val="2AE53BB6"/>
    <w:multiLevelType w:val="hybridMultilevel"/>
    <w:tmpl w:val="7E201698"/>
    <w:lvl w:ilvl="0" w:tplc="E38AAAFE">
      <w:start w:val="2001"/>
      <w:numFmt w:val="bullet"/>
      <w:lvlText w:val="-"/>
      <w:lvlJc w:val="left"/>
      <w:pPr>
        <w:ind w:left="1068" w:hanging="360"/>
      </w:pPr>
      <w:rPr>
        <w:rFonts w:ascii="Times New Roman" w:eastAsiaTheme="minorHAnsi" w:hAnsi="Times New Roman" w:cs="Times New Roman" w:hint="default"/>
      </w:rPr>
    </w:lvl>
    <w:lvl w:ilvl="1" w:tplc="10000003" w:tentative="1">
      <w:start w:val="1"/>
      <w:numFmt w:val="bullet"/>
      <w:lvlText w:val="o"/>
      <w:lvlJc w:val="left"/>
      <w:pPr>
        <w:ind w:left="1788" w:hanging="360"/>
      </w:pPr>
      <w:rPr>
        <w:rFonts w:ascii="Courier New" w:hAnsi="Courier New" w:cs="Courier New" w:hint="default"/>
      </w:rPr>
    </w:lvl>
    <w:lvl w:ilvl="2" w:tplc="10000005" w:tentative="1">
      <w:start w:val="1"/>
      <w:numFmt w:val="bullet"/>
      <w:lvlText w:val=""/>
      <w:lvlJc w:val="left"/>
      <w:pPr>
        <w:ind w:left="2508" w:hanging="360"/>
      </w:pPr>
      <w:rPr>
        <w:rFonts w:ascii="Wingdings" w:hAnsi="Wingdings" w:hint="default"/>
      </w:rPr>
    </w:lvl>
    <w:lvl w:ilvl="3" w:tplc="10000001" w:tentative="1">
      <w:start w:val="1"/>
      <w:numFmt w:val="bullet"/>
      <w:lvlText w:val=""/>
      <w:lvlJc w:val="left"/>
      <w:pPr>
        <w:ind w:left="3228" w:hanging="360"/>
      </w:pPr>
      <w:rPr>
        <w:rFonts w:ascii="Symbol" w:hAnsi="Symbol" w:hint="default"/>
      </w:rPr>
    </w:lvl>
    <w:lvl w:ilvl="4" w:tplc="10000003" w:tentative="1">
      <w:start w:val="1"/>
      <w:numFmt w:val="bullet"/>
      <w:lvlText w:val="o"/>
      <w:lvlJc w:val="left"/>
      <w:pPr>
        <w:ind w:left="3948" w:hanging="360"/>
      </w:pPr>
      <w:rPr>
        <w:rFonts w:ascii="Courier New" w:hAnsi="Courier New" w:cs="Courier New" w:hint="default"/>
      </w:rPr>
    </w:lvl>
    <w:lvl w:ilvl="5" w:tplc="10000005" w:tentative="1">
      <w:start w:val="1"/>
      <w:numFmt w:val="bullet"/>
      <w:lvlText w:val=""/>
      <w:lvlJc w:val="left"/>
      <w:pPr>
        <w:ind w:left="4668" w:hanging="360"/>
      </w:pPr>
      <w:rPr>
        <w:rFonts w:ascii="Wingdings" w:hAnsi="Wingdings" w:hint="default"/>
      </w:rPr>
    </w:lvl>
    <w:lvl w:ilvl="6" w:tplc="10000001" w:tentative="1">
      <w:start w:val="1"/>
      <w:numFmt w:val="bullet"/>
      <w:lvlText w:val=""/>
      <w:lvlJc w:val="left"/>
      <w:pPr>
        <w:ind w:left="5388" w:hanging="360"/>
      </w:pPr>
      <w:rPr>
        <w:rFonts w:ascii="Symbol" w:hAnsi="Symbol" w:hint="default"/>
      </w:rPr>
    </w:lvl>
    <w:lvl w:ilvl="7" w:tplc="10000003" w:tentative="1">
      <w:start w:val="1"/>
      <w:numFmt w:val="bullet"/>
      <w:lvlText w:val="o"/>
      <w:lvlJc w:val="left"/>
      <w:pPr>
        <w:ind w:left="6108" w:hanging="360"/>
      </w:pPr>
      <w:rPr>
        <w:rFonts w:ascii="Courier New" w:hAnsi="Courier New" w:cs="Courier New" w:hint="default"/>
      </w:rPr>
    </w:lvl>
    <w:lvl w:ilvl="8" w:tplc="10000005" w:tentative="1">
      <w:start w:val="1"/>
      <w:numFmt w:val="bullet"/>
      <w:lvlText w:val=""/>
      <w:lvlJc w:val="left"/>
      <w:pPr>
        <w:ind w:left="6828" w:hanging="360"/>
      </w:pPr>
      <w:rPr>
        <w:rFonts w:ascii="Wingdings" w:hAnsi="Wingdings" w:hint="default"/>
      </w:rPr>
    </w:lvl>
  </w:abstractNum>
  <w:abstractNum w:abstractNumId="2" w15:restartNumberingAfterBreak="0">
    <w:nsid w:val="2CB314F6"/>
    <w:multiLevelType w:val="hybridMultilevel"/>
    <w:tmpl w:val="B9D22A4E"/>
    <w:lvl w:ilvl="0" w:tplc="04190011">
      <w:start w:val="1"/>
      <w:numFmt w:val="decimal"/>
      <w:lvlText w:val="%1)"/>
      <w:lvlJc w:val="left"/>
      <w:pPr>
        <w:ind w:left="1070" w:hanging="360"/>
      </w:pPr>
      <w:rPr>
        <w:rFont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F38"/>
    <w:rsid w:val="00007F38"/>
    <w:rsid w:val="00017BB3"/>
    <w:rsid w:val="00021E37"/>
    <w:rsid w:val="000259FC"/>
    <w:rsid w:val="0002787C"/>
    <w:rsid w:val="00047D2B"/>
    <w:rsid w:val="000811E1"/>
    <w:rsid w:val="00084F28"/>
    <w:rsid w:val="0009010D"/>
    <w:rsid w:val="000A271F"/>
    <w:rsid w:val="000C55DD"/>
    <w:rsid w:val="000D4412"/>
    <w:rsid w:val="000F02F6"/>
    <w:rsid w:val="00106E42"/>
    <w:rsid w:val="001120F4"/>
    <w:rsid w:val="001671E4"/>
    <w:rsid w:val="001773B9"/>
    <w:rsid w:val="00181A6A"/>
    <w:rsid w:val="0018555C"/>
    <w:rsid w:val="00195B74"/>
    <w:rsid w:val="001A4ADE"/>
    <w:rsid w:val="001C0368"/>
    <w:rsid w:val="001F1AB1"/>
    <w:rsid w:val="00243195"/>
    <w:rsid w:val="00247947"/>
    <w:rsid w:val="002946A9"/>
    <w:rsid w:val="002A5E92"/>
    <w:rsid w:val="002F1955"/>
    <w:rsid w:val="003130AC"/>
    <w:rsid w:val="00313F69"/>
    <w:rsid w:val="003422E8"/>
    <w:rsid w:val="00354ED9"/>
    <w:rsid w:val="00391FED"/>
    <w:rsid w:val="003A503B"/>
    <w:rsid w:val="003D21DA"/>
    <w:rsid w:val="003E305D"/>
    <w:rsid w:val="003F4BCF"/>
    <w:rsid w:val="00414036"/>
    <w:rsid w:val="00433560"/>
    <w:rsid w:val="0043588D"/>
    <w:rsid w:val="00446D8E"/>
    <w:rsid w:val="00447E14"/>
    <w:rsid w:val="00457C8E"/>
    <w:rsid w:val="00462269"/>
    <w:rsid w:val="004842CA"/>
    <w:rsid w:val="00491215"/>
    <w:rsid w:val="004C19A1"/>
    <w:rsid w:val="004C440C"/>
    <w:rsid w:val="004D04D5"/>
    <w:rsid w:val="004D2BDD"/>
    <w:rsid w:val="004F0F56"/>
    <w:rsid w:val="004F3541"/>
    <w:rsid w:val="00526CF7"/>
    <w:rsid w:val="0054479B"/>
    <w:rsid w:val="00550ACA"/>
    <w:rsid w:val="005668AC"/>
    <w:rsid w:val="005B2585"/>
    <w:rsid w:val="005B3FB1"/>
    <w:rsid w:val="005F31C7"/>
    <w:rsid w:val="00603680"/>
    <w:rsid w:val="00651169"/>
    <w:rsid w:val="0065134D"/>
    <w:rsid w:val="00680AD4"/>
    <w:rsid w:val="00695FBB"/>
    <w:rsid w:val="006B3748"/>
    <w:rsid w:val="006B620C"/>
    <w:rsid w:val="006D39D9"/>
    <w:rsid w:val="006D509C"/>
    <w:rsid w:val="006E1079"/>
    <w:rsid w:val="007359D7"/>
    <w:rsid w:val="00735D58"/>
    <w:rsid w:val="00752F79"/>
    <w:rsid w:val="00757FE5"/>
    <w:rsid w:val="007745D3"/>
    <w:rsid w:val="00795413"/>
    <w:rsid w:val="007B281D"/>
    <w:rsid w:val="007C4C00"/>
    <w:rsid w:val="007E55BD"/>
    <w:rsid w:val="00800122"/>
    <w:rsid w:val="00805C78"/>
    <w:rsid w:val="00825252"/>
    <w:rsid w:val="008362DC"/>
    <w:rsid w:val="00856937"/>
    <w:rsid w:val="0085739F"/>
    <w:rsid w:val="00887DDF"/>
    <w:rsid w:val="0089382C"/>
    <w:rsid w:val="0089469B"/>
    <w:rsid w:val="00936AB0"/>
    <w:rsid w:val="00937729"/>
    <w:rsid w:val="00963184"/>
    <w:rsid w:val="009715EA"/>
    <w:rsid w:val="009764A0"/>
    <w:rsid w:val="00985D78"/>
    <w:rsid w:val="009865DE"/>
    <w:rsid w:val="009F3D7E"/>
    <w:rsid w:val="00A22B4C"/>
    <w:rsid w:val="00A47871"/>
    <w:rsid w:val="00A75C42"/>
    <w:rsid w:val="00A858E2"/>
    <w:rsid w:val="00A93054"/>
    <w:rsid w:val="00AC5E0B"/>
    <w:rsid w:val="00AD2CB9"/>
    <w:rsid w:val="00B13543"/>
    <w:rsid w:val="00B2176B"/>
    <w:rsid w:val="00B25747"/>
    <w:rsid w:val="00B32A61"/>
    <w:rsid w:val="00B60F9C"/>
    <w:rsid w:val="00BE68F8"/>
    <w:rsid w:val="00BF5C79"/>
    <w:rsid w:val="00C00272"/>
    <w:rsid w:val="00C226A9"/>
    <w:rsid w:val="00C2340B"/>
    <w:rsid w:val="00C400F8"/>
    <w:rsid w:val="00C44367"/>
    <w:rsid w:val="00C8253E"/>
    <w:rsid w:val="00C9607F"/>
    <w:rsid w:val="00CA1503"/>
    <w:rsid w:val="00CA4085"/>
    <w:rsid w:val="00D027D9"/>
    <w:rsid w:val="00D24EAE"/>
    <w:rsid w:val="00D52AA5"/>
    <w:rsid w:val="00D534E7"/>
    <w:rsid w:val="00D61021"/>
    <w:rsid w:val="00D70DCA"/>
    <w:rsid w:val="00D831E6"/>
    <w:rsid w:val="00D9095C"/>
    <w:rsid w:val="00DC4E5C"/>
    <w:rsid w:val="00DD6C03"/>
    <w:rsid w:val="00DF144E"/>
    <w:rsid w:val="00E01129"/>
    <w:rsid w:val="00E052F5"/>
    <w:rsid w:val="00E169CA"/>
    <w:rsid w:val="00E74724"/>
    <w:rsid w:val="00ED173D"/>
    <w:rsid w:val="00EF7467"/>
    <w:rsid w:val="00F00096"/>
    <w:rsid w:val="00F32725"/>
    <w:rsid w:val="00F332AC"/>
    <w:rsid w:val="00F43D35"/>
    <w:rsid w:val="00F51D72"/>
    <w:rsid w:val="00F61961"/>
    <w:rsid w:val="00F75A7C"/>
    <w:rsid w:val="00F810D3"/>
    <w:rsid w:val="00F91580"/>
    <w:rsid w:val="00FA04DF"/>
    <w:rsid w:val="00FC1018"/>
    <w:rsid w:val="00FE2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0FB4"/>
  <w15:docId w15:val="{05355234-B43E-4EA8-B576-72F40A4F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5C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739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5739F"/>
    <w:rPr>
      <w:rFonts w:ascii="Segoe UI" w:hAnsi="Segoe UI" w:cs="Segoe UI"/>
      <w:sz w:val="18"/>
      <w:szCs w:val="18"/>
    </w:rPr>
  </w:style>
  <w:style w:type="paragraph" w:styleId="a5">
    <w:name w:val="List Paragraph"/>
    <w:basedOn w:val="a"/>
    <w:uiPriority w:val="34"/>
    <w:qFormat/>
    <w:rsid w:val="00937729"/>
    <w:pPr>
      <w:ind w:left="720"/>
      <w:contextualSpacing/>
    </w:pPr>
    <w:rPr>
      <w:rFonts w:ascii="Calibri" w:eastAsia="Calibri" w:hAnsi="Calibri"/>
      <w:color w:val="00000A"/>
    </w:rPr>
  </w:style>
  <w:style w:type="paragraph" w:styleId="a6">
    <w:name w:val="header"/>
    <w:basedOn w:val="a"/>
    <w:link w:val="a7"/>
    <w:uiPriority w:val="99"/>
    <w:unhideWhenUsed/>
    <w:rsid w:val="00195B7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5B74"/>
  </w:style>
  <w:style w:type="paragraph" w:styleId="a8">
    <w:name w:val="footer"/>
    <w:basedOn w:val="a"/>
    <w:link w:val="a9"/>
    <w:uiPriority w:val="99"/>
    <w:unhideWhenUsed/>
    <w:rsid w:val="00195B7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95B74"/>
  </w:style>
  <w:style w:type="paragraph" w:styleId="aa">
    <w:name w:val="Normal (Web)"/>
    <w:aliases w:val="Знак Знак8,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 Знак4,З"/>
    <w:basedOn w:val="a"/>
    <w:link w:val="ab"/>
    <w:uiPriority w:val="99"/>
    <w:unhideWhenUsed/>
    <w:qFormat/>
    <w:rsid w:val="00550ACA"/>
    <w:pPr>
      <w:spacing w:before="100" w:beforeAutospacing="1" w:after="100" w:afterAutospacing="1" w:line="240" w:lineRule="auto"/>
    </w:pPr>
    <w:rPr>
      <w:rFonts w:ascii="Calibri" w:hAnsi="Calibri" w:cs="Calibri"/>
      <w:lang w:eastAsia="ru-RU"/>
    </w:rPr>
  </w:style>
  <w:style w:type="character" w:customStyle="1" w:styleId="ab">
    <w:name w:val="Обычный (веб) Знак"/>
    <w:aliases w:val="Знак Знак8 Знак,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 Знак"/>
    <w:link w:val="aa"/>
    <w:uiPriority w:val="99"/>
    <w:rsid w:val="00B13543"/>
    <w:rPr>
      <w:rFonts w:ascii="Calibri" w:hAnsi="Calibri" w:cs="Calibri"/>
      <w:lang w:eastAsia="ru-RU"/>
    </w:rPr>
  </w:style>
  <w:style w:type="character" w:styleId="ac">
    <w:name w:val="Strong"/>
    <w:basedOn w:val="a0"/>
    <w:uiPriority w:val="22"/>
    <w:qFormat/>
    <w:rsid w:val="00B13543"/>
    <w:rPr>
      <w:b/>
      <w:bCs/>
    </w:rPr>
  </w:style>
  <w:style w:type="paragraph" w:styleId="ad">
    <w:name w:val="No Spacing"/>
    <w:uiPriority w:val="1"/>
    <w:qFormat/>
    <w:rsid w:val="004912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601862">
      <w:bodyDiv w:val="1"/>
      <w:marLeft w:val="0"/>
      <w:marRight w:val="0"/>
      <w:marTop w:val="0"/>
      <w:marBottom w:val="0"/>
      <w:divBdr>
        <w:top w:val="none" w:sz="0" w:space="0" w:color="auto"/>
        <w:left w:val="none" w:sz="0" w:space="0" w:color="auto"/>
        <w:bottom w:val="none" w:sz="0" w:space="0" w:color="auto"/>
        <w:right w:val="none" w:sz="0" w:space="0" w:color="auto"/>
      </w:divBdr>
    </w:div>
    <w:div w:id="1148471489">
      <w:bodyDiv w:val="1"/>
      <w:marLeft w:val="0"/>
      <w:marRight w:val="0"/>
      <w:marTop w:val="0"/>
      <w:marBottom w:val="0"/>
      <w:divBdr>
        <w:top w:val="none" w:sz="0" w:space="0" w:color="auto"/>
        <w:left w:val="none" w:sz="0" w:space="0" w:color="auto"/>
        <w:bottom w:val="none" w:sz="0" w:space="0" w:color="auto"/>
        <w:right w:val="none" w:sz="0" w:space="0" w:color="auto"/>
      </w:divBdr>
    </w:div>
    <w:div w:id="1628392901">
      <w:bodyDiv w:val="1"/>
      <w:marLeft w:val="0"/>
      <w:marRight w:val="0"/>
      <w:marTop w:val="0"/>
      <w:marBottom w:val="0"/>
      <w:divBdr>
        <w:top w:val="none" w:sz="0" w:space="0" w:color="auto"/>
        <w:left w:val="none" w:sz="0" w:space="0" w:color="auto"/>
        <w:bottom w:val="none" w:sz="0" w:space="0" w:color="auto"/>
        <w:right w:val="none" w:sz="0" w:space="0" w:color="auto"/>
      </w:divBdr>
    </w:div>
    <w:div w:id="188170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Pages>
  <Words>398</Words>
  <Characters>2274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Asus</dc:creator>
  <cp:keywords/>
  <dc:description/>
  <cp:lastModifiedBy>Нуржихан Айболатовна Сейтакова</cp:lastModifiedBy>
  <cp:revision>84</cp:revision>
  <cp:lastPrinted>2022-11-28T06:13:00Z</cp:lastPrinted>
  <dcterms:created xsi:type="dcterms:W3CDTF">2026-03-27T10:41:00Z</dcterms:created>
  <dcterms:modified xsi:type="dcterms:W3CDTF">2026-08-24T07:37:00Z</dcterms:modified>
</cp:coreProperties>
</file>