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FE4" w:rsidRDefault="00D72FE4" w:rsidP="00902D5A">
      <w:pPr>
        <w:pStyle w:val="a3"/>
        <w:shd w:val="clear" w:color="auto" w:fill="FFFFFF"/>
        <w:spacing w:before="0" w:beforeAutospacing="0"/>
        <w:rPr>
          <w:rStyle w:val="a4"/>
          <w:color w:val="151515"/>
          <w:sz w:val="28"/>
          <w:szCs w:val="28"/>
        </w:rPr>
      </w:pPr>
      <w:r>
        <w:rPr>
          <w:b/>
          <w:bCs/>
          <w:noProof/>
          <w:color w:val="151515"/>
          <w:sz w:val="28"/>
          <w:szCs w:val="28"/>
        </w:rPr>
        <w:drawing>
          <wp:inline distT="0" distB="0" distL="0" distR="0" wp14:anchorId="2A2B93B5" wp14:editId="64CE3FFF">
            <wp:extent cx="5819775" cy="1790700"/>
            <wp:effectExtent l="0" t="0" r="0" b="0"/>
            <wp:docPr id="1" name="Рисунок 1" descr="C:\Users\User\Desktop\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A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8633" r="2083" b="31196"/>
                    <a:stretch/>
                  </pic:blipFill>
                  <pic:spPr bwMode="auto">
                    <a:xfrm>
                      <a:off x="0" y="0"/>
                      <a:ext cx="5816667" cy="1789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2D5A" w:rsidRPr="008A41D6" w:rsidRDefault="00902D5A" w:rsidP="00150E55">
      <w:pPr>
        <w:pStyle w:val="a3"/>
        <w:shd w:val="clear" w:color="auto" w:fill="FFFFFF"/>
        <w:spacing w:before="0" w:beforeAutospacing="0"/>
        <w:jc w:val="center"/>
        <w:rPr>
          <w:rStyle w:val="a4"/>
          <w:sz w:val="28"/>
          <w:szCs w:val="28"/>
        </w:rPr>
      </w:pPr>
      <w:proofErr w:type="spellStart"/>
      <w:r w:rsidRPr="00902D5A">
        <w:rPr>
          <w:rStyle w:val="a4"/>
          <w:color w:val="151515"/>
          <w:sz w:val="28"/>
          <w:szCs w:val="28"/>
        </w:rPr>
        <w:t>Баспасөз</w:t>
      </w:r>
      <w:r w:rsidRPr="008A41D6">
        <w:rPr>
          <w:rStyle w:val="a4"/>
          <w:color w:val="151515"/>
          <w:sz w:val="28"/>
          <w:szCs w:val="28"/>
        </w:rPr>
        <w:t>-</w:t>
      </w:r>
      <w:r w:rsidR="00721B5F">
        <w:rPr>
          <w:rStyle w:val="a4"/>
          <w:color w:val="151515"/>
          <w:sz w:val="28"/>
          <w:szCs w:val="28"/>
        </w:rPr>
        <w:t>хабарлама</w:t>
      </w:r>
      <w:proofErr w:type="spellEnd"/>
    </w:p>
    <w:p w:rsidR="00F5594D" w:rsidRPr="00F17CC5" w:rsidRDefault="00150E55" w:rsidP="00DA1204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  <w:lang w:val="kk-KZ"/>
        </w:rPr>
      </w:pP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Қостанай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облысы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мәслихатының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r w:rsidR="00874703" w:rsidRPr="000858D1">
        <w:rPr>
          <w:rStyle w:val="ezkurwreuab5ozgtqnkl"/>
          <w:rFonts w:ascii="Times New Roman" w:hAnsi="Times New Roman" w:cs="Times New Roman"/>
          <w:sz w:val="28"/>
          <w:szCs w:val="28"/>
        </w:rPr>
        <w:t>«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Мәслихаттың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2017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жылғы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15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наурыздағы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№ 130 «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Қостанай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облысының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қалалары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елді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мекендерінің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аумақтарын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874703" w:rsidRPr="000858D1">
        <w:rPr>
          <w:rFonts w:ascii="Times New Roman" w:hAnsi="Times New Roman" w:cs="Times New Roman"/>
          <w:sz w:val="28"/>
        </w:rPr>
        <w:t>абаттандыру</w:t>
      </w:r>
      <w:proofErr w:type="spellEnd"/>
      <w:proofErr w:type="gram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қағидаларын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бекіту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туралы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»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шешіміне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өзгерістер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енгізу</w:t>
      </w:r>
      <w:proofErr w:type="spellEnd"/>
      <w:r w:rsidR="00874703" w:rsidRPr="000858D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74703" w:rsidRPr="000858D1">
        <w:rPr>
          <w:rFonts w:ascii="Times New Roman" w:hAnsi="Times New Roman" w:cs="Times New Roman"/>
          <w:sz w:val="28"/>
        </w:rPr>
        <w:t>туралы</w:t>
      </w:r>
      <w:proofErr w:type="spellEnd"/>
      <w:r w:rsidR="00874703" w:rsidRPr="000858D1">
        <w:rPr>
          <w:rFonts w:ascii="Times New Roman" w:hAnsi="Times New Roman" w:cs="Times New Roman"/>
          <w:sz w:val="28"/>
          <w:szCs w:val="28"/>
        </w:rPr>
        <w:t>»</w:t>
      </w:r>
      <w:r w:rsidR="00874703" w:rsidRPr="000858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62483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шешімінің</w:t>
      </w:r>
      <w:proofErr w:type="spellEnd"/>
      <w:r w:rsidR="00E62483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="00E62483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жобасы</w:t>
      </w:r>
      <w:proofErr w:type="spellEnd"/>
      <w:r w:rsidR="00E62483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202</w:t>
      </w:r>
      <w:r w:rsidR="00F17CC5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6</w:t>
      </w:r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жылғы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r w:rsidR="00F17CC5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07</w:t>
      </w:r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r w:rsidR="00F17CC5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>тамыз</w:t>
      </w:r>
      <w:r w:rsidR="00874703"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>да</w:t>
      </w:r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ашық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нормативтік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құқықтық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актілер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порталында</w:t>
      </w:r>
      <w:proofErr w:type="spellEnd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0858D1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жарияланды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hyperlink r:id="rId6" w:history="1">
        <w:r w:rsidR="00F17CC5" w:rsidRPr="00F17CC5">
          <w:rPr>
            <w:rStyle w:val="a5"/>
            <w:rFonts w:ascii="Times New Roman" w:hAnsi="Times New Roman" w:cs="Times New Roman"/>
            <w:sz w:val="28"/>
          </w:rPr>
          <w:t>https://legalacts.egov.kz/npa/</w:t>
        </w:r>
        <w:bookmarkStart w:id="0" w:name="_GoBack"/>
        <w:bookmarkEnd w:id="0"/>
        <w:r w:rsidR="00F17CC5" w:rsidRPr="00F17CC5">
          <w:rPr>
            <w:rStyle w:val="a5"/>
            <w:rFonts w:ascii="Times New Roman" w:hAnsi="Times New Roman" w:cs="Times New Roman"/>
            <w:sz w:val="28"/>
          </w:rPr>
          <w:t>view?id=15890554</w:t>
        </w:r>
      </w:hyperlink>
    </w:p>
    <w:sectPr w:rsidR="00F5594D" w:rsidRPr="00F17CC5" w:rsidSect="00150E5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46E"/>
    <w:rsid w:val="000858D1"/>
    <w:rsid w:val="00150E55"/>
    <w:rsid w:val="00427AAB"/>
    <w:rsid w:val="00472FAA"/>
    <w:rsid w:val="00543BC3"/>
    <w:rsid w:val="005679CD"/>
    <w:rsid w:val="005A4C9C"/>
    <w:rsid w:val="00721B5F"/>
    <w:rsid w:val="00874703"/>
    <w:rsid w:val="0088725B"/>
    <w:rsid w:val="008A41D6"/>
    <w:rsid w:val="008A4A68"/>
    <w:rsid w:val="00902D5A"/>
    <w:rsid w:val="00912F6B"/>
    <w:rsid w:val="00A43AFA"/>
    <w:rsid w:val="00D11254"/>
    <w:rsid w:val="00D72FE4"/>
    <w:rsid w:val="00DA1204"/>
    <w:rsid w:val="00E62483"/>
    <w:rsid w:val="00F0046E"/>
    <w:rsid w:val="00F17CC5"/>
    <w:rsid w:val="00F5594D"/>
    <w:rsid w:val="00FB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A68"/>
    <w:rPr>
      <w:b/>
      <w:bCs/>
    </w:rPr>
  </w:style>
  <w:style w:type="character" w:styleId="a5">
    <w:name w:val="Hyperlink"/>
    <w:basedOn w:val="a0"/>
    <w:uiPriority w:val="99"/>
    <w:unhideWhenUsed/>
    <w:rsid w:val="008A4A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FE4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rsid w:val="00543B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A68"/>
    <w:rPr>
      <w:b/>
      <w:bCs/>
    </w:rPr>
  </w:style>
  <w:style w:type="character" w:styleId="a5">
    <w:name w:val="Hyperlink"/>
    <w:basedOn w:val="a0"/>
    <w:uiPriority w:val="99"/>
    <w:unhideWhenUsed/>
    <w:rsid w:val="008A4A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FE4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rsid w:val="00543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5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alacts.egov.kz/npa/view?id=1589055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2024-05-14T05:08:00Z</dcterms:created>
  <dcterms:modified xsi:type="dcterms:W3CDTF">2026-08-07T07:58:00Z</dcterms:modified>
</cp:coreProperties>
</file>