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fea58" w14:textId="14fea5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"Жануарларға арналған панажайларды есепке алу қағидаларын бекіту туралы" Қазақстан Республикасы Экология, геология және табиғи ресурстар министрінің 2022 жылғы 20 мамырдағы № 167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25 тамыздағы № 174 бұйрығы. Қазақстан Республикасының Әділет министрлігінде 2026 жылғы 31 тамызда № 39750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"Жануарларға арналған панажайларды есепке алу қағидаларын бекіту туралы" Қазақстан Республикасы Экология, геология және табиғи ресурстар министрінің 2022 жылғы 20 мамырдағы № 167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28149 болып тіркелген)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w:t>
      </w:r>
    </w:p>
    <w:bookmarkEnd w:id="9"/>
    <w:bookmarkStart w:name="z15" w:id="10"/>
    <w:p>
      <w:pPr>
        <w:spacing w:after="0"/>
        <w:ind w:left="0"/>
        <w:jc w:val="both"/>
      </w:pPr>
      <w:r>
        <w:rPr>
          <w:rFonts w:ascii="Times New Roman"/>
          <w:b w:val="false"/>
          <w:i w:val="false"/>
          <w:color w:val="000000"/>
          <w:sz w:val="28"/>
        </w:rPr>
        <w:t>
      Ұлттық экономика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Қаржы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w:t>
      </w:r>
    </w:p>
    <w:bookmarkEnd w:id="15"/>
    <w:bookmarkStart w:name="z21" w:id="16"/>
    <w:p>
      <w:pPr>
        <w:spacing w:after="0"/>
        <w:ind w:left="0"/>
        <w:jc w:val="both"/>
      </w:pPr>
      <w:r>
        <w:rPr>
          <w:rFonts w:ascii="Times New Roman"/>
          <w:b w:val="false"/>
          <w:i w:val="false"/>
          <w:color w:val="000000"/>
          <w:sz w:val="28"/>
        </w:rPr>
        <w:t>
      Жасанды интеллект және</w:t>
      </w:r>
    </w:p>
    <w:bookmarkEnd w:id="16"/>
    <w:bookmarkStart w:name="z22" w:id="17"/>
    <w:p>
      <w:pPr>
        <w:spacing w:after="0"/>
        <w:ind w:left="0"/>
        <w:jc w:val="both"/>
      </w:pPr>
      <w:r>
        <w:rPr>
          <w:rFonts w:ascii="Times New Roman"/>
          <w:b w:val="false"/>
          <w:i w:val="false"/>
          <w:color w:val="000000"/>
          <w:sz w:val="28"/>
        </w:rPr>
        <w:t>
      цифрлық даму министрлігі</w:t>
      </w:r>
    </w:p>
    <w:bookmarkEnd w:id="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