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077BA" w14:textId="77777777" w:rsidR="006F2502" w:rsidRPr="00CD3FD4" w:rsidRDefault="00C62BE6" w:rsidP="00C62BE6">
      <w:pPr>
        <w:widowControl w:val="0"/>
        <w:jc w:val="center"/>
        <w:rPr>
          <w:b/>
          <w:color w:val="000000"/>
          <w:sz w:val="20"/>
          <w:szCs w:val="20"/>
          <w:lang w:val="kk-KZ"/>
        </w:rPr>
      </w:pPr>
      <w:r w:rsidRPr="00CD3FD4">
        <w:rPr>
          <w:b/>
          <w:color w:val="000000"/>
          <w:sz w:val="20"/>
          <w:szCs w:val="20"/>
          <w:lang w:val="kk-KZ"/>
        </w:rPr>
        <w:t>Техникалық ерекшелік</w:t>
      </w:r>
    </w:p>
    <w:p w14:paraId="453E166D" w14:textId="77777777" w:rsidR="00C62BE6" w:rsidRPr="00CD3FD4" w:rsidRDefault="00C62BE6" w:rsidP="006F2502">
      <w:pPr>
        <w:widowControl w:val="0"/>
        <w:rPr>
          <w:bCs/>
          <w:sz w:val="20"/>
          <w:szCs w:val="20"/>
          <w:lang w:val="kk-KZ"/>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567"/>
        <w:gridCol w:w="2693"/>
        <w:gridCol w:w="6520"/>
        <w:gridCol w:w="993"/>
      </w:tblGrid>
      <w:tr w:rsidR="00C62BE6" w:rsidRPr="00CD3FD4" w14:paraId="73695925" w14:textId="77777777" w:rsidTr="00FF7C3F">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79EF372D" w14:textId="77777777" w:rsidR="00C62BE6" w:rsidRPr="00CD3FD4" w:rsidRDefault="00C62BE6" w:rsidP="00C62BE6">
            <w:pPr>
              <w:spacing w:after="20"/>
              <w:ind w:left="20"/>
              <w:jc w:val="center"/>
              <w:rPr>
                <w:b/>
                <w:sz w:val="20"/>
                <w:szCs w:val="20"/>
                <w:lang w:val="kk-KZ"/>
              </w:rPr>
            </w:pPr>
            <w:r w:rsidRPr="00CD3FD4">
              <w:rPr>
                <w:b/>
                <w:color w:val="000000"/>
                <w:sz w:val="20"/>
                <w:szCs w:val="20"/>
                <w:lang w:val="kk-KZ"/>
              </w:rPr>
              <w:t>р/с №</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6924A28B" w14:textId="77777777" w:rsidR="00C62BE6" w:rsidRPr="00CD3FD4" w:rsidRDefault="00C62BE6" w:rsidP="00C62BE6">
            <w:pPr>
              <w:spacing w:after="20"/>
              <w:ind w:left="20"/>
              <w:jc w:val="center"/>
              <w:rPr>
                <w:b/>
                <w:sz w:val="20"/>
                <w:szCs w:val="20"/>
                <w:lang w:val="kk-KZ"/>
              </w:rPr>
            </w:pPr>
            <w:r w:rsidRPr="00CD3FD4">
              <w:rPr>
                <w:b/>
                <w:color w:val="000000"/>
                <w:sz w:val="20"/>
                <w:szCs w:val="20"/>
                <w:lang w:val="kk-KZ"/>
              </w:rPr>
              <w:t>Өлшемшарттар</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3D7CAF99" w14:textId="77777777" w:rsidR="00C62BE6" w:rsidRPr="00CD3FD4" w:rsidRDefault="00C62BE6" w:rsidP="00C62BE6">
            <w:pPr>
              <w:spacing w:after="20"/>
              <w:ind w:left="20"/>
              <w:jc w:val="center"/>
              <w:rPr>
                <w:b/>
                <w:sz w:val="20"/>
                <w:szCs w:val="20"/>
                <w:lang w:val="kk-KZ"/>
              </w:rPr>
            </w:pPr>
            <w:r w:rsidRPr="00CD3FD4">
              <w:rPr>
                <w:b/>
                <w:color w:val="000000"/>
                <w:sz w:val="20"/>
                <w:szCs w:val="20"/>
                <w:lang w:val="kk-KZ"/>
              </w:rPr>
              <w:t>Сипаттау</w:t>
            </w:r>
          </w:p>
        </w:tc>
      </w:tr>
      <w:tr w:rsidR="006F2502" w:rsidRPr="00CD3FD4" w14:paraId="5DD0B17C"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2B8DD51B" w14:textId="77777777" w:rsidR="006F2502" w:rsidRPr="00CD3FD4" w:rsidRDefault="006F2502" w:rsidP="00FF7C3F">
            <w:pPr>
              <w:widowControl w:val="0"/>
              <w:tabs>
                <w:tab w:val="left" w:pos="450"/>
              </w:tabs>
              <w:jc w:val="center"/>
              <w:rPr>
                <w:b/>
                <w:sz w:val="20"/>
                <w:szCs w:val="20"/>
                <w:lang w:val="kk-KZ"/>
              </w:rPr>
            </w:pPr>
            <w:r w:rsidRPr="00CD3FD4">
              <w:rPr>
                <w:b/>
                <w:sz w:val="20"/>
                <w:szCs w:val="20"/>
                <w:lang w:val="kk-KZ"/>
              </w:rPr>
              <w:t>1</w:t>
            </w:r>
          </w:p>
        </w:tc>
        <w:tc>
          <w:tcPr>
            <w:tcW w:w="3686" w:type="dxa"/>
            <w:tcBorders>
              <w:top w:val="single" w:sz="4" w:space="0" w:color="auto"/>
              <w:left w:val="single" w:sz="4" w:space="0" w:color="auto"/>
              <w:bottom w:val="single" w:sz="4" w:space="0" w:color="auto"/>
              <w:right w:val="single" w:sz="4" w:space="0" w:color="auto"/>
            </w:tcBorders>
            <w:vAlign w:val="center"/>
          </w:tcPr>
          <w:p w14:paraId="7B353F9A" w14:textId="77777777" w:rsidR="006F2502" w:rsidRPr="00CD3FD4" w:rsidRDefault="00F81668" w:rsidP="00F81668">
            <w:pPr>
              <w:widowControl w:val="0"/>
              <w:tabs>
                <w:tab w:val="left" w:pos="450"/>
              </w:tabs>
              <w:jc w:val="both"/>
              <w:rPr>
                <w:b/>
                <w:i/>
                <w:sz w:val="20"/>
                <w:szCs w:val="20"/>
                <w:lang w:val="kk-KZ"/>
              </w:rPr>
            </w:pPr>
            <w:r w:rsidRPr="00CD3FD4">
              <w:rPr>
                <w:sz w:val="20"/>
                <w:szCs w:val="20"/>
                <w:lang w:val="kk-KZ"/>
              </w:rPr>
              <w:t xml:space="preserve">Медициналық техниканың </w:t>
            </w:r>
            <w:r w:rsidRPr="00CD3FD4">
              <w:rPr>
                <w:color w:val="000000"/>
                <w:sz w:val="20"/>
                <w:szCs w:val="20"/>
                <w:lang w:val="kk-KZ"/>
              </w:rPr>
              <w:t>саудалық атауы</w:t>
            </w:r>
            <w:r w:rsidRPr="00CD3FD4">
              <w:rPr>
                <w:i/>
                <w:sz w:val="20"/>
                <w:szCs w:val="20"/>
                <w:lang w:val="kk-KZ"/>
              </w:rPr>
              <w:t xml:space="preserve"> (мемлекеттік тізілімге сәйкес үлгісі, өндірушінің атауы, елі, тіркеу нөмірі және тіркеу мерзімінің қолданылу уақыты көрсетіле отырып)</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0917A948" w14:textId="77777777" w:rsidR="00E43E34" w:rsidRPr="00CD3FD4" w:rsidRDefault="007A08FE">
            <w:pPr>
              <w:rPr>
                <w:rFonts w:eastAsia="Times New Roman"/>
                <w:sz w:val="20"/>
                <w:szCs w:val="20"/>
                <w:lang w:val="kk-KZ"/>
              </w:rPr>
            </w:pPr>
            <w:r w:rsidRPr="00CD3FD4">
              <w:rPr>
                <w:rFonts w:eastAsia="Times New Roman"/>
                <w:sz w:val="20"/>
                <w:szCs w:val="20"/>
                <w:lang w:val="kk-KZ"/>
              </w:rPr>
              <w:t>LEON Plus анестезиологиялық жұмыс станциясы (наркоздық-тыныс алу аппараты), жиынтықт</w:t>
            </w:r>
            <w:r w:rsidRPr="00CD3FD4">
              <w:rPr>
                <w:rFonts w:eastAsia="Times New Roman"/>
                <w:sz w:val="20"/>
                <w:szCs w:val="20"/>
                <w:lang w:val="kk-KZ"/>
              </w:rPr>
              <w:t xml:space="preserve">а. </w:t>
            </w:r>
          </w:p>
          <w:p w14:paraId="239C7B1E" w14:textId="77777777" w:rsidR="00E43E34" w:rsidRPr="00CD3FD4" w:rsidRDefault="007A08FE">
            <w:pPr>
              <w:rPr>
                <w:rFonts w:eastAsia="Times New Roman"/>
                <w:sz w:val="20"/>
                <w:szCs w:val="20"/>
                <w:lang w:val="kk-KZ"/>
              </w:rPr>
            </w:pPr>
            <w:r w:rsidRPr="00CD3FD4">
              <w:rPr>
                <w:rFonts w:eastAsia="Times New Roman"/>
                <w:sz w:val="20"/>
                <w:szCs w:val="20"/>
                <w:lang w:val="kk-KZ"/>
              </w:rPr>
              <w:t xml:space="preserve">Өндіруші: Löwenstein Medical SE &amp; Co. KG, Германия. </w:t>
            </w:r>
          </w:p>
          <w:p w14:paraId="4296CD56" w14:textId="77777777" w:rsidR="00E43E34" w:rsidRPr="00CD3FD4" w:rsidRDefault="007A08FE">
            <w:pPr>
              <w:rPr>
                <w:rFonts w:eastAsia="Times New Roman"/>
                <w:sz w:val="20"/>
                <w:szCs w:val="20"/>
                <w:lang w:val="kk-KZ"/>
              </w:rPr>
            </w:pPr>
            <w:r w:rsidRPr="00CD3FD4">
              <w:rPr>
                <w:rFonts w:eastAsia="Times New Roman"/>
                <w:sz w:val="20"/>
                <w:szCs w:val="20"/>
                <w:lang w:val="kk-KZ"/>
              </w:rPr>
              <w:t xml:space="preserve">Тіркеу куәлігі: РК-МТ-7№004285, 21.04.2020 ж., </w:t>
            </w:r>
          </w:p>
          <w:p w14:paraId="44D5EC22" w14:textId="452BF65B" w:rsidR="001320DE" w:rsidRPr="00CD3FD4" w:rsidRDefault="007A08FE">
            <w:pPr>
              <w:rPr>
                <w:sz w:val="20"/>
                <w:szCs w:val="20"/>
                <w:lang w:val="kk-KZ"/>
              </w:rPr>
            </w:pPr>
            <w:r w:rsidRPr="00CD3FD4">
              <w:rPr>
                <w:rFonts w:eastAsia="Times New Roman"/>
                <w:sz w:val="20"/>
                <w:szCs w:val="20"/>
                <w:lang w:val="kk-KZ"/>
              </w:rPr>
              <w:t>мерзімсіз.</w:t>
            </w:r>
          </w:p>
        </w:tc>
      </w:tr>
      <w:tr w:rsidR="00F81668" w:rsidRPr="00CD3FD4" w14:paraId="2F422859" w14:textId="77777777" w:rsidTr="00CD3FD4">
        <w:trPr>
          <w:trHeight w:val="611"/>
        </w:trPr>
        <w:tc>
          <w:tcPr>
            <w:tcW w:w="596" w:type="dxa"/>
            <w:vMerge w:val="restart"/>
            <w:tcBorders>
              <w:left w:val="single" w:sz="4" w:space="0" w:color="auto"/>
              <w:right w:val="single" w:sz="4" w:space="0" w:color="auto"/>
            </w:tcBorders>
            <w:vAlign w:val="center"/>
          </w:tcPr>
          <w:p w14:paraId="2A35D9C9" w14:textId="77777777" w:rsidR="00F81668" w:rsidRPr="00CD3FD4" w:rsidRDefault="00F81668" w:rsidP="00F81668">
            <w:pPr>
              <w:widowControl w:val="0"/>
              <w:jc w:val="center"/>
              <w:rPr>
                <w:b/>
                <w:sz w:val="20"/>
                <w:szCs w:val="20"/>
                <w:lang w:val="kk-KZ"/>
              </w:rPr>
            </w:pPr>
            <w:r w:rsidRPr="00CD3FD4">
              <w:rPr>
                <w:b/>
                <w:sz w:val="20"/>
                <w:szCs w:val="20"/>
                <w:lang w:val="kk-KZ"/>
              </w:rPr>
              <w:t>2</w:t>
            </w:r>
          </w:p>
        </w:tc>
        <w:tc>
          <w:tcPr>
            <w:tcW w:w="3686" w:type="dxa"/>
            <w:vMerge w:val="restart"/>
            <w:tcBorders>
              <w:left w:val="single" w:sz="4" w:space="0" w:color="auto"/>
              <w:right w:val="single" w:sz="4" w:space="0" w:color="auto"/>
            </w:tcBorders>
            <w:vAlign w:val="center"/>
          </w:tcPr>
          <w:p w14:paraId="6EF0B188" w14:textId="77777777" w:rsidR="00F81668" w:rsidRPr="00CD3FD4" w:rsidRDefault="003B7EF7" w:rsidP="00F81668">
            <w:pPr>
              <w:widowControl w:val="0"/>
              <w:ind w:right="-108"/>
              <w:jc w:val="both"/>
              <w:rPr>
                <w:b/>
                <w:sz w:val="20"/>
                <w:szCs w:val="20"/>
                <w:lang w:val="kk-KZ"/>
              </w:rPr>
            </w:pPr>
            <w:r w:rsidRPr="00CD3FD4">
              <w:rPr>
                <w:b/>
                <w:color w:val="000000"/>
                <w:sz w:val="20"/>
                <w:szCs w:val="20"/>
                <w:lang w:val="kk-KZ"/>
              </w:rPr>
              <w:t>Жиынтықтауға талаптар</w:t>
            </w:r>
          </w:p>
        </w:tc>
        <w:tc>
          <w:tcPr>
            <w:tcW w:w="567" w:type="dxa"/>
            <w:tcBorders>
              <w:top w:val="single" w:sz="4" w:space="0" w:color="auto"/>
              <w:left w:val="single" w:sz="4" w:space="0" w:color="auto"/>
              <w:bottom w:val="single" w:sz="4" w:space="0" w:color="auto"/>
              <w:right w:val="single" w:sz="4" w:space="0" w:color="auto"/>
            </w:tcBorders>
            <w:vAlign w:val="center"/>
          </w:tcPr>
          <w:p w14:paraId="22D7B37B" w14:textId="77777777" w:rsidR="00F81668" w:rsidRPr="00CD3FD4" w:rsidRDefault="00F81668" w:rsidP="00F81668">
            <w:pPr>
              <w:widowControl w:val="0"/>
              <w:jc w:val="center"/>
              <w:rPr>
                <w:color w:val="000000"/>
                <w:sz w:val="20"/>
                <w:szCs w:val="20"/>
                <w:lang w:val="kk-KZ"/>
              </w:rPr>
            </w:pPr>
            <w:r w:rsidRPr="00CD3FD4">
              <w:rPr>
                <w:color w:val="000000"/>
                <w:sz w:val="20"/>
                <w:szCs w:val="20"/>
                <w:lang w:val="kk-KZ"/>
              </w:rPr>
              <w:t xml:space="preserve">р/с </w:t>
            </w:r>
          </w:p>
          <w:p w14:paraId="480D3FF0" w14:textId="77777777" w:rsidR="00F81668" w:rsidRPr="00CD3FD4" w:rsidRDefault="00F81668" w:rsidP="00F81668">
            <w:pPr>
              <w:widowControl w:val="0"/>
              <w:jc w:val="center"/>
              <w:rPr>
                <w:color w:val="000000"/>
                <w:sz w:val="20"/>
                <w:szCs w:val="20"/>
                <w:lang w:val="kk-KZ"/>
              </w:rPr>
            </w:pPr>
            <w:r w:rsidRPr="00CD3FD4">
              <w:rPr>
                <w:color w:val="000000"/>
                <w:sz w:val="20"/>
                <w:szCs w:val="20"/>
                <w:lang w:val="kk-KZ"/>
              </w:rPr>
              <w:t>№</w:t>
            </w:r>
          </w:p>
        </w:tc>
        <w:tc>
          <w:tcPr>
            <w:tcW w:w="2693" w:type="dxa"/>
            <w:tcBorders>
              <w:top w:val="single" w:sz="4" w:space="0" w:color="auto"/>
              <w:left w:val="single" w:sz="4" w:space="0" w:color="auto"/>
              <w:bottom w:val="single" w:sz="4" w:space="0" w:color="auto"/>
              <w:right w:val="single" w:sz="4" w:space="0" w:color="auto"/>
            </w:tcBorders>
            <w:vAlign w:val="center"/>
          </w:tcPr>
          <w:p w14:paraId="3F5AB440" w14:textId="77777777" w:rsidR="00F81668" w:rsidRPr="00CD3FD4" w:rsidRDefault="003B7EF7" w:rsidP="00F81668">
            <w:pPr>
              <w:pStyle w:val="6"/>
              <w:rPr>
                <w:sz w:val="20"/>
                <w:lang w:val="kk-KZ"/>
              </w:rPr>
            </w:pPr>
            <w:r w:rsidRPr="00CD3FD4">
              <w:rPr>
                <w:color w:val="000000"/>
                <w:spacing w:val="2"/>
                <w:sz w:val="20"/>
                <w:shd w:val="clear" w:color="auto" w:fill="FFFFFF"/>
                <w:lang w:val="kk-KZ"/>
              </w:rPr>
              <w:t>Медициналық техниканың жиынтықтаушылар ының атауы (медициналық техниканың тіркеу куәлігіне сәйкес құрамдас бөлшектерінің атауы)</w:t>
            </w:r>
          </w:p>
        </w:tc>
        <w:tc>
          <w:tcPr>
            <w:tcW w:w="6520" w:type="dxa"/>
            <w:tcBorders>
              <w:top w:val="single" w:sz="4" w:space="0" w:color="auto"/>
              <w:left w:val="single" w:sz="4" w:space="0" w:color="auto"/>
              <w:bottom w:val="single" w:sz="4" w:space="0" w:color="auto"/>
              <w:right w:val="single" w:sz="4" w:space="0" w:color="auto"/>
            </w:tcBorders>
            <w:vAlign w:val="center"/>
          </w:tcPr>
          <w:p w14:paraId="15C1E1D4" w14:textId="77777777" w:rsidR="00F81668" w:rsidRPr="00CD3FD4" w:rsidRDefault="00546377" w:rsidP="00F81668">
            <w:pPr>
              <w:pStyle w:val="6"/>
              <w:rPr>
                <w:sz w:val="20"/>
                <w:lang w:val="kk-KZ"/>
              </w:rPr>
            </w:pPr>
            <w:proofErr w:type="spellStart"/>
            <w:r w:rsidRPr="00CD3FD4">
              <w:rPr>
                <w:color w:val="000000"/>
                <w:spacing w:val="2"/>
                <w:sz w:val="20"/>
                <w:shd w:val="clear" w:color="auto" w:fill="FFFFFF"/>
              </w:rPr>
              <w:t>Медициналық</w:t>
            </w:r>
            <w:proofErr w:type="spellEnd"/>
            <w:r w:rsidRPr="00CD3FD4">
              <w:rPr>
                <w:color w:val="000000"/>
                <w:spacing w:val="2"/>
                <w:sz w:val="20"/>
                <w:shd w:val="clear" w:color="auto" w:fill="FFFFFF"/>
              </w:rPr>
              <w:t xml:space="preserve"> </w:t>
            </w:r>
            <w:proofErr w:type="spellStart"/>
            <w:r w:rsidRPr="00CD3FD4">
              <w:rPr>
                <w:color w:val="000000"/>
                <w:spacing w:val="2"/>
                <w:sz w:val="20"/>
                <w:shd w:val="clear" w:color="auto" w:fill="FFFFFF"/>
              </w:rPr>
              <w:t>техниканың</w:t>
            </w:r>
            <w:proofErr w:type="spellEnd"/>
            <w:r w:rsidRPr="00CD3FD4">
              <w:rPr>
                <w:color w:val="000000"/>
                <w:spacing w:val="2"/>
                <w:sz w:val="20"/>
                <w:shd w:val="clear" w:color="auto" w:fill="FFFFFF"/>
              </w:rPr>
              <w:t xml:space="preserve"> </w:t>
            </w:r>
            <w:proofErr w:type="spellStart"/>
            <w:r w:rsidRPr="00CD3FD4">
              <w:rPr>
                <w:color w:val="000000"/>
                <w:spacing w:val="2"/>
                <w:sz w:val="20"/>
                <w:shd w:val="clear" w:color="auto" w:fill="FFFFFF"/>
              </w:rPr>
              <w:t>жиынтықтаушылар</w:t>
            </w:r>
            <w:proofErr w:type="spellEnd"/>
            <w:r w:rsidRPr="00CD3FD4">
              <w:rPr>
                <w:color w:val="000000"/>
                <w:spacing w:val="2"/>
                <w:sz w:val="20"/>
                <w:shd w:val="clear" w:color="auto" w:fill="FFFFFF"/>
              </w:rPr>
              <w:t xml:space="preserve"> </w:t>
            </w:r>
            <w:proofErr w:type="spellStart"/>
            <w:r w:rsidRPr="00CD3FD4">
              <w:rPr>
                <w:color w:val="000000"/>
                <w:spacing w:val="2"/>
                <w:sz w:val="20"/>
                <w:shd w:val="clear" w:color="auto" w:fill="FFFFFF"/>
              </w:rPr>
              <w:t>ының</w:t>
            </w:r>
            <w:proofErr w:type="spellEnd"/>
            <w:r w:rsidRPr="00CD3FD4">
              <w:rPr>
                <w:color w:val="000000"/>
                <w:spacing w:val="2"/>
                <w:sz w:val="20"/>
                <w:shd w:val="clear" w:color="auto" w:fill="FFFFFF"/>
              </w:rPr>
              <w:t xml:space="preserve"> </w:t>
            </w:r>
            <w:proofErr w:type="spellStart"/>
            <w:r w:rsidRPr="00CD3FD4">
              <w:rPr>
                <w:color w:val="000000"/>
                <w:spacing w:val="2"/>
                <w:sz w:val="20"/>
                <w:shd w:val="clear" w:color="auto" w:fill="FFFFFF"/>
              </w:rPr>
              <w:t>техникалық</w:t>
            </w:r>
            <w:proofErr w:type="spellEnd"/>
            <w:r w:rsidRPr="00CD3FD4">
              <w:rPr>
                <w:color w:val="000000"/>
                <w:spacing w:val="2"/>
                <w:sz w:val="20"/>
                <w:shd w:val="clear" w:color="auto" w:fill="FFFFFF"/>
              </w:rPr>
              <w:t xml:space="preserve"> </w:t>
            </w:r>
            <w:proofErr w:type="spellStart"/>
            <w:r w:rsidRPr="00CD3FD4">
              <w:rPr>
                <w:color w:val="000000"/>
                <w:spacing w:val="2"/>
                <w:sz w:val="20"/>
                <w:shd w:val="clear" w:color="auto" w:fill="FFFFFF"/>
              </w:rPr>
              <w:t>сипаттамасы</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4A014F0B" w14:textId="77777777" w:rsidR="00F81668" w:rsidRPr="00CD3FD4" w:rsidRDefault="00546377" w:rsidP="00F81668">
            <w:pPr>
              <w:pStyle w:val="6"/>
              <w:rPr>
                <w:sz w:val="20"/>
                <w:lang w:val="kk-KZ"/>
              </w:rPr>
            </w:pPr>
            <w:r w:rsidRPr="00CD3FD4">
              <w:rPr>
                <w:color w:val="000000"/>
                <w:spacing w:val="2"/>
                <w:sz w:val="20"/>
                <w:shd w:val="clear" w:color="auto" w:fill="FFFFFF"/>
                <w:lang w:val="kk-KZ"/>
              </w:rPr>
              <w:t>Талап етілетін саны (өлшем бірлігін көрсете отырып)</w:t>
            </w:r>
          </w:p>
        </w:tc>
      </w:tr>
      <w:tr w:rsidR="006F2502" w:rsidRPr="00CD3FD4" w14:paraId="0D9E21C1" w14:textId="77777777" w:rsidTr="00FF7C3F">
        <w:trPr>
          <w:trHeight w:val="141"/>
        </w:trPr>
        <w:tc>
          <w:tcPr>
            <w:tcW w:w="596" w:type="dxa"/>
            <w:vMerge/>
            <w:tcBorders>
              <w:left w:val="single" w:sz="4" w:space="0" w:color="auto"/>
              <w:right w:val="single" w:sz="4" w:space="0" w:color="auto"/>
            </w:tcBorders>
            <w:vAlign w:val="center"/>
          </w:tcPr>
          <w:p w14:paraId="18129F86" w14:textId="77777777" w:rsidR="006F2502" w:rsidRPr="00CD3FD4"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D7E8C35" w14:textId="77777777" w:rsidR="006F2502" w:rsidRPr="00CD3FD4" w:rsidRDefault="006F2502" w:rsidP="00FF7C3F">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tcPr>
          <w:p w14:paraId="1AD58D65" w14:textId="77777777" w:rsidR="006F2502" w:rsidRPr="00CD3FD4" w:rsidRDefault="00C62BE6" w:rsidP="00FF7C3F">
            <w:pPr>
              <w:widowControl w:val="0"/>
              <w:rPr>
                <w:sz w:val="20"/>
                <w:szCs w:val="20"/>
                <w:lang w:val="kk-KZ"/>
              </w:rPr>
            </w:pPr>
            <w:r w:rsidRPr="00CD3FD4">
              <w:rPr>
                <w:color w:val="000000"/>
                <w:sz w:val="20"/>
                <w:szCs w:val="20"/>
                <w:lang w:val="kk-KZ"/>
              </w:rPr>
              <w:t>Негізгі жиынтықтаушылар</w:t>
            </w:r>
          </w:p>
        </w:tc>
      </w:tr>
      <w:tr w:rsidR="006F2502" w:rsidRPr="00CD3FD4" w14:paraId="0810C531" w14:textId="77777777" w:rsidTr="00CD3FD4">
        <w:trPr>
          <w:trHeight w:val="141"/>
        </w:trPr>
        <w:tc>
          <w:tcPr>
            <w:tcW w:w="596" w:type="dxa"/>
            <w:vMerge/>
            <w:tcBorders>
              <w:left w:val="single" w:sz="4" w:space="0" w:color="auto"/>
              <w:right w:val="single" w:sz="4" w:space="0" w:color="auto"/>
            </w:tcBorders>
            <w:vAlign w:val="center"/>
          </w:tcPr>
          <w:p w14:paraId="06819639" w14:textId="77777777" w:rsidR="006F2502" w:rsidRPr="00CD3FD4"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346CC985" w14:textId="77777777" w:rsidR="006F2502" w:rsidRPr="00CD3FD4"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4C7BD1BA" w14:textId="77777777" w:rsidR="001320DE" w:rsidRPr="00CD3FD4" w:rsidRDefault="007A08FE">
            <w:pPr>
              <w:jc w:val="center"/>
              <w:rPr>
                <w:sz w:val="20"/>
                <w:szCs w:val="20"/>
              </w:rPr>
            </w:pPr>
            <w:r w:rsidRPr="00CD3FD4">
              <w:rPr>
                <w:rFonts w:eastAsia="Times New Roman"/>
                <w:sz w:val="20"/>
                <w:szCs w:val="20"/>
              </w:rPr>
              <w:t>1</w:t>
            </w:r>
          </w:p>
        </w:tc>
        <w:tc>
          <w:tcPr>
            <w:tcW w:w="2693" w:type="dxa"/>
            <w:tcBorders>
              <w:top w:val="single" w:sz="4" w:space="0" w:color="auto"/>
              <w:left w:val="single" w:sz="4" w:space="0" w:color="auto"/>
              <w:bottom w:val="single" w:sz="4" w:space="0" w:color="auto"/>
              <w:right w:val="single" w:sz="4" w:space="0" w:color="auto"/>
            </w:tcBorders>
            <w:vAlign w:val="center"/>
          </w:tcPr>
          <w:p w14:paraId="4529A150" w14:textId="77777777" w:rsidR="001320DE" w:rsidRPr="00CD3FD4" w:rsidRDefault="007A08FE">
            <w:pPr>
              <w:rPr>
                <w:sz w:val="20"/>
                <w:szCs w:val="20"/>
              </w:rPr>
            </w:pPr>
            <w:r w:rsidRPr="00CD3FD4">
              <w:rPr>
                <w:rFonts w:eastAsia="Times New Roman"/>
                <w:sz w:val="20"/>
                <w:szCs w:val="20"/>
              </w:rPr>
              <w:t>Базалық блок</w:t>
            </w:r>
          </w:p>
        </w:tc>
        <w:tc>
          <w:tcPr>
            <w:tcW w:w="6520" w:type="dxa"/>
            <w:tcBorders>
              <w:top w:val="single" w:sz="4" w:space="0" w:color="auto"/>
              <w:left w:val="single" w:sz="4" w:space="0" w:color="auto"/>
              <w:bottom w:val="single" w:sz="4" w:space="0" w:color="auto"/>
              <w:right w:val="single" w:sz="4" w:space="0" w:color="auto"/>
            </w:tcBorders>
            <w:vAlign w:val="center"/>
          </w:tcPr>
          <w:p w14:paraId="691E649C" w14:textId="77777777" w:rsidR="001320DE" w:rsidRPr="00CD3FD4" w:rsidRDefault="007A08FE">
            <w:pPr>
              <w:rPr>
                <w:sz w:val="20"/>
                <w:szCs w:val="20"/>
              </w:rPr>
            </w:pPr>
            <w:r w:rsidRPr="00CD3FD4">
              <w:rPr>
                <w:rFonts w:eastAsia="Times New Roman"/>
                <w:sz w:val="20"/>
                <w:szCs w:val="20"/>
              </w:rPr>
              <w:t xml:space="preserve">LEON Plus анестезиологиялық жұмыс станциясы 200 </w:t>
            </w:r>
            <w:r w:rsidRPr="00CD3FD4">
              <w:rPr>
                <w:rFonts w:eastAsia="Times New Roman"/>
                <w:sz w:val="20"/>
                <w:szCs w:val="20"/>
              </w:rPr>
              <w:t>мл/мин-ден 18 л/мин-ге дейінгі диапазонда төмен және минималды ағынды анестезияны қоса алғанда, ингаляциялық анестезияның стандартты әдістерін жүргізуді қамтамасыз етеді. Пациенттер санаты: ересектер, балалар және опция болған кезде жаңа туған нәрестелер.</w:t>
            </w:r>
          </w:p>
          <w:p w14:paraId="4E0699C0" w14:textId="77777777" w:rsidR="001320DE" w:rsidRPr="00CD3FD4" w:rsidRDefault="007A08FE">
            <w:pPr>
              <w:rPr>
                <w:sz w:val="20"/>
                <w:szCs w:val="20"/>
              </w:rPr>
            </w:pPr>
            <w:r w:rsidRPr="00CD3FD4">
              <w:rPr>
                <w:rFonts w:eastAsia="Times New Roman"/>
                <w:sz w:val="20"/>
                <w:szCs w:val="20"/>
              </w:rPr>
              <w:t>Құрылымы: қысымды шектеу және комплаенсті өтеу функциясы бар, пневматикалық жетекті және электрондық басқарылатын аспалы сильфонды желдеткіш; жаңа газды электрондық ротаметрлермен реттеу; екі буландырғышты бір мезгілде орнату; контурды герметизациядан шыға</w:t>
            </w:r>
            <w:r w:rsidRPr="00CD3FD4">
              <w:rPr>
                <w:rFonts w:eastAsia="Times New Roman"/>
                <w:sz w:val="20"/>
                <w:szCs w:val="20"/>
              </w:rPr>
              <w:t>рмай 1750 мл CO₂ абсорберін жұмыс кезінде ауыстыру, абсорбердің болмауы немесе дұрыс орналаспауы туралы дабыл; тежегіштері бар төрт антистатикалық дөңгелекті арба; 45 × 31 см DIN 3 жылжымалы жазу сөресі; доводчигі бар үш жәшік және есігі бар шкаф; бүйірлік</w:t>
            </w:r>
            <w:r w:rsidRPr="00CD3FD4">
              <w:rPr>
                <w:rFonts w:eastAsia="Times New Roman"/>
                <w:sz w:val="20"/>
                <w:szCs w:val="20"/>
              </w:rPr>
              <w:t xml:space="preserve"> беттерде қосымша жабдықты бекіту орындары мен тасымалдау тұтқалары; артқы жағында газ баллондарын бекіту мүмкіндігі.</w:t>
            </w:r>
          </w:p>
          <w:p w14:paraId="6E4535DC" w14:textId="77777777" w:rsidR="001320DE" w:rsidRPr="00CD3FD4" w:rsidRDefault="007A08FE">
            <w:pPr>
              <w:rPr>
                <w:sz w:val="20"/>
                <w:szCs w:val="20"/>
              </w:rPr>
            </w:pPr>
            <w:r w:rsidRPr="00CD3FD4">
              <w:rPr>
                <w:rFonts w:eastAsia="Times New Roman"/>
                <w:sz w:val="20"/>
                <w:szCs w:val="20"/>
              </w:rPr>
              <w:t>Электрмен қоректендіру: 100-240 В, 50/60 Гц айнымалы ток және қажет болғанда тұрақты ток; қосымша жабдыққа арналған 4 розетка; кіріктірілг</w:t>
            </w:r>
            <w:r w:rsidRPr="00CD3FD4">
              <w:rPr>
                <w:rFonts w:eastAsia="Times New Roman"/>
                <w:sz w:val="20"/>
                <w:szCs w:val="20"/>
              </w:rPr>
              <w:t>ен аккумулятордан 100 минут автономды жұмыс; заряд деңгейі мониторда, зарядтау барысы алдыңғы панель индикаторында көрсетіледі.</w:t>
            </w:r>
          </w:p>
          <w:p w14:paraId="70303453" w14:textId="77777777" w:rsidR="001320DE" w:rsidRPr="00CD3FD4" w:rsidRDefault="007A08FE">
            <w:pPr>
              <w:rPr>
                <w:sz w:val="20"/>
                <w:szCs w:val="20"/>
              </w:rPr>
            </w:pPr>
            <w:r w:rsidRPr="00CD3FD4">
              <w:rPr>
                <w:rFonts w:eastAsia="Times New Roman"/>
                <w:sz w:val="20"/>
                <w:szCs w:val="20"/>
              </w:rPr>
              <w:t>Газбен қамту: O₂, Air және N₂O орталық жүйесінен немесе баллондардан, қысымы 2,8-6 бар; әр газға манометр; NIST қосылыстары. Жаң</w:t>
            </w:r>
            <w:r w:rsidRPr="00CD3FD4">
              <w:rPr>
                <w:rFonts w:eastAsia="Times New Roman"/>
                <w:sz w:val="20"/>
                <w:szCs w:val="20"/>
              </w:rPr>
              <w:t>а газдың электрондық араластырғышы O₂/Air немесе O₂/N₂O қоспасын береді. Жалпы ағын 0,2-18 л/мин; O₂ концентрациясы 21-100%; O₂ авариялық үрлеуі &gt;35 л/мин.</w:t>
            </w:r>
          </w:p>
          <w:p w14:paraId="04545AA7" w14:textId="77777777" w:rsidR="001320DE" w:rsidRPr="00CD3FD4" w:rsidRDefault="007A08FE">
            <w:pPr>
              <w:rPr>
                <w:sz w:val="20"/>
                <w:szCs w:val="20"/>
              </w:rPr>
            </w:pPr>
            <w:r w:rsidRPr="00CD3FD4">
              <w:rPr>
                <w:rFonts w:eastAsia="Times New Roman"/>
                <w:sz w:val="20"/>
                <w:szCs w:val="20"/>
              </w:rPr>
              <w:t xml:space="preserve">Интерфейс: 12 дюймдік түрлі түсті сенсорлық TFT дисплей, бұрылмалы-басылатын реттегіш және функционалдық пернелер; «таңдау-реттеу-растау» қағидаты; параметрлер, қисықтар, ілмектер, трендтер және </w:t>
            </w:r>
            <w:r w:rsidRPr="00CD3FD4">
              <w:rPr>
                <w:rFonts w:eastAsia="Times New Roman"/>
                <w:sz w:val="20"/>
                <w:szCs w:val="20"/>
              </w:rPr>
              <w:lastRenderedPageBreak/>
              <w:t>дабылдар бір экранда көрсетіледі. Желдету режимдері: IMV, SIM</w:t>
            </w:r>
            <w:r w:rsidRPr="00CD3FD4">
              <w:rPr>
                <w:rFonts w:eastAsia="Times New Roman"/>
                <w:sz w:val="20"/>
                <w:szCs w:val="20"/>
              </w:rPr>
              <w:t xml:space="preserve">V, PCV, S-PCV, PSV, Manual/Spont және CPAP. Тыныс алу көлемі 20-1600 мл; жиілік 4-80/мин; </w:t>
            </w:r>
            <w:proofErr w:type="gramStart"/>
            <w:r w:rsidRPr="00CD3FD4">
              <w:rPr>
                <w:rFonts w:eastAsia="Times New Roman"/>
                <w:sz w:val="20"/>
                <w:szCs w:val="20"/>
              </w:rPr>
              <w:t>I:E</w:t>
            </w:r>
            <w:proofErr w:type="gramEnd"/>
            <w:r w:rsidRPr="00CD3FD4">
              <w:rPr>
                <w:rFonts w:eastAsia="Times New Roman"/>
                <w:sz w:val="20"/>
                <w:szCs w:val="20"/>
              </w:rPr>
              <w:t xml:space="preserve"> 1:4-тен 4:1-ге дейін; PEEP 1-20 мбар; Pmax 10-80 мбар; дем алу қысымы/PSV 5-60 мбар; ағын триггері 0,1-10 л/мин; дем алу уақыты 0,2-10 с; O₂ 21-100%. Апноэдан кей</w:t>
            </w:r>
            <w:r w:rsidRPr="00CD3FD4">
              <w:rPr>
                <w:rFonts w:eastAsia="Times New Roman"/>
                <w:sz w:val="20"/>
                <w:szCs w:val="20"/>
              </w:rPr>
              <w:t>ін механикалық желдетуді автоматты іске қосу, қолмен дем беру және идеал дене салмағына сәйкес бастапқы параметрлерді есептеу бар.</w:t>
            </w:r>
          </w:p>
          <w:p w14:paraId="33266DF1" w14:textId="77777777" w:rsidR="001320DE" w:rsidRPr="00CD3FD4" w:rsidRDefault="007A08FE">
            <w:pPr>
              <w:rPr>
                <w:sz w:val="20"/>
                <w:szCs w:val="20"/>
              </w:rPr>
            </w:pPr>
            <w:r w:rsidRPr="00CD3FD4">
              <w:rPr>
                <w:rFonts w:eastAsia="Times New Roman"/>
                <w:sz w:val="20"/>
                <w:szCs w:val="20"/>
              </w:rPr>
              <w:t xml:space="preserve">Мониторинг: тыныс жолдарының қысымы, дем алу және дем шығару ағыны, Vt, минуттық көлем, жалпы және өздігінен тыныс жиілігі, </w:t>
            </w:r>
            <w:proofErr w:type="gramStart"/>
            <w:r w:rsidRPr="00CD3FD4">
              <w:rPr>
                <w:rFonts w:eastAsia="Times New Roman"/>
                <w:sz w:val="20"/>
                <w:szCs w:val="20"/>
              </w:rPr>
              <w:t>I</w:t>
            </w:r>
            <w:r w:rsidRPr="00CD3FD4">
              <w:rPr>
                <w:rFonts w:eastAsia="Times New Roman"/>
                <w:sz w:val="20"/>
                <w:szCs w:val="20"/>
              </w:rPr>
              <w:t>:E</w:t>
            </w:r>
            <w:proofErr w:type="gramEnd"/>
            <w:r w:rsidRPr="00CD3FD4">
              <w:rPr>
                <w:rFonts w:eastAsia="Times New Roman"/>
                <w:sz w:val="20"/>
                <w:szCs w:val="20"/>
              </w:rPr>
              <w:t>, тыныс уақыттары, комплаенс, кедергі және ағып кету. Қысым диапазоны -50-200 мбар; ағын -200-200 л/мин; Vt 0-5000 мл; минуттық көлем 0-50 л/мин; жиілік 0-300/мин. Дабылдар техникалық және физиологиялық себептер бойынша басымдық деңгейімен көрсетіледі.</w:t>
            </w:r>
          </w:p>
          <w:p w14:paraId="64549602" w14:textId="77777777" w:rsidR="001320DE" w:rsidRPr="00CD3FD4" w:rsidRDefault="007A08FE">
            <w:pPr>
              <w:rPr>
                <w:sz w:val="20"/>
                <w:szCs w:val="20"/>
              </w:rPr>
            </w:pPr>
            <w:r w:rsidRPr="00CD3FD4">
              <w:rPr>
                <w:rFonts w:eastAsia="Times New Roman"/>
                <w:sz w:val="20"/>
                <w:szCs w:val="20"/>
              </w:rPr>
              <w:t>Т</w:t>
            </w:r>
            <w:r w:rsidRPr="00CD3FD4">
              <w:rPr>
                <w:rFonts w:eastAsia="Times New Roman"/>
                <w:sz w:val="20"/>
                <w:szCs w:val="20"/>
              </w:rPr>
              <w:t>ыныс алу жүйесі жаңа газды ажырататын, жылытылатын айналым контурынан, дем алу/шығару ағыны датчиктерінен және APL клапанынан тұрады; компоненттері латекссіз. Пациент қосылысы 22 мм сыртқы/15 мм ішкі ISO конустары. Жүйелік тест іске қосылғанда герметикалыл</w:t>
            </w:r>
            <w:r w:rsidRPr="00CD3FD4">
              <w:rPr>
                <w:rFonts w:eastAsia="Times New Roman"/>
                <w:sz w:val="20"/>
                <w:szCs w:val="20"/>
              </w:rPr>
              <w:t>ықты, клапандарды, датчиктерді, газбен және электрмен қамтуды тексереді. Электр қуаты немесе газ жеткізілімі бұзылғанда қауіпсіз жұмыс алгоритмдері мен авариялық қолмен/өздігінен желдету мүмкіндігі сақталады. Интерфейстер: COM, Ethernet, USB; деректер алма</w:t>
            </w:r>
            <w:r w:rsidRPr="00CD3FD4">
              <w:rPr>
                <w:rFonts w:eastAsia="Times New Roman"/>
                <w:sz w:val="20"/>
                <w:szCs w:val="20"/>
              </w:rPr>
              <w:t>су және бағдарламалық жаңарту мүмкіндігі.</w:t>
            </w:r>
          </w:p>
        </w:tc>
        <w:tc>
          <w:tcPr>
            <w:tcW w:w="993" w:type="dxa"/>
            <w:tcBorders>
              <w:top w:val="single" w:sz="4" w:space="0" w:color="auto"/>
              <w:left w:val="single" w:sz="4" w:space="0" w:color="auto"/>
              <w:bottom w:val="single" w:sz="4" w:space="0" w:color="auto"/>
              <w:right w:val="single" w:sz="4" w:space="0" w:color="auto"/>
            </w:tcBorders>
            <w:vAlign w:val="center"/>
          </w:tcPr>
          <w:p w14:paraId="1C0BB44E" w14:textId="77777777" w:rsidR="001320DE" w:rsidRPr="00CD3FD4" w:rsidRDefault="007A08FE">
            <w:pPr>
              <w:jc w:val="center"/>
              <w:rPr>
                <w:sz w:val="20"/>
                <w:szCs w:val="20"/>
              </w:rPr>
            </w:pPr>
            <w:r w:rsidRPr="00CD3FD4">
              <w:rPr>
                <w:rFonts w:eastAsia="Times New Roman"/>
                <w:sz w:val="20"/>
                <w:szCs w:val="20"/>
              </w:rPr>
              <w:lastRenderedPageBreak/>
              <w:t>1 дана</w:t>
            </w:r>
          </w:p>
        </w:tc>
      </w:tr>
      <w:tr w:rsidR="006F2502" w:rsidRPr="00CD3FD4" w14:paraId="706EAD98" w14:textId="77777777" w:rsidTr="00FF7C3F">
        <w:trPr>
          <w:trHeight w:val="141"/>
        </w:trPr>
        <w:tc>
          <w:tcPr>
            <w:tcW w:w="596" w:type="dxa"/>
            <w:vMerge/>
            <w:tcBorders>
              <w:left w:val="single" w:sz="4" w:space="0" w:color="auto"/>
              <w:right w:val="single" w:sz="4" w:space="0" w:color="auto"/>
            </w:tcBorders>
            <w:vAlign w:val="center"/>
          </w:tcPr>
          <w:p w14:paraId="0669ACC4" w14:textId="77777777" w:rsidR="006F2502" w:rsidRPr="00CD3FD4"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F158504" w14:textId="77777777" w:rsidR="006F2502" w:rsidRPr="00CD3FD4" w:rsidRDefault="006F2502" w:rsidP="00FF7C3F">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79CAB92" w14:textId="77777777" w:rsidR="006F2502" w:rsidRPr="00CD3FD4" w:rsidRDefault="00C62BE6" w:rsidP="00FF7C3F">
            <w:pPr>
              <w:widowControl w:val="0"/>
              <w:rPr>
                <w:sz w:val="20"/>
                <w:szCs w:val="20"/>
                <w:lang w:val="kk-KZ"/>
              </w:rPr>
            </w:pPr>
            <w:r w:rsidRPr="00CD3FD4">
              <w:rPr>
                <w:color w:val="000000"/>
                <w:sz w:val="20"/>
                <w:szCs w:val="20"/>
                <w:lang w:val="kk-KZ"/>
              </w:rPr>
              <w:t>Қосымша жиынтықтаушылар</w:t>
            </w:r>
          </w:p>
        </w:tc>
      </w:tr>
      <w:tr w:rsidR="006F2502" w:rsidRPr="00CD3FD4" w14:paraId="40FA894A" w14:textId="77777777" w:rsidTr="00CD3FD4">
        <w:trPr>
          <w:trHeight w:val="141"/>
        </w:trPr>
        <w:tc>
          <w:tcPr>
            <w:tcW w:w="596" w:type="dxa"/>
            <w:vMerge/>
            <w:tcBorders>
              <w:left w:val="single" w:sz="4" w:space="0" w:color="auto"/>
              <w:right w:val="single" w:sz="4" w:space="0" w:color="auto"/>
            </w:tcBorders>
            <w:vAlign w:val="center"/>
          </w:tcPr>
          <w:p w14:paraId="61068AD7" w14:textId="77777777" w:rsidR="006F2502" w:rsidRPr="00CD3FD4"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309463A" w14:textId="77777777" w:rsidR="006F2502" w:rsidRPr="00CD3FD4"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25D7FD08" w14:textId="77777777" w:rsidR="001320DE" w:rsidRPr="00CD3FD4" w:rsidRDefault="007A08FE">
            <w:pPr>
              <w:jc w:val="center"/>
              <w:rPr>
                <w:sz w:val="20"/>
                <w:szCs w:val="20"/>
              </w:rPr>
            </w:pPr>
            <w:r w:rsidRPr="00CD3FD4">
              <w:rPr>
                <w:rFonts w:eastAsia="Times New Roman"/>
                <w:sz w:val="20"/>
                <w:szCs w:val="20"/>
              </w:rPr>
              <w:t>1</w:t>
            </w:r>
          </w:p>
        </w:tc>
        <w:tc>
          <w:tcPr>
            <w:tcW w:w="2693" w:type="dxa"/>
            <w:tcBorders>
              <w:top w:val="single" w:sz="4" w:space="0" w:color="auto"/>
              <w:left w:val="single" w:sz="4" w:space="0" w:color="auto"/>
              <w:bottom w:val="single" w:sz="4" w:space="0" w:color="auto"/>
              <w:right w:val="single" w:sz="4" w:space="0" w:color="auto"/>
            </w:tcBorders>
            <w:vAlign w:val="center"/>
          </w:tcPr>
          <w:p w14:paraId="6A12ED34" w14:textId="77777777" w:rsidR="001320DE" w:rsidRPr="00CD3FD4" w:rsidRDefault="007A08FE">
            <w:pPr>
              <w:rPr>
                <w:sz w:val="20"/>
                <w:szCs w:val="20"/>
              </w:rPr>
            </w:pPr>
            <w:r w:rsidRPr="00CD3FD4">
              <w:rPr>
                <w:rFonts w:eastAsia="Times New Roman"/>
                <w:sz w:val="20"/>
                <w:szCs w:val="20"/>
              </w:rPr>
              <w:t>Компрессор</w:t>
            </w:r>
          </w:p>
        </w:tc>
        <w:tc>
          <w:tcPr>
            <w:tcW w:w="6520" w:type="dxa"/>
            <w:tcBorders>
              <w:top w:val="single" w:sz="4" w:space="0" w:color="auto"/>
              <w:left w:val="single" w:sz="4" w:space="0" w:color="auto"/>
              <w:bottom w:val="single" w:sz="4" w:space="0" w:color="auto"/>
              <w:right w:val="single" w:sz="4" w:space="0" w:color="auto"/>
            </w:tcBorders>
            <w:vAlign w:val="center"/>
          </w:tcPr>
          <w:p w14:paraId="7322C0CD" w14:textId="77777777" w:rsidR="001320DE" w:rsidRPr="00CD3FD4" w:rsidRDefault="007A08FE">
            <w:pPr>
              <w:rPr>
                <w:sz w:val="20"/>
                <w:szCs w:val="20"/>
              </w:rPr>
            </w:pPr>
            <w:r w:rsidRPr="00CD3FD4">
              <w:rPr>
                <w:rFonts w:eastAsia="Times New Roman"/>
                <w:sz w:val="20"/>
                <w:szCs w:val="20"/>
              </w:rPr>
              <w:t xml:space="preserve">Жылжымалы тұғырдағы портативті компрессор қоршаған ауаны тазартып, медициналық сығылған ауа дайындайды және оны НДА-ға береді. Өнімділігі 40-60 л/мин; </w:t>
            </w:r>
            <w:r w:rsidRPr="00CD3FD4">
              <w:rPr>
                <w:rFonts w:eastAsia="Times New Roman"/>
                <w:sz w:val="20"/>
                <w:szCs w:val="20"/>
              </w:rPr>
              <w:t>ресивер көлемі 2 л; жұмыс қысымы 3,0-6,0 бар; сақтандырғыш клапан 7 барда іске қосылады; шу деңгейі ≤50 дБ.</w:t>
            </w:r>
          </w:p>
        </w:tc>
        <w:tc>
          <w:tcPr>
            <w:tcW w:w="993" w:type="dxa"/>
            <w:tcBorders>
              <w:top w:val="single" w:sz="4" w:space="0" w:color="auto"/>
              <w:left w:val="single" w:sz="4" w:space="0" w:color="auto"/>
              <w:bottom w:val="single" w:sz="4" w:space="0" w:color="auto"/>
              <w:right w:val="single" w:sz="4" w:space="0" w:color="auto"/>
            </w:tcBorders>
            <w:vAlign w:val="center"/>
          </w:tcPr>
          <w:p w14:paraId="174B5B4E" w14:textId="77777777" w:rsidR="001320DE" w:rsidRPr="00CD3FD4" w:rsidRDefault="007A08FE">
            <w:pPr>
              <w:jc w:val="center"/>
              <w:rPr>
                <w:sz w:val="20"/>
                <w:szCs w:val="20"/>
              </w:rPr>
            </w:pPr>
            <w:r w:rsidRPr="00CD3FD4">
              <w:rPr>
                <w:rFonts w:eastAsia="Times New Roman"/>
                <w:sz w:val="20"/>
                <w:szCs w:val="20"/>
              </w:rPr>
              <w:t>1 дана</w:t>
            </w:r>
          </w:p>
        </w:tc>
      </w:tr>
      <w:tr w:rsidR="006F2502" w:rsidRPr="00CD3FD4" w14:paraId="264E2D24" w14:textId="77777777" w:rsidTr="00CD3FD4">
        <w:trPr>
          <w:trHeight w:val="141"/>
        </w:trPr>
        <w:tc>
          <w:tcPr>
            <w:tcW w:w="596" w:type="dxa"/>
            <w:vMerge/>
            <w:tcBorders>
              <w:left w:val="single" w:sz="4" w:space="0" w:color="auto"/>
              <w:right w:val="single" w:sz="4" w:space="0" w:color="auto"/>
            </w:tcBorders>
            <w:vAlign w:val="center"/>
          </w:tcPr>
          <w:p w14:paraId="6671C06F" w14:textId="77777777" w:rsidR="006F2502" w:rsidRPr="00CD3FD4"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34F05963" w14:textId="77777777" w:rsidR="006F2502" w:rsidRPr="00CD3FD4"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03A1F67F" w14:textId="77777777" w:rsidR="001320DE" w:rsidRPr="00CD3FD4" w:rsidRDefault="007A08FE">
            <w:pPr>
              <w:jc w:val="center"/>
              <w:rPr>
                <w:sz w:val="20"/>
                <w:szCs w:val="20"/>
              </w:rPr>
            </w:pPr>
            <w:r w:rsidRPr="00CD3FD4">
              <w:rPr>
                <w:rFonts w:eastAsia="Times New Roman"/>
                <w:sz w:val="20"/>
                <w:szCs w:val="20"/>
              </w:rPr>
              <w:t>2</w:t>
            </w:r>
          </w:p>
        </w:tc>
        <w:tc>
          <w:tcPr>
            <w:tcW w:w="2693" w:type="dxa"/>
            <w:tcBorders>
              <w:top w:val="single" w:sz="4" w:space="0" w:color="auto"/>
              <w:left w:val="single" w:sz="4" w:space="0" w:color="auto"/>
              <w:bottom w:val="single" w:sz="4" w:space="0" w:color="auto"/>
              <w:right w:val="single" w:sz="4" w:space="0" w:color="auto"/>
            </w:tcBorders>
            <w:vAlign w:val="center"/>
          </w:tcPr>
          <w:p w14:paraId="777A1D35" w14:textId="77777777" w:rsidR="001320DE" w:rsidRPr="00CD3FD4" w:rsidRDefault="007A08FE">
            <w:pPr>
              <w:rPr>
                <w:sz w:val="20"/>
                <w:szCs w:val="20"/>
              </w:rPr>
            </w:pPr>
            <w:r w:rsidRPr="00CD3FD4">
              <w:rPr>
                <w:rFonts w:eastAsia="Times New Roman"/>
                <w:sz w:val="20"/>
                <w:szCs w:val="20"/>
              </w:rPr>
              <w:t>Екі буландырғышқа арналған бекіту жүйесі</w:t>
            </w:r>
          </w:p>
        </w:tc>
        <w:tc>
          <w:tcPr>
            <w:tcW w:w="6520" w:type="dxa"/>
            <w:tcBorders>
              <w:top w:val="single" w:sz="4" w:space="0" w:color="auto"/>
              <w:left w:val="single" w:sz="4" w:space="0" w:color="auto"/>
              <w:bottom w:val="single" w:sz="4" w:space="0" w:color="auto"/>
              <w:right w:val="single" w:sz="4" w:space="0" w:color="auto"/>
            </w:tcBorders>
            <w:vAlign w:val="center"/>
          </w:tcPr>
          <w:p w14:paraId="22BF6780" w14:textId="77777777" w:rsidR="001320DE" w:rsidRPr="00CD3FD4" w:rsidRDefault="007A08FE">
            <w:pPr>
              <w:rPr>
                <w:sz w:val="20"/>
                <w:szCs w:val="20"/>
              </w:rPr>
            </w:pPr>
            <w:r w:rsidRPr="00CD3FD4">
              <w:rPr>
                <w:rFonts w:eastAsia="Times New Roman"/>
                <w:sz w:val="20"/>
                <w:szCs w:val="20"/>
              </w:rPr>
              <w:t>Selectatec жүйесімен үйлесімді екі анестетик буландырғышына арналған бекітпе. Бір уақытта екі буландырғыштың біреуін ғана пайдалануды қамтамасыз етеді.</w:t>
            </w:r>
          </w:p>
        </w:tc>
        <w:tc>
          <w:tcPr>
            <w:tcW w:w="993" w:type="dxa"/>
            <w:tcBorders>
              <w:top w:val="single" w:sz="4" w:space="0" w:color="auto"/>
              <w:left w:val="single" w:sz="4" w:space="0" w:color="auto"/>
              <w:bottom w:val="single" w:sz="4" w:space="0" w:color="auto"/>
              <w:right w:val="single" w:sz="4" w:space="0" w:color="auto"/>
            </w:tcBorders>
            <w:vAlign w:val="center"/>
          </w:tcPr>
          <w:p w14:paraId="23F26D0C" w14:textId="77777777" w:rsidR="001320DE" w:rsidRPr="00CD3FD4" w:rsidRDefault="007A08FE">
            <w:pPr>
              <w:jc w:val="center"/>
              <w:rPr>
                <w:sz w:val="20"/>
                <w:szCs w:val="20"/>
              </w:rPr>
            </w:pPr>
            <w:r w:rsidRPr="00CD3FD4">
              <w:rPr>
                <w:rFonts w:eastAsia="Times New Roman"/>
                <w:sz w:val="20"/>
                <w:szCs w:val="20"/>
              </w:rPr>
              <w:t>1 дана</w:t>
            </w:r>
          </w:p>
        </w:tc>
      </w:tr>
      <w:tr w:rsidR="006F2502" w:rsidRPr="00CD3FD4" w14:paraId="3E9D2EFE" w14:textId="77777777" w:rsidTr="00CD3FD4">
        <w:trPr>
          <w:trHeight w:val="141"/>
        </w:trPr>
        <w:tc>
          <w:tcPr>
            <w:tcW w:w="596" w:type="dxa"/>
            <w:vMerge/>
            <w:tcBorders>
              <w:left w:val="single" w:sz="4" w:space="0" w:color="auto"/>
              <w:right w:val="single" w:sz="4" w:space="0" w:color="auto"/>
            </w:tcBorders>
            <w:vAlign w:val="center"/>
          </w:tcPr>
          <w:p w14:paraId="2026985E" w14:textId="77777777" w:rsidR="006F2502" w:rsidRPr="00CD3FD4"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3B02345" w14:textId="77777777" w:rsidR="006F2502" w:rsidRPr="00CD3FD4"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1745CEBB" w14:textId="77777777" w:rsidR="001320DE" w:rsidRPr="00CD3FD4" w:rsidRDefault="007A08FE">
            <w:pPr>
              <w:jc w:val="center"/>
              <w:rPr>
                <w:sz w:val="20"/>
                <w:szCs w:val="20"/>
              </w:rPr>
            </w:pPr>
            <w:r w:rsidRPr="00CD3FD4">
              <w:rPr>
                <w:rFonts w:eastAsia="Times New Roman"/>
                <w:sz w:val="20"/>
                <w:szCs w:val="20"/>
              </w:rPr>
              <w:t>3</w:t>
            </w:r>
          </w:p>
        </w:tc>
        <w:tc>
          <w:tcPr>
            <w:tcW w:w="2693" w:type="dxa"/>
            <w:tcBorders>
              <w:top w:val="single" w:sz="4" w:space="0" w:color="auto"/>
              <w:left w:val="single" w:sz="4" w:space="0" w:color="auto"/>
              <w:bottom w:val="single" w:sz="4" w:space="0" w:color="auto"/>
              <w:right w:val="single" w:sz="4" w:space="0" w:color="auto"/>
            </w:tcBorders>
            <w:vAlign w:val="center"/>
          </w:tcPr>
          <w:p w14:paraId="6C18AC67" w14:textId="77777777" w:rsidR="001320DE" w:rsidRPr="00CD3FD4" w:rsidRDefault="007A08FE">
            <w:pPr>
              <w:rPr>
                <w:sz w:val="20"/>
                <w:szCs w:val="20"/>
              </w:rPr>
            </w:pPr>
            <w:r w:rsidRPr="00CD3FD4">
              <w:rPr>
                <w:rFonts w:eastAsia="Times New Roman"/>
                <w:sz w:val="20"/>
                <w:szCs w:val="20"/>
              </w:rPr>
              <w:t>Буландырғыш</w:t>
            </w:r>
          </w:p>
        </w:tc>
        <w:tc>
          <w:tcPr>
            <w:tcW w:w="6520" w:type="dxa"/>
            <w:tcBorders>
              <w:top w:val="single" w:sz="4" w:space="0" w:color="auto"/>
              <w:left w:val="single" w:sz="4" w:space="0" w:color="auto"/>
              <w:bottom w:val="single" w:sz="4" w:space="0" w:color="auto"/>
              <w:right w:val="single" w:sz="4" w:space="0" w:color="auto"/>
            </w:tcBorders>
            <w:vAlign w:val="center"/>
          </w:tcPr>
          <w:p w14:paraId="099AEEC5" w14:textId="77777777" w:rsidR="001320DE" w:rsidRPr="00CD3FD4" w:rsidRDefault="007A08FE">
            <w:pPr>
              <w:rPr>
                <w:sz w:val="20"/>
                <w:szCs w:val="20"/>
              </w:rPr>
            </w:pPr>
            <w:r w:rsidRPr="00CD3FD4">
              <w:rPr>
                <w:rFonts w:eastAsia="Times New Roman"/>
                <w:sz w:val="20"/>
                <w:szCs w:val="20"/>
              </w:rPr>
              <w:t xml:space="preserve">Севофлуранға арнайы калибрленген ұшпа анестетик буландырғышы. Әртүрлі </w:t>
            </w:r>
            <w:r w:rsidRPr="00CD3FD4">
              <w:rPr>
                <w:rFonts w:eastAsia="Times New Roman"/>
                <w:sz w:val="20"/>
                <w:szCs w:val="20"/>
              </w:rPr>
              <w:t>температура мен ағын жылдамдығында, оның ішінде төмен және минималды ағындарда дәл мөлшерлеуді қамтамасыз етеді.</w:t>
            </w:r>
          </w:p>
        </w:tc>
        <w:tc>
          <w:tcPr>
            <w:tcW w:w="993" w:type="dxa"/>
            <w:tcBorders>
              <w:top w:val="single" w:sz="4" w:space="0" w:color="auto"/>
              <w:left w:val="single" w:sz="4" w:space="0" w:color="auto"/>
              <w:bottom w:val="single" w:sz="4" w:space="0" w:color="auto"/>
              <w:right w:val="single" w:sz="4" w:space="0" w:color="auto"/>
            </w:tcBorders>
            <w:vAlign w:val="center"/>
          </w:tcPr>
          <w:p w14:paraId="17C6BF14" w14:textId="77777777" w:rsidR="001320DE" w:rsidRPr="00CD3FD4" w:rsidRDefault="007A08FE">
            <w:pPr>
              <w:jc w:val="center"/>
              <w:rPr>
                <w:sz w:val="20"/>
                <w:szCs w:val="20"/>
              </w:rPr>
            </w:pPr>
            <w:r w:rsidRPr="00CD3FD4">
              <w:rPr>
                <w:rFonts w:eastAsia="Times New Roman"/>
                <w:sz w:val="20"/>
                <w:szCs w:val="20"/>
              </w:rPr>
              <w:t>1 дана</w:t>
            </w:r>
          </w:p>
        </w:tc>
      </w:tr>
      <w:tr w:rsidR="006F2502" w:rsidRPr="00CD3FD4" w14:paraId="132B3B15" w14:textId="77777777" w:rsidTr="00CD3FD4">
        <w:trPr>
          <w:trHeight w:val="141"/>
        </w:trPr>
        <w:tc>
          <w:tcPr>
            <w:tcW w:w="596" w:type="dxa"/>
            <w:vMerge/>
            <w:tcBorders>
              <w:left w:val="single" w:sz="4" w:space="0" w:color="auto"/>
              <w:right w:val="single" w:sz="4" w:space="0" w:color="auto"/>
            </w:tcBorders>
            <w:vAlign w:val="center"/>
          </w:tcPr>
          <w:p w14:paraId="2F20A01D" w14:textId="77777777" w:rsidR="006F2502" w:rsidRPr="00CD3FD4"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1AB4A36" w14:textId="77777777" w:rsidR="006F2502" w:rsidRPr="00CD3FD4"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734AACA4" w14:textId="77777777" w:rsidR="001320DE" w:rsidRPr="00CD3FD4" w:rsidRDefault="007A08FE">
            <w:pPr>
              <w:jc w:val="center"/>
              <w:rPr>
                <w:sz w:val="20"/>
                <w:szCs w:val="20"/>
              </w:rPr>
            </w:pPr>
            <w:r w:rsidRPr="00CD3FD4">
              <w:rPr>
                <w:rFonts w:eastAsia="Times New Roman"/>
                <w:sz w:val="20"/>
                <w:szCs w:val="20"/>
              </w:rPr>
              <w:t>4</w:t>
            </w:r>
          </w:p>
        </w:tc>
        <w:tc>
          <w:tcPr>
            <w:tcW w:w="2693" w:type="dxa"/>
            <w:tcBorders>
              <w:top w:val="single" w:sz="4" w:space="0" w:color="auto"/>
              <w:left w:val="single" w:sz="4" w:space="0" w:color="auto"/>
              <w:bottom w:val="single" w:sz="4" w:space="0" w:color="auto"/>
              <w:right w:val="single" w:sz="4" w:space="0" w:color="auto"/>
            </w:tcBorders>
            <w:vAlign w:val="center"/>
          </w:tcPr>
          <w:p w14:paraId="12CE042B" w14:textId="77777777" w:rsidR="001320DE" w:rsidRPr="00CD3FD4" w:rsidRDefault="007A08FE">
            <w:pPr>
              <w:rPr>
                <w:sz w:val="20"/>
                <w:szCs w:val="20"/>
              </w:rPr>
            </w:pPr>
            <w:r w:rsidRPr="00CD3FD4">
              <w:rPr>
                <w:rFonts w:eastAsia="Times New Roman"/>
                <w:sz w:val="20"/>
                <w:szCs w:val="20"/>
              </w:rPr>
              <w:t>Тыныс алу контурының модулі</w:t>
            </w:r>
          </w:p>
        </w:tc>
        <w:tc>
          <w:tcPr>
            <w:tcW w:w="6520" w:type="dxa"/>
            <w:tcBorders>
              <w:top w:val="single" w:sz="4" w:space="0" w:color="auto"/>
              <w:left w:val="single" w:sz="4" w:space="0" w:color="auto"/>
              <w:bottom w:val="single" w:sz="4" w:space="0" w:color="auto"/>
              <w:right w:val="single" w:sz="4" w:space="0" w:color="auto"/>
            </w:tcBorders>
            <w:vAlign w:val="center"/>
          </w:tcPr>
          <w:p w14:paraId="0482B161" w14:textId="77777777" w:rsidR="001320DE" w:rsidRPr="00CD3FD4" w:rsidRDefault="007A08FE">
            <w:pPr>
              <w:rPr>
                <w:sz w:val="20"/>
                <w:szCs w:val="20"/>
              </w:rPr>
            </w:pPr>
            <w:r w:rsidRPr="00CD3FD4">
              <w:rPr>
                <w:rFonts w:eastAsia="Times New Roman"/>
                <w:sz w:val="20"/>
                <w:szCs w:val="20"/>
              </w:rPr>
              <w:t xml:space="preserve">Жаңа газды ажырататын, конденсатты болдырмайтын жылытқышы және жұмыс кезінде ауыстырылатын </w:t>
            </w:r>
            <w:r w:rsidRPr="00CD3FD4">
              <w:rPr>
                <w:rFonts w:eastAsia="Times New Roman"/>
                <w:sz w:val="20"/>
                <w:szCs w:val="20"/>
              </w:rPr>
              <w:t>абсорбер ыдысы бар айналым жүйесі. Дем алу/шығару ағынын өлшейді, APL клапаны бар, латекссіз. Пациент қосылысы: сыртынан 22 мм/ішінен 15 мм ISO конустары; абсорберсіз салмағы 9,3 кг; ағып кетуі &lt;150 мл/мин; APL өздігінен тыныс алудан кемінде 90×100 Па-ға д</w:t>
            </w:r>
            <w:r w:rsidRPr="00CD3FD4">
              <w:rPr>
                <w:rFonts w:eastAsia="Times New Roman"/>
                <w:sz w:val="20"/>
                <w:szCs w:val="20"/>
              </w:rPr>
              <w:t>ейін, дәлдігі ±5%. CO₂ абсорбері: Ø140 мм, биіктігі 265 мм, салмағы 550 г, полисульфон/PBT, сыйымдылығы 2000 мл, 1750 мл толтыруға болады, кемінде 52 тазалау цикліне есептелген.</w:t>
            </w:r>
          </w:p>
        </w:tc>
        <w:tc>
          <w:tcPr>
            <w:tcW w:w="993" w:type="dxa"/>
            <w:tcBorders>
              <w:top w:val="single" w:sz="4" w:space="0" w:color="auto"/>
              <w:left w:val="single" w:sz="4" w:space="0" w:color="auto"/>
              <w:bottom w:val="single" w:sz="4" w:space="0" w:color="auto"/>
              <w:right w:val="single" w:sz="4" w:space="0" w:color="auto"/>
            </w:tcBorders>
            <w:vAlign w:val="center"/>
          </w:tcPr>
          <w:p w14:paraId="24DB7BDB" w14:textId="77777777" w:rsidR="001320DE" w:rsidRPr="00CD3FD4" w:rsidRDefault="007A08FE">
            <w:pPr>
              <w:jc w:val="center"/>
              <w:rPr>
                <w:sz w:val="20"/>
                <w:szCs w:val="20"/>
              </w:rPr>
            </w:pPr>
            <w:r w:rsidRPr="00CD3FD4">
              <w:rPr>
                <w:rFonts w:eastAsia="Times New Roman"/>
                <w:sz w:val="20"/>
                <w:szCs w:val="20"/>
              </w:rPr>
              <w:t>1 дана</w:t>
            </w:r>
          </w:p>
        </w:tc>
      </w:tr>
      <w:tr w:rsidR="006F2502" w:rsidRPr="00CD3FD4" w14:paraId="29FC42F1" w14:textId="77777777" w:rsidTr="00CD3FD4">
        <w:trPr>
          <w:trHeight w:val="141"/>
        </w:trPr>
        <w:tc>
          <w:tcPr>
            <w:tcW w:w="596" w:type="dxa"/>
            <w:vMerge/>
            <w:tcBorders>
              <w:left w:val="single" w:sz="4" w:space="0" w:color="auto"/>
              <w:right w:val="single" w:sz="4" w:space="0" w:color="auto"/>
            </w:tcBorders>
            <w:vAlign w:val="center"/>
          </w:tcPr>
          <w:p w14:paraId="7C8642C8" w14:textId="77777777" w:rsidR="006F2502" w:rsidRPr="00CD3FD4"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5BCEEAA" w14:textId="77777777" w:rsidR="006F2502" w:rsidRPr="00CD3FD4"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7C1CBAE8" w14:textId="77777777" w:rsidR="001320DE" w:rsidRPr="00CD3FD4" w:rsidRDefault="007A08FE">
            <w:pPr>
              <w:jc w:val="center"/>
              <w:rPr>
                <w:sz w:val="20"/>
                <w:szCs w:val="20"/>
              </w:rPr>
            </w:pPr>
            <w:r w:rsidRPr="00CD3FD4">
              <w:rPr>
                <w:rFonts w:eastAsia="Times New Roman"/>
                <w:sz w:val="20"/>
                <w:szCs w:val="20"/>
              </w:rPr>
              <w:t>5</w:t>
            </w:r>
          </w:p>
        </w:tc>
        <w:tc>
          <w:tcPr>
            <w:tcW w:w="2693" w:type="dxa"/>
            <w:tcBorders>
              <w:top w:val="single" w:sz="4" w:space="0" w:color="auto"/>
              <w:left w:val="single" w:sz="4" w:space="0" w:color="auto"/>
              <w:bottom w:val="single" w:sz="4" w:space="0" w:color="auto"/>
              <w:right w:val="single" w:sz="4" w:space="0" w:color="auto"/>
            </w:tcBorders>
            <w:vAlign w:val="center"/>
          </w:tcPr>
          <w:p w14:paraId="753B5D99" w14:textId="77777777" w:rsidR="001320DE" w:rsidRPr="00CD3FD4" w:rsidRDefault="007A08FE">
            <w:pPr>
              <w:rPr>
                <w:sz w:val="20"/>
                <w:szCs w:val="20"/>
              </w:rPr>
            </w:pPr>
            <w:r w:rsidRPr="00CD3FD4">
              <w:rPr>
                <w:rFonts w:eastAsia="Times New Roman"/>
                <w:sz w:val="20"/>
                <w:szCs w:val="20"/>
              </w:rPr>
              <w:t xml:space="preserve">Опция: анестезиологиялық газды автоматты </w:t>
            </w:r>
            <w:r w:rsidRPr="00CD3FD4">
              <w:rPr>
                <w:rFonts w:eastAsia="Times New Roman"/>
                <w:sz w:val="20"/>
                <w:szCs w:val="20"/>
              </w:rPr>
              <w:t>сәйкестендіретін мультигаз анализаторы</w:t>
            </w:r>
          </w:p>
        </w:tc>
        <w:tc>
          <w:tcPr>
            <w:tcW w:w="6520" w:type="dxa"/>
            <w:tcBorders>
              <w:top w:val="single" w:sz="4" w:space="0" w:color="auto"/>
              <w:left w:val="single" w:sz="4" w:space="0" w:color="auto"/>
              <w:bottom w:val="single" w:sz="4" w:space="0" w:color="auto"/>
              <w:right w:val="single" w:sz="4" w:space="0" w:color="auto"/>
            </w:tcBorders>
            <w:vAlign w:val="center"/>
          </w:tcPr>
          <w:p w14:paraId="0182B896" w14:textId="77777777" w:rsidR="001320DE" w:rsidRPr="00CD3FD4" w:rsidRDefault="007A08FE">
            <w:pPr>
              <w:rPr>
                <w:sz w:val="20"/>
                <w:szCs w:val="20"/>
              </w:rPr>
            </w:pPr>
            <w:r w:rsidRPr="00CD3FD4">
              <w:rPr>
                <w:rFonts w:eastAsia="Times New Roman"/>
                <w:sz w:val="20"/>
                <w:szCs w:val="20"/>
              </w:rPr>
              <w:t xml:space="preserve">Жанама ағынмен дем алу және дем шығару газдарының сынамасын алады. Сынама алу жылдамдығы: ересектерге 120-200 мл/мин, жаңа туғандарға 70-120 мл/мин; ≤40 мл/мин кезінде бітелу дабылы. Жауап беру уақыты: O₂ 500-600 мс, </w:t>
            </w:r>
            <w:r w:rsidRPr="00CD3FD4">
              <w:rPr>
                <w:rFonts w:eastAsia="Times New Roman"/>
                <w:sz w:val="20"/>
                <w:szCs w:val="20"/>
              </w:rPr>
              <w:t xml:space="preserve">CO₂ және N₂O 250 мс, бес ұшпа анестетик </w:t>
            </w:r>
            <w:r w:rsidRPr="00CD3FD4">
              <w:rPr>
                <w:rFonts w:eastAsia="Times New Roman"/>
                <w:sz w:val="20"/>
                <w:szCs w:val="20"/>
              </w:rPr>
              <w:lastRenderedPageBreak/>
              <w:t>300-350 мс. Анестетикті 0,15%-дан автоматты тану және екінші агентті тану; жасқа түзетілген MAC 0-10, ажыратымдылығы 0,1. CO₂: 0-10%, дәлдігі ±0,1-0,5% абс.; N₂O: 0-100%, ±2-3% абс.; галотан/энфлуран: 0-5%, ±0,15-0,2</w:t>
            </w:r>
            <w:r w:rsidRPr="00CD3FD4">
              <w:rPr>
                <w:rFonts w:eastAsia="Times New Roman"/>
                <w:sz w:val="20"/>
                <w:szCs w:val="20"/>
              </w:rPr>
              <w:t>% абс.; изофлуран: 0-15%, ±0,15-2% абс.; севофлуран: 0-24%, ±0,15-2,5% абс.; десфлуран: 0-32%, дәлдігі ±0,15-1% абс.-тан -2,2/+8,0% абс.-қа дейін. Парамагниттік O₂ датчигінің дәлдігі ±1% абс.-тан +4% салыст. дейін. Анестетиктер, CO₂ және O₂ бойынша дабылда</w:t>
            </w:r>
            <w:r w:rsidRPr="00CD3FD4">
              <w:rPr>
                <w:rFonts w:eastAsia="Times New Roman"/>
                <w:sz w:val="20"/>
                <w:szCs w:val="20"/>
              </w:rPr>
              <w:t>р бар.</w:t>
            </w:r>
          </w:p>
        </w:tc>
        <w:tc>
          <w:tcPr>
            <w:tcW w:w="993" w:type="dxa"/>
            <w:tcBorders>
              <w:top w:val="single" w:sz="4" w:space="0" w:color="auto"/>
              <w:left w:val="single" w:sz="4" w:space="0" w:color="auto"/>
              <w:bottom w:val="single" w:sz="4" w:space="0" w:color="auto"/>
              <w:right w:val="single" w:sz="4" w:space="0" w:color="auto"/>
            </w:tcBorders>
            <w:vAlign w:val="center"/>
          </w:tcPr>
          <w:p w14:paraId="0EF00BAA" w14:textId="77777777" w:rsidR="001320DE" w:rsidRPr="00CD3FD4" w:rsidRDefault="007A08FE">
            <w:pPr>
              <w:jc w:val="center"/>
              <w:rPr>
                <w:sz w:val="20"/>
                <w:szCs w:val="20"/>
              </w:rPr>
            </w:pPr>
            <w:r w:rsidRPr="00CD3FD4">
              <w:rPr>
                <w:rFonts w:eastAsia="Times New Roman"/>
                <w:sz w:val="20"/>
                <w:szCs w:val="20"/>
              </w:rPr>
              <w:lastRenderedPageBreak/>
              <w:t>1 дана</w:t>
            </w:r>
          </w:p>
        </w:tc>
      </w:tr>
      <w:tr w:rsidR="006F2502" w:rsidRPr="00CD3FD4" w14:paraId="66BB33F1" w14:textId="77777777" w:rsidTr="00CD3FD4">
        <w:trPr>
          <w:trHeight w:val="141"/>
        </w:trPr>
        <w:tc>
          <w:tcPr>
            <w:tcW w:w="596" w:type="dxa"/>
            <w:vMerge/>
            <w:tcBorders>
              <w:left w:val="single" w:sz="4" w:space="0" w:color="auto"/>
              <w:right w:val="single" w:sz="4" w:space="0" w:color="auto"/>
            </w:tcBorders>
            <w:vAlign w:val="center"/>
          </w:tcPr>
          <w:p w14:paraId="4DA0CFC9" w14:textId="77777777" w:rsidR="006F2502" w:rsidRPr="00CD3FD4"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D502501" w14:textId="77777777" w:rsidR="006F2502" w:rsidRPr="00CD3FD4"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76A86463" w14:textId="77777777" w:rsidR="001320DE" w:rsidRPr="00CD3FD4" w:rsidRDefault="007A08FE">
            <w:pPr>
              <w:jc w:val="center"/>
              <w:rPr>
                <w:sz w:val="20"/>
                <w:szCs w:val="20"/>
              </w:rPr>
            </w:pPr>
            <w:r w:rsidRPr="00CD3FD4">
              <w:rPr>
                <w:rFonts w:eastAsia="Times New Roman"/>
                <w:sz w:val="20"/>
                <w:szCs w:val="20"/>
              </w:rPr>
              <w:t>6</w:t>
            </w:r>
          </w:p>
        </w:tc>
        <w:tc>
          <w:tcPr>
            <w:tcW w:w="2693" w:type="dxa"/>
            <w:tcBorders>
              <w:top w:val="single" w:sz="4" w:space="0" w:color="auto"/>
              <w:left w:val="single" w:sz="4" w:space="0" w:color="auto"/>
              <w:bottom w:val="single" w:sz="4" w:space="0" w:color="auto"/>
              <w:right w:val="single" w:sz="4" w:space="0" w:color="auto"/>
            </w:tcBorders>
            <w:vAlign w:val="center"/>
          </w:tcPr>
          <w:p w14:paraId="35201FAE" w14:textId="77777777" w:rsidR="001320DE" w:rsidRPr="00CD3FD4" w:rsidRDefault="007A08FE">
            <w:pPr>
              <w:rPr>
                <w:sz w:val="20"/>
                <w:szCs w:val="20"/>
              </w:rPr>
            </w:pPr>
            <w:r w:rsidRPr="00CD3FD4">
              <w:rPr>
                <w:rFonts w:eastAsia="Times New Roman"/>
                <w:sz w:val="20"/>
                <w:szCs w:val="20"/>
              </w:rPr>
              <w:t>Аспирация жүйесі</w:t>
            </w:r>
          </w:p>
        </w:tc>
        <w:tc>
          <w:tcPr>
            <w:tcW w:w="6520" w:type="dxa"/>
            <w:tcBorders>
              <w:top w:val="single" w:sz="4" w:space="0" w:color="auto"/>
              <w:left w:val="single" w:sz="4" w:space="0" w:color="auto"/>
              <w:bottom w:val="single" w:sz="4" w:space="0" w:color="auto"/>
              <w:right w:val="single" w:sz="4" w:space="0" w:color="auto"/>
            </w:tcBorders>
            <w:vAlign w:val="center"/>
          </w:tcPr>
          <w:p w14:paraId="2C6C177A" w14:textId="77777777" w:rsidR="001320DE" w:rsidRPr="00CD3FD4" w:rsidRDefault="007A08FE">
            <w:pPr>
              <w:rPr>
                <w:sz w:val="20"/>
                <w:szCs w:val="20"/>
              </w:rPr>
            </w:pPr>
            <w:r w:rsidRPr="00CD3FD4">
              <w:rPr>
                <w:rFonts w:eastAsia="Times New Roman"/>
                <w:sz w:val="20"/>
                <w:szCs w:val="20"/>
              </w:rPr>
              <w:t xml:space="preserve">Теріс қысым деңгейін реттейтін және экранда көрсететін инжекторлық аспирация жүйесі. 1 л, 100 мл бөлік құны бар, көп рет қолданылатын және автоклавталатын ыдыс; ішкі диаметрі 6 мм шлангтарға бейімделген. Осындай </w:t>
            </w:r>
            <w:r w:rsidRPr="00CD3FD4">
              <w:rPr>
                <w:rFonts w:eastAsia="Times New Roman"/>
                <w:sz w:val="20"/>
                <w:szCs w:val="20"/>
              </w:rPr>
              <w:t>сипаттамалы резервтік ыдыспен толықтыру мүмкіндігі бар.</w:t>
            </w:r>
          </w:p>
        </w:tc>
        <w:tc>
          <w:tcPr>
            <w:tcW w:w="993" w:type="dxa"/>
            <w:tcBorders>
              <w:top w:val="single" w:sz="4" w:space="0" w:color="auto"/>
              <w:left w:val="single" w:sz="4" w:space="0" w:color="auto"/>
              <w:bottom w:val="single" w:sz="4" w:space="0" w:color="auto"/>
              <w:right w:val="single" w:sz="4" w:space="0" w:color="auto"/>
            </w:tcBorders>
            <w:vAlign w:val="center"/>
          </w:tcPr>
          <w:p w14:paraId="49CD5ED0" w14:textId="77777777" w:rsidR="001320DE" w:rsidRPr="00CD3FD4" w:rsidRDefault="007A08FE">
            <w:pPr>
              <w:jc w:val="center"/>
              <w:rPr>
                <w:sz w:val="20"/>
                <w:szCs w:val="20"/>
              </w:rPr>
            </w:pPr>
            <w:r w:rsidRPr="00CD3FD4">
              <w:rPr>
                <w:rFonts w:eastAsia="Times New Roman"/>
                <w:sz w:val="20"/>
                <w:szCs w:val="20"/>
              </w:rPr>
              <w:t>1 дана</w:t>
            </w:r>
          </w:p>
        </w:tc>
      </w:tr>
      <w:tr w:rsidR="006F2502" w:rsidRPr="00CD3FD4" w14:paraId="292A8717" w14:textId="77777777" w:rsidTr="00CD3FD4">
        <w:trPr>
          <w:trHeight w:val="141"/>
        </w:trPr>
        <w:tc>
          <w:tcPr>
            <w:tcW w:w="596" w:type="dxa"/>
            <w:vMerge/>
            <w:tcBorders>
              <w:left w:val="single" w:sz="4" w:space="0" w:color="auto"/>
              <w:right w:val="single" w:sz="4" w:space="0" w:color="auto"/>
            </w:tcBorders>
            <w:vAlign w:val="center"/>
          </w:tcPr>
          <w:p w14:paraId="36C49159" w14:textId="77777777" w:rsidR="006F2502" w:rsidRPr="00CD3FD4"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E08D348" w14:textId="77777777" w:rsidR="006F2502" w:rsidRPr="00CD3FD4"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239E43BB" w14:textId="77777777" w:rsidR="001320DE" w:rsidRPr="00CD3FD4" w:rsidRDefault="007A08FE">
            <w:pPr>
              <w:jc w:val="center"/>
              <w:rPr>
                <w:sz w:val="20"/>
                <w:szCs w:val="20"/>
              </w:rPr>
            </w:pPr>
            <w:r w:rsidRPr="00CD3FD4">
              <w:rPr>
                <w:rFonts w:eastAsia="Times New Roman"/>
                <w:sz w:val="20"/>
                <w:szCs w:val="20"/>
              </w:rPr>
              <w:t>7</w:t>
            </w:r>
          </w:p>
        </w:tc>
        <w:tc>
          <w:tcPr>
            <w:tcW w:w="2693" w:type="dxa"/>
            <w:tcBorders>
              <w:top w:val="single" w:sz="4" w:space="0" w:color="auto"/>
              <w:left w:val="single" w:sz="4" w:space="0" w:color="auto"/>
              <w:bottom w:val="single" w:sz="4" w:space="0" w:color="auto"/>
              <w:right w:val="single" w:sz="4" w:space="0" w:color="auto"/>
            </w:tcBorders>
            <w:vAlign w:val="center"/>
          </w:tcPr>
          <w:p w14:paraId="099916DB" w14:textId="77777777" w:rsidR="001320DE" w:rsidRPr="00CD3FD4" w:rsidRDefault="007A08FE">
            <w:pPr>
              <w:rPr>
                <w:sz w:val="20"/>
                <w:szCs w:val="20"/>
              </w:rPr>
            </w:pPr>
            <w:r w:rsidRPr="00CD3FD4">
              <w:rPr>
                <w:rFonts w:eastAsia="Times New Roman"/>
                <w:sz w:val="20"/>
                <w:szCs w:val="20"/>
              </w:rPr>
              <w:t>Дем шығарылған газды әкету жүйесі</w:t>
            </w:r>
          </w:p>
        </w:tc>
        <w:tc>
          <w:tcPr>
            <w:tcW w:w="6520" w:type="dxa"/>
            <w:tcBorders>
              <w:top w:val="single" w:sz="4" w:space="0" w:color="auto"/>
              <w:left w:val="single" w:sz="4" w:space="0" w:color="auto"/>
              <w:bottom w:val="single" w:sz="4" w:space="0" w:color="auto"/>
              <w:right w:val="single" w:sz="4" w:space="0" w:color="auto"/>
            </w:tcBorders>
            <w:vAlign w:val="center"/>
          </w:tcPr>
          <w:p w14:paraId="510E92B2" w14:textId="77777777" w:rsidR="001320DE" w:rsidRPr="00CD3FD4" w:rsidRDefault="007A08FE">
            <w:pPr>
              <w:rPr>
                <w:sz w:val="20"/>
                <w:szCs w:val="20"/>
              </w:rPr>
            </w:pPr>
            <w:r w:rsidRPr="00CD3FD4">
              <w:rPr>
                <w:rFonts w:eastAsia="Times New Roman"/>
                <w:sz w:val="20"/>
                <w:szCs w:val="20"/>
              </w:rPr>
              <w:t xml:space="preserve">Пайдаланылған газдарды әкету жүйесі (AGFS): муфтасы мен AGFS адаптері бар түтік; пациент модуліне тікелей қосылады; конус диаметрі 30 мм; шланг </w:t>
            </w:r>
            <w:r w:rsidRPr="00CD3FD4">
              <w:rPr>
                <w:rFonts w:eastAsia="Times New Roman"/>
                <w:sz w:val="20"/>
                <w:szCs w:val="20"/>
              </w:rPr>
              <w:t>ұзындығы 3 м; DIN EN 737 стандарты; AGSS штекері бұрыштық, 45°.</w:t>
            </w:r>
          </w:p>
        </w:tc>
        <w:tc>
          <w:tcPr>
            <w:tcW w:w="993" w:type="dxa"/>
            <w:tcBorders>
              <w:top w:val="single" w:sz="4" w:space="0" w:color="auto"/>
              <w:left w:val="single" w:sz="4" w:space="0" w:color="auto"/>
              <w:bottom w:val="single" w:sz="4" w:space="0" w:color="auto"/>
              <w:right w:val="single" w:sz="4" w:space="0" w:color="auto"/>
            </w:tcBorders>
            <w:vAlign w:val="center"/>
          </w:tcPr>
          <w:p w14:paraId="371E86EA" w14:textId="77777777" w:rsidR="001320DE" w:rsidRPr="00CD3FD4" w:rsidRDefault="007A08FE">
            <w:pPr>
              <w:jc w:val="center"/>
              <w:rPr>
                <w:sz w:val="20"/>
                <w:szCs w:val="20"/>
              </w:rPr>
            </w:pPr>
            <w:r w:rsidRPr="00CD3FD4">
              <w:rPr>
                <w:rFonts w:eastAsia="Times New Roman"/>
                <w:sz w:val="20"/>
                <w:szCs w:val="20"/>
              </w:rPr>
              <w:t>1 дана</w:t>
            </w:r>
          </w:p>
        </w:tc>
      </w:tr>
      <w:tr w:rsidR="006F2502" w:rsidRPr="00CD3FD4" w14:paraId="0F96976F" w14:textId="77777777" w:rsidTr="00CD3FD4">
        <w:trPr>
          <w:trHeight w:val="141"/>
        </w:trPr>
        <w:tc>
          <w:tcPr>
            <w:tcW w:w="596" w:type="dxa"/>
            <w:vMerge/>
            <w:tcBorders>
              <w:left w:val="single" w:sz="4" w:space="0" w:color="auto"/>
              <w:right w:val="single" w:sz="4" w:space="0" w:color="auto"/>
            </w:tcBorders>
            <w:vAlign w:val="center"/>
          </w:tcPr>
          <w:p w14:paraId="5F8D4D27" w14:textId="77777777" w:rsidR="006F2502" w:rsidRPr="00CD3FD4"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AD5BC2A" w14:textId="77777777" w:rsidR="006F2502" w:rsidRPr="00CD3FD4"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04A07FC9" w14:textId="77777777" w:rsidR="001320DE" w:rsidRPr="00CD3FD4" w:rsidRDefault="007A08FE">
            <w:pPr>
              <w:jc w:val="center"/>
              <w:rPr>
                <w:sz w:val="20"/>
                <w:szCs w:val="20"/>
              </w:rPr>
            </w:pPr>
            <w:r w:rsidRPr="00CD3FD4">
              <w:rPr>
                <w:rFonts w:eastAsia="Times New Roman"/>
                <w:sz w:val="20"/>
                <w:szCs w:val="20"/>
              </w:rPr>
              <w:t>8</w:t>
            </w:r>
          </w:p>
        </w:tc>
        <w:tc>
          <w:tcPr>
            <w:tcW w:w="2693" w:type="dxa"/>
            <w:tcBorders>
              <w:top w:val="single" w:sz="4" w:space="0" w:color="auto"/>
              <w:left w:val="single" w:sz="4" w:space="0" w:color="auto"/>
              <w:bottom w:val="single" w:sz="4" w:space="0" w:color="auto"/>
              <w:right w:val="single" w:sz="4" w:space="0" w:color="auto"/>
            </w:tcBorders>
            <w:vAlign w:val="center"/>
          </w:tcPr>
          <w:p w14:paraId="1C530469" w14:textId="77777777" w:rsidR="001320DE" w:rsidRPr="00CD3FD4" w:rsidRDefault="007A08FE">
            <w:pPr>
              <w:rPr>
                <w:sz w:val="20"/>
                <w:szCs w:val="20"/>
              </w:rPr>
            </w:pPr>
            <w:r w:rsidRPr="00CD3FD4">
              <w:rPr>
                <w:rFonts w:eastAsia="Times New Roman"/>
                <w:sz w:val="20"/>
                <w:szCs w:val="20"/>
              </w:rPr>
              <w:t>Оттегі, ауа, азот тотығы және жаңа газ шлангтары</w:t>
            </w:r>
          </w:p>
        </w:tc>
        <w:tc>
          <w:tcPr>
            <w:tcW w:w="6520" w:type="dxa"/>
            <w:tcBorders>
              <w:top w:val="single" w:sz="4" w:space="0" w:color="auto"/>
              <w:left w:val="single" w:sz="4" w:space="0" w:color="auto"/>
              <w:bottom w:val="single" w:sz="4" w:space="0" w:color="auto"/>
              <w:right w:val="single" w:sz="4" w:space="0" w:color="auto"/>
            </w:tcBorders>
            <w:vAlign w:val="center"/>
          </w:tcPr>
          <w:p w14:paraId="37DCE113" w14:textId="77777777" w:rsidR="001320DE" w:rsidRPr="00CD3FD4" w:rsidRDefault="007A08FE">
            <w:pPr>
              <w:rPr>
                <w:sz w:val="20"/>
                <w:szCs w:val="20"/>
              </w:rPr>
            </w:pPr>
            <w:r w:rsidRPr="00CD3FD4">
              <w:rPr>
                <w:rFonts w:eastAsia="Times New Roman"/>
                <w:sz w:val="20"/>
                <w:szCs w:val="20"/>
              </w:rPr>
              <w:t xml:space="preserve">Медициналық O₂, Air және N₂O көздеріне қосуға арналған DIN стандартты, ұзындығы 5 м шлангтар. Аппарат жағындағы қосылыс түрі - </w:t>
            </w:r>
            <w:r w:rsidRPr="00CD3FD4">
              <w:rPr>
                <w:rFonts w:eastAsia="Times New Roman"/>
                <w:sz w:val="20"/>
                <w:szCs w:val="20"/>
              </w:rPr>
              <w:t>NIST. Жиынтықта әр газға бір шланг, барлығы 3 шланг.</w:t>
            </w:r>
          </w:p>
        </w:tc>
        <w:tc>
          <w:tcPr>
            <w:tcW w:w="993" w:type="dxa"/>
            <w:tcBorders>
              <w:top w:val="single" w:sz="4" w:space="0" w:color="auto"/>
              <w:left w:val="single" w:sz="4" w:space="0" w:color="auto"/>
              <w:bottom w:val="single" w:sz="4" w:space="0" w:color="auto"/>
              <w:right w:val="single" w:sz="4" w:space="0" w:color="auto"/>
            </w:tcBorders>
            <w:vAlign w:val="center"/>
          </w:tcPr>
          <w:p w14:paraId="2FB360D5" w14:textId="77777777" w:rsidR="001320DE" w:rsidRPr="00CD3FD4" w:rsidRDefault="007A08FE">
            <w:pPr>
              <w:jc w:val="center"/>
              <w:rPr>
                <w:sz w:val="20"/>
                <w:szCs w:val="20"/>
              </w:rPr>
            </w:pPr>
            <w:r w:rsidRPr="00CD3FD4">
              <w:rPr>
                <w:rFonts w:eastAsia="Times New Roman"/>
                <w:sz w:val="20"/>
                <w:szCs w:val="20"/>
              </w:rPr>
              <w:t>1 жиынтық</w:t>
            </w:r>
          </w:p>
        </w:tc>
      </w:tr>
      <w:tr w:rsidR="006F2502" w:rsidRPr="00CD3FD4" w14:paraId="362FED86" w14:textId="77777777" w:rsidTr="00FF7C3F">
        <w:trPr>
          <w:trHeight w:val="137"/>
        </w:trPr>
        <w:tc>
          <w:tcPr>
            <w:tcW w:w="596" w:type="dxa"/>
            <w:vMerge/>
            <w:tcBorders>
              <w:left w:val="single" w:sz="4" w:space="0" w:color="auto"/>
              <w:right w:val="single" w:sz="4" w:space="0" w:color="auto"/>
            </w:tcBorders>
            <w:vAlign w:val="center"/>
          </w:tcPr>
          <w:p w14:paraId="1F3C3ED0" w14:textId="77777777" w:rsidR="006F2502" w:rsidRPr="00CD3FD4"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54281F5" w14:textId="77777777" w:rsidR="006F2502" w:rsidRPr="00CD3FD4" w:rsidRDefault="006F2502" w:rsidP="00FF7C3F">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tcPr>
          <w:p w14:paraId="43809063" w14:textId="77777777" w:rsidR="006F2502" w:rsidRPr="00CD3FD4" w:rsidRDefault="00C62BE6" w:rsidP="00FF7C3F">
            <w:pPr>
              <w:widowControl w:val="0"/>
              <w:rPr>
                <w:sz w:val="20"/>
                <w:szCs w:val="20"/>
                <w:lang w:val="kk-KZ"/>
              </w:rPr>
            </w:pPr>
            <w:r w:rsidRPr="00CD3FD4">
              <w:rPr>
                <w:color w:val="000000"/>
                <w:sz w:val="20"/>
                <w:szCs w:val="20"/>
                <w:lang w:val="kk-KZ"/>
              </w:rPr>
              <w:t>Шығыс материалдары және тозатын түйіндер:</w:t>
            </w:r>
          </w:p>
        </w:tc>
      </w:tr>
      <w:tr w:rsidR="006F2502" w:rsidRPr="00CD3FD4" w14:paraId="75DFEA24" w14:textId="77777777" w:rsidTr="00CD3FD4">
        <w:trPr>
          <w:trHeight w:val="191"/>
        </w:trPr>
        <w:tc>
          <w:tcPr>
            <w:tcW w:w="596" w:type="dxa"/>
            <w:vMerge/>
            <w:tcBorders>
              <w:left w:val="single" w:sz="4" w:space="0" w:color="auto"/>
              <w:right w:val="single" w:sz="4" w:space="0" w:color="auto"/>
            </w:tcBorders>
            <w:vAlign w:val="center"/>
          </w:tcPr>
          <w:p w14:paraId="67B7F310" w14:textId="77777777" w:rsidR="006F2502" w:rsidRPr="00CD3FD4"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6F48E4C" w14:textId="77777777" w:rsidR="006F2502" w:rsidRPr="00CD3FD4"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3F03B926" w14:textId="77777777" w:rsidR="001320DE" w:rsidRPr="00CD3FD4" w:rsidRDefault="007A08FE">
            <w:pPr>
              <w:jc w:val="center"/>
              <w:rPr>
                <w:sz w:val="20"/>
                <w:szCs w:val="20"/>
              </w:rPr>
            </w:pPr>
            <w:r w:rsidRPr="00CD3FD4">
              <w:rPr>
                <w:rFonts w:eastAsia="Times New Roman"/>
                <w:sz w:val="20"/>
                <w:szCs w:val="20"/>
              </w:rPr>
              <w:t>1</w:t>
            </w:r>
          </w:p>
        </w:tc>
        <w:tc>
          <w:tcPr>
            <w:tcW w:w="2693" w:type="dxa"/>
            <w:tcBorders>
              <w:top w:val="single" w:sz="4" w:space="0" w:color="auto"/>
              <w:left w:val="single" w:sz="4" w:space="0" w:color="auto"/>
              <w:bottom w:val="single" w:sz="4" w:space="0" w:color="auto"/>
              <w:right w:val="single" w:sz="4" w:space="0" w:color="auto"/>
            </w:tcBorders>
            <w:vAlign w:val="center"/>
          </w:tcPr>
          <w:p w14:paraId="0CE2C1D9" w14:textId="77777777" w:rsidR="001320DE" w:rsidRPr="00CD3FD4" w:rsidRDefault="007A08FE">
            <w:pPr>
              <w:rPr>
                <w:sz w:val="20"/>
                <w:szCs w:val="20"/>
              </w:rPr>
            </w:pPr>
            <w:r w:rsidRPr="00CD3FD4">
              <w:rPr>
                <w:rFonts w:eastAsia="Times New Roman"/>
                <w:sz w:val="20"/>
                <w:szCs w:val="20"/>
              </w:rPr>
              <w:t>Ересектерге, балаларға және жаңа туғандарға арналған бір рет қолданылатын тыныс алу контурлары</w:t>
            </w:r>
          </w:p>
        </w:tc>
        <w:tc>
          <w:tcPr>
            <w:tcW w:w="6520" w:type="dxa"/>
            <w:tcBorders>
              <w:top w:val="single" w:sz="4" w:space="0" w:color="auto"/>
              <w:left w:val="single" w:sz="4" w:space="0" w:color="auto"/>
              <w:bottom w:val="single" w:sz="4" w:space="0" w:color="auto"/>
              <w:right w:val="single" w:sz="4" w:space="0" w:color="auto"/>
            </w:tcBorders>
            <w:vAlign w:val="center"/>
          </w:tcPr>
          <w:p w14:paraId="7233498B" w14:textId="77777777" w:rsidR="001320DE" w:rsidRPr="00CD3FD4" w:rsidRDefault="007A08FE">
            <w:pPr>
              <w:rPr>
                <w:sz w:val="20"/>
                <w:szCs w:val="20"/>
              </w:rPr>
            </w:pPr>
            <w:r w:rsidRPr="00CD3FD4">
              <w:rPr>
                <w:rFonts w:eastAsia="Times New Roman"/>
                <w:sz w:val="20"/>
                <w:szCs w:val="20"/>
              </w:rPr>
              <w:t xml:space="preserve">Ересектерге (салмағы 20 кг және одан </w:t>
            </w:r>
            <w:r w:rsidRPr="00CD3FD4">
              <w:rPr>
                <w:rFonts w:eastAsia="Times New Roman"/>
                <w:sz w:val="20"/>
                <w:szCs w:val="20"/>
              </w:rPr>
              <w:t>жоғары): ұзындығы 1,80 м, 2,0 л тыныс алу қапшығы бар екі шлангты контур - 5 дана. Балалар мен жаңа туғандарға (20 кг-ға дейін): ұзындығы 1,80 м, 1,0 л қапшығы бар контур - 5 дана. Жаңа туғандарға: ұзындығы 1,80 м, 0,5 л қапшығы бар контур - 3 дана.</w:t>
            </w:r>
          </w:p>
        </w:tc>
        <w:tc>
          <w:tcPr>
            <w:tcW w:w="993" w:type="dxa"/>
            <w:tcBorders>
              <w:top w:val="single" w:sz="4" w:space="0" w:color="auto"/>
              <w:left w:val="single" w:sz="4" w:space="0" w:color="auto"/>
              <w:bottom w:val="single" w:sz="4" w:space="0" w:color="auto"/>
              <w:right w:val="single" w:sz="4" w:space="0" w:color="auto"/>
            </w:tcBorders>
            <w:vAlign w:val="center"/>
          </w:tcPr>
          <w:p w14:paraId="34993DAD" w14:textId="77777777" w:rsidR="001320DE" w:rsidRPr="00CD3FD4" w:rsidRDefault="007A08FE">
            <w:pPr>
              <w:jc w:val="center"/>
              <w:rPr>
                <w:sz w:val="20"/>
                <w:szCs w:val="20"/>
              </w:rPr>
            </w:pPr>
            <w:r w:rsidRPr="00CD3FD4">
              <w:rPr>
                <w:rFonts w:eastAsia="Times New Roman"/>
                <w:sz w:val="20"/>
                <w:szCs w:val="20"/>
              </w:rPr>
              <w:t xml:space="preserve">1 </w:t>
            </w:r>
            <w:r w:rsidRPr="00CD3FD4">
              <w:rPr>
                <w:rFonts w:eastAsia="Times New Roman"/>
                <w:sz w:val="20"/>
                <w:szCs w:val="20"/>
              </w:rPr>
              <w:t>жиынтық</w:t>
            </w:r>
          </w:p>
        </w:tc>
      </w:tr>
      <w:tr w:rsidR="006F2502" w:rsidRPr="00CD3FD4" w14:paraId="6404946C" w14:textId="77777777" w:rsidTr="00CD3FD4">
        <w:trPr>
          <w:trHeight w:val="191"/>
        </w:trPr>
        <w:tc>
          <w:tcPr>
            <w:tcW w:w="596" w:type="dxa"/>
            <w:vMerge/>
            <w:tcBorders>
              <w:left w:val="single" w:sz="4" w:space="0" w:color="auto"/>
              <w:bottom w:val="single" w:sz="4" w:space="0" w:color="auto"/>
              <w:right w:val="single" w:sz="4" w:space="0" w:color="auto"/>
            </w:tcBorders>
            <w:vAlign w:val="center"/>
          </w:tcPr>
          <w:p w14:paraId="2A264E2E" w14:textId="77777777" w:rsidR="006F2502" w:rsidRPr="00CD3FD4" w:rsidRDefault="006F2502" w:rsidP="00FF7C3F">
            <w:pPr>
              <w:widowControl w:val="0"/>
              <w:jc w:val="center"/>
              <w:rPr>
                <w:b/>
                <w:sz w:val="20"/>
                <w:szCs w:val="20"/>
                <w:lang w:val="kk-KZ"/>
              </w:rPr>
            </w:pPr>
          </w:p>
        </w:tc>
        <w:tc>
          <w:tcPr>
            <w:tcW w:w="3686" w:type="dxa"/>
            <w:vMerge/>
            <w:tcBorders>
              <w:left w:val="single" w:sz="4" w:space="0" w:color="auto"/>
              <w:bottom w:val="single" w:sz="4" w:space="0" w:color="auto"/>
              <w:right w:val="single" w:sz="4" w:space="0" w:color="auto"/>
            </w:tcBorders>
            <w:vAlign w:val="center"/>
          </w:tcPr>
          <w:p w14:paraId="1A921228" w14:textId="77777777" w:rsidR="006F2502" w:rsidRPr="00CD3FD4" w:rsidRDefault="006F2502" w:rsidP="00FF7C3F">
            <w:pPr>
              <w:widowControl w:val="0"/>
              <w:jc w:val="both"/>
              <w:rPr>
                <w:b/>
                <w:sz w:val="20"/>
                <w:szCs w:val="20"/>
                <w:lang w:val="kk-KZ"/>
              </w:rPr>
            </w:pPr>
          </w:p>
        </w:tc>
        <w:tc>
          <w:tcPr>
            <w:tcW w:w="567" w:type="dxa"/>
            <w:tcBorders>
              <w:top w:val="single" w:sz="4" w:space="0" w:color="auto"/>
              <w:left w:val="single" w:sz="4" w:space="0" w:color="auto"/>
              <w:right w:val="single" w:sz="4" w:space="0" w:color="auto"/>
            </w:tcBorders>
            <w:vAlign w:val="center"/>
          </w:tcPr>
          <w:p w14:paraId="70CF3B08" w14:textId="77777777" w:rsidR="001320DE" w:rsidRPr="00CD3FD4" w:rsidRDefault="007A08FE">
            <w:pPr>
              <w:jc w:val="center"/>
              <w:rPr>
                <w:sz w:val="20"/>
                <w:szCs w:val="20"/>
              </w:rPr>
            </w:pPr>
            <w:r w:rsidRPr="00CD3FD4">
              <w:rPr>
                <w:rFonts w:eastAsia="Times New Roman"/>
                <w:sz w:val="20"/>
                <w:szCs w:val="20"/>
              </w:rPr>
              <w:t>2</w:t>
            </w:r>
          </w:p>
        </w:tc>
        <w:tc>
          <w:tcPr>
            <w:tcW w:w="2693" w:type="dxa"/>
            <w:tcBorders>
              <w:top w:val="single" w:sz="4" w:space="0" w:color="auto"/>
              <w:left w:val="single" w:sz="4" w:space="0" w:color="auto"/>
              <w:right w:val="single" w:sz="4" w:space="0" w:color="auto"/>
            </w:tcBorders>
            <w:vAlign w:val="center"/>
          </w:tcPr>
          <w:p w14:paraId="59188C14" w14:textId="77777777" w:rsidR="001320DE" w:rsidRPr="00CD3FD4" w:rsidRDefault="007A08FE">
            <w:pPr>
              <w:rPr>
                <w:sz w:val="20"/>
                <w:szCs w:val="20"/>
              </w:rPr>
            </w:pPr>
            <w:r w:rsidRPr="00CD3FD4">
              <w:rPr>
                <w:rFonts w:eastAsia="Times New Roman"/>
                <w:sz w:val="20"/>
                <w:szCs w:val="20"/>
              </w:rPr>
              <w:t>Оттегі датчигі</w:t>
            </w:r>
          </w:p>
        </w:tc>
        <w:tc>
          <w:tcPr>
            <w:tcW w:w="6520" w:type="dxa"/>
            <w:tcBorders>
              <w:top w:val="single" w:sz="4" w:space="0" w:color="auto"/>
              <w:left w:val="single" w:sz="4" w:space="0" w:color="auto"/>
              <w:right w:val="single" w:sz="4" w:space="0" w:color="auto"/>
            </w:tcBorders>
            <w:vAlign w:val="center"/>
          </w:tcPr>
          <w:p w14:paraId="1DC2C3F1" w14:textId="77777777" w:rsidR="001320DE" w:rsidRPr="00CD3FD4" w:rsidRDefault="007A08FE">
            <w:pPr>
              <w:rPr>
                <w:sz w:val="20"/>
                <w:szCs w:val="20"/>
              </w:rPr>
            </w:pPr>
            <w:r w:rsidRPr="00CD3FD4">
              <w:rPr>
                <w:rFonts w:eastAsia="Times New Roman"/>
                <w:sz w:val="20"/>
                <w:szCs w:val="20"/>
              </w:rPr>
              <w:t>Дем алынатын және шығарылатын газ қоспасындағы O₂ концентрациясын үздіксіз бақылайтын анестезиологиялық жұмыс станциясының кіріктірілген өлшеу элементі.</w:t>
            </w:r>
          </w:p>
        </w:tc>
        <w:tc>
          <w:tcPr>
            <w:tcW w:w="993" w:type="dxa"/>
            <w:tcBorders>
              <w:top w:val="single" w:sz="4" w:space="0" w:color="auto"/>
              <w:left w:val="single" w:sz="4" w:space="0" w:color="auto"/>
              <w:right w:val="single" w:sz="4" w:space="0" w:color="auto"/>
            </w:tcBorders>
            <w:vAlign w:val="center"/>
          </w:tcPr>
          <w:p w14:paraId="53E3C4DF" w14:textId="77777777" w:rsidR="001320DE" w:rsidRPr="00CD3FD4" w:rsidRDefault="007A08FE">
            <w:pPr>
              <w:jc w:val="center"/>
              <w:rPr>
                <w:sz w:val="20"/>
                <w:szCs w:val="20"/>
              </w:rPr>
            </w:pPr>
            <w:r w:rsidRPr="00CD3FD4">
              <w:rPr>
                <w:rFonts w:eastAsia="Times New Roman"/>
                <w:sz w:val="20"/>
                <w:szCs w:val="20"/>
              </w:rPr>
              <w:t>2 дана</w:t>
            </w:r>
          </w:p>
        </w:tc>
      </w:tr>
      <w:tr w:rsidR="006F2502" w:rsidRPr="00CD3FD4" w14:paraId="2D21F0FE" w14:textId="77777777" w:rsidTr="00CD3FD4">
        <w:trPr>
          <w:trHeight w:val="191"/>
        </w:trPr>
        <w:tc>
          <w:tcPr>
            <w:tcW w:w="596" w:type="dxa"/>
            <w:vMerge/>
            <w:tcBorders>
              <w:left w:val="single" w:sz="4" w:space="0" w:color="auto"/>
              <w:right w:val="single" w:sz="4" w:space="0" w:color="auto"/>
            </w:tcBorders>
            <w:vAlign w:val="center"/>
          </w:tcPr>
          <w:p w14:paraId="1EBEE547" w14:textId="77777777" w:rsidR="006F2502" w:rsidRPr="00CD3FD4"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C6E99CE" w14:textId="77777777" w:rsidR="006F2502" w:rsidRPr="00CD3FD4"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5A0F327A" w14:textId="77777777" w:rsidR="001320DE" w:rsidRPr="00CD3FD4" w:rsidRDefault="007A08FE">
            <w:pPr>
              <w:jc w:val="center"/>
              <w:rPr>
                <w:sz w:val="20"/>
                <w:szCs w:val="20"/>
              </w:rPr>
            </w:pPr>
            <w:r w:rsidRPr="00CD3FD4">
              <w:rPr>
                <w:rFonts w:eastAsia="Times New Roman"/>
                <w:sz w:val="20"/>
                <w:szCs w:val="20"/>
              </w:rPr>
              <w:t>3</w:t>
            </w:r>
          </w:p>
        </w:tc>
        <w:tc>
          <w:tcPr>
            <w:tcW w:w="2693" w:type="dxa"/>
            <w:tcBorders>
              <w:top w:val="single" w:sz="4" w:space="0" w:color="auto"/>
              <w:left w:val="single" w:sz="4" w:space="0" w:color="auto"/>
              <w:bottom w:val="single" w:sz="4" w:space="0" w:color="auto"/>
              <w:right w:val="single" w:sz="4" w:space="0" w:color="auto"/>
            </w:tcBorders>
            <w:vAlign w:val="center"/>
          </w:tcPr>
          <w:p w14:paraId="14104678" w14:textId="77777777" w:rsidR="001320DE" w:rsidRPr="00CD3FD4" w:rsidRDefault="007A08FE">
            <w:pPr>
              <w:rPr>
                <w:sz w:val="20"/>
                <w:szCs w:val="20"/>
              </w:rPr>
            </w:pPr>
            <w:r w:rsidRPr="00CD3FD4">
              <w:rPr>
                <w:rFonts w:eastAsia="Times New Roman"/>
                <w:sz w:val="20"/>
                <w:szCs w:val="20"/>
              </w:rPr>
              <w:t>Ауа беру желісінің ылғал ұстағышы</w:t>
            </w:r>
          </w:p>
        </w:tc>
        <w:tc>
          <w:tcPr>
            <w:tcW w:w="6520" w:type="dxa"/>
            <w:tcBorders>
              <w:top w:val="single" w:sz="4" w:space="0" w:color="auto"/>
              <w:left w:val="single" w:sz="4" w:space="0" w:color="auto"/>
              <w:bottom w:val="single" w:sz="4" w:space="0" w:color="auto"/>
              <w:right w:val="single" w:sz="4" w:space="0" w:color="auto"/>
            </w:tcBorders>
            <w:vAlign w:val="center"/>
          </w:tcPr>
          <w:p w14:paraId="4F6C1C65" w14:textId="77777777" w:rsidR="001320DE" w:rsidRPr="00CD3FD4" w:rsidRDefault="007A08FE">
            <w:pPr>
              <w:rPr>
                <w:sz w:val="20"/>
                <w:szCs w:val="20"/>
              </w:rPr>
            </w:pPr>
            <w:r w:rsidRPr="00CD3FD4">
              <w:rPr>
                <w:rFonts w:eastAsia="Times New Roman"/>
                <w:sz w:val="20"/>
                <w:szCs w:val="20"/>
              </w:rPr>
              <w:t>Мультигаз анализаторына арналған газ беру желісі бар ересектер және балалар ылғал ұстағыштары, әр түрінен 10 дана. Бір рет қолданылатын, стерильденбейді және автоклавталмайды; айына бір рет ауыстырылады. Нақты ағын белгіленген ағынның 75%-ынан төмендегенде</w:t>
            </w:r>
            <w:r w:rsidRPr="00CD3FD4">
              <w:rPr>
                <w:rFonts w:eastAsia="Times New Roman"/>
                <w:sz w:val="20"/>
                <w:szCs w:val="20"/>
              </w:rPr>
              <w:t xml:space="preserve"> ауыстыру қажеттілігі дисплейде көрсетіледі.</w:t>
            </w:r>
          </w:p>
        </w:tc>
        <w:tc>
          <w:tcPr>
            <w:tcW w:w="993" w:type="dxa"/>
            <w:tcBorders>
              <w:top w:val="single" w:sz="4" w:space="0" w:color="auto"/>
              <w:left w:val="single" w:sz="4" w:space="0" w:color="auto"/>
              <w:bottom w:val="single" w:sz="4" w:space="0" w:color="auto"/>
              <w:right w:val="single" w:sz="4" w:space="0" w:color="auto"/>
            </w:tcBorders>
            <w:vAlign w:val="center"/>
          </w:tcPr>
          <w:p w14:paraId="018A2E61" w14:textId="77777777" w:rsidR="001320DE" w:rsidRPr="00CD3FD4" w:rsidRDefault="007A08FE">
            <w:pPr>
              <w:jc w:val="center"/>
              <w:rPr>
                <w:sz w:val="20"/>
                <w:szCs w:val="20"/>
              </w:rPr>
            </w:pPr>
            <w:r w:rsidRPr="00CD3FD4">
              <w:rPr>
                <w:rFonts w:eastAsia="Times New Roman"/>
                <w:sz w:val="20"/>
                <w:szCs w:val="20"/>
              </w:rPr>
              <w:t>1 жиынтық</w:t>
            </w:r>
          </w:p>
        </w:tc>
      </w:tr>
      <w:tr w:rsidR="006F2502" w:rsidRPr="00CD3FD4" w14:paraId="5D083B4A" w14:textId="77777777" w:rsidTr="00CD3FD4">
        <w:trPr>
          <w:trHeight w:val="191"/>
        </w:trPr>
        <w:tc>
          <w:tcPr>
            <w:tcW w:w="596" w:type="dxa"/>
            <w:vMerge/>
            <w:tcBorders>
              <w:left w:val="single" w:sz="4" w:space="0" w:color="auto"/>
              <w:right w:val="single" w:sz="4" w:space="0" w:color="auto"/>
            </w:tcBorders>
            <w:vAlign w:val="center"/>
          </w:tcPr>
          <w:p w14:paraId="0A270B22" w14:textId="77777777" w:rsidR="006F2502" w:rsidRPr="00CD3FD4"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6E2C194" w14:textId="77777777" w:rsidR="006F2502" w:rsidRPr="00CD3FD4"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1428F8AA" w14:textId="77777777" w:rsidR="001320DE" w:rsidRPr="00CD3FD4" w:rsidRDefault="007A08FE">
            <w:pPr>
              <w:jc w:val="center"/>
              <w:rPr>
                <w:sz w:val="20"/>
                <w:szCs w:val="20"/>
              </w:rPr>
            </w:pPr>
            <w:r w:rsidRPr="00CD3FD4">
              <w:rPr>
                <w:rFonts w:eastAsia="Times New Roman"/>
                <w:sz w:val="20"/>
                <w:szCs w:val="20"/>
              </w:rPr>
              <w:t>4</w:t>
            </w:r>
          </w:p>
        </w:tc>
        <w:tc>
          <w:tcPr>
            <w:tcW w:w="2693" w:type="dxa"/>
            <w:tcBorders>
              <w:top w:val="single" w:sz="4" w:space="0" w:color="auto"/>
              <w:left w:val="single" w:sz="4" w:space="0" w:color="auto"/>
              <w:bottom w:val="single" w:sz="4" w:space="0" w:color="auto"/>
              <w:right w:val="single" w:sz="4" w:space="0" w:color="auto"/>
            </w:tcBorders>
            <w:vAlign w:val="center"/>
          </w:tcPr>
          <w:p w14:paraId="02D83BD6" w14:textId="77777777" w:rsidR="001320DE" w:rsidRPr="00CD3FD4" w:rsidRDefault="007A08FE">
            <w:pPr>
              <w:rPr>
                <w:sz w:val="20"/>
                <w:szCs w:val="20"/>
              </w:rPr>
            </w:pPr>
            <w:r w:rsidRPr="00CD3FD4">
              <w:rPr>
                <w:rFonts w:eastAsia="Times New Roman"/>
                <w:sz w:val="20"/>
                <w:szCs w:val="20"/>
              </w:rPr>
              <w:t>Сорбент</w:t>
            </w:r>
          </w:p>
        </w:tc>
        <w:tc>
          <w:tcPr>
            <w:tcW w:w="6520" w:type="dxa"/>
            <w:tcBorders>
              <w:top w:val="single" w:sz="4" w:space="0" w:color="auto"/>
              <w:left w:val="single" w:sz="4" w:space="0" w:color="auto"/>
              <w:bottom w:val="single" w:sz="4" w:space="0" w:color="auto"/>
              <w:right w:val="single" w:sz="4" w:space="0" w:color="auto"/>
            </w:tcBorders>
            <w:vAlign w:val="center"/>
          </w:tcPr>
          <w:p w14:paraId="3C7C20B3" w14:textId="77777777" w:rsidR="001320DE" w:rsidRPr="00CD3FD4" w:rsidRDefault="007A08FE">
            <w:pPr>
              <w:rPr>
                <w:sz w:val="20"/>
                <w:szCs w:val="20"/>
              </w:rPr>
            </w:pPr>
            <w:r w:rsidRPr="00CD3FD4">
              <w:rPr>
                <w:rFonts w:eastAsia="Times New Roman"/>
                <w:sz w:val="20"/>
                <w:szCs w:val="20"/>
              </w:rPr>
              <w:t>Көмірқышқыл газын сіңіруге арналған 5 кг натронды әгі бар сорбент канистрасы.</w:t>
            </w:r>
          </w:p>
        </w:tc>
        <w:tc>
          <w:tcPr>
            <w:tcW w:w="993" w:type="dxa"/>
            <w:tcBorders>
              <w:top w:val="single" w:sz="4" w:space="0" w:color="auto"/>
              <w:left w:val="single" w:sz="4" w:space="0" w:color="auto"/>
              <w:bottom w:val="single" w:sz="4" w:space="0" w:color="auto"/>
              <w:right w:val="single" w:sz="4" w:space="0" w:color="auto"/>
            </w:tcBorders>
            <w:vAlign w:val="center"/>
          </w:tcPr>
          <w:p w14:paraId="00FF4BB6" w14:textId="77777777" w:rsidR="001320DE" w:rsidRPr="00CD3FD4" w:rsidRDefault="007A08FE">
            <w:pPr>
              <w:jc w:val="center"/>
              <w:rPr>
                <w:sz w:val="20"/>
                <w:szCs w:val="20"/>
              </w:rPr>
            </w:pPr>
            <w:r w:rsidRPr="00CD3FD4">
              <w:rPr>
                <w:rFonts w:eastAsia="Times New Roman"/>
                <w:sz w:val="20"/>
                <w:szCs w:val="20"/>
              </w:rPr>
              <w:t>1 дана</w:t>
            </w:r>
          </w:p>
        </w:tc>
      </w:tr>
      <w:tr w:rsidR="006F2502" w:rsidRPr="00CD3FD4" w14:paraId="7C6607CA" w14:textId="77777777" w:rsidTr="00CD3FD4">
        <w:trPr>
          <w:trHeight w:val="191"/>
        </w:trPr>
        <w:tc>
          <w:tcPr>
            <w:tcW w:w="596" w:type="dxa"/>
            <w:vMerge/>
            <w:tcBorders>
              <w:left w:val="single" w:sz="4" w:space="0" w:color="auto"/>
              <w:right w:val="single" w:sz="4" w:space="0" w:color="auto"/>
            </w:tcBorders>
            <w:vAlign w:val="center"/>
          </w:tcPr>
          <w:p w14:paraId="1FD76C3D" w14:textId="77777777" w:rsidR="006F2502" w:rsidRPr="00CD3FD4"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66023BF" w14:textId="77777777" w:rsidR="006F2502" w:rsidRPr="00CD3FD4"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51482A15" w14:textId="77777777" w:rsidR="001320DE" w:rsidRPr="00CD3FD4" w:rsidRDefault="007A08FE">
            <w:pPr>
              <w:jc w:val="center"/>
              <w:rPr>
                <w:sz w:val="20"/>
                <w:szCs w:val="20"/>
              </w:rPr>
            </w:pPr>
            <w:r w:rsidRPr="00CD3FD4">
              <w:rPr>
                <w:rFonts w:eastAsia="Times New Roman"/>
                <w:sz w:val="20"/>
                <w:szCs w:val="20"/>
              </w:rPr>
              <w:t>5</w:t>
            </w:r>
          </w:p>
        </w:tc>
        <w:tc>
          <w:tcPr>
            <w:tcW w:w="2693" w:type="dxa"/>
            <w:tcBorders>
              <w:top w:val="single" w:sz="4" w:space="0" w:color="auto"/>
              <w:left w:val="single" w:sz="4" w:space="0" w:color="auto"/>
              <w:bottom w:val="single" w:sz="4" w:space="0" w:color="auto"/>
              <w:right w:val="single" w:sz="4" w:space="0" w:color="auto"/>
            </w:tcBorders>
            <w:vAlign w:val="center"/>
          </w:tcPr>
          <w:p w14:paraId="58833D58" w14:textId="77777777" w:rsidR="001320DE" w:rsidRPr="00CD3FD4" w:rsidRDefault="007A08FE">
            <w:pPr>
              <w:rPr>
                <w:sz w:val="20"/>
                <w:szCs w:val="20"/>
              </w:rPr>
            </w:pPr>
            <w:r w:rsidRPr="00CD3FD4">
              <w:rPr>
                <w:rFonts w:eastAsia="Times New Roman"/>
                <w:sz w:val="20"/>
                <w:szCs w:val="20"/>
              </w:rPr>
              <w:t>Анестезиологиялық маскалар</w:t>
            </w:r>
          </w:p>
        </w:tc>
        <w:tc>
          <w:tcPr>
            <w:tcW w:w="6520" w:type="dxa"/>
            <w:tcBorders>
              <w:top w:val="single" w:sz="4" w:space="0" w:color="auto"/>
              <w:left w:val="single" w:sz="4" w:space="0" w:color="auto"/>
              <w:bottom w:val="single" w:sz="4" w:space="0" w:color="auto"/>
              <w:right w:val="single" w:sz="4" w:space="0" w:color="auto"/>
            </w:tcBorders>
            <w:vAlign w:val="center"/>
          </w:tcPr>
          <w:p w14:paraId="3DD55161" w14:textId="77777777" w:rsidR="001320DE" w:rsidRPr="00CD3FD4" w:rsidRDefault="007A08FE">
            <w:pPr>
              <w:rPr>
                <w:sz w:val="20"/>
                <w:szCs w:val="20"/>
              </w:rPr>
            </w:pPr>
            <w:r w:rsidRPr="00CD3FD4">
              <w:rPr>
                <w:rFonts w:eastAsia="Times New Roman"/>
                <w:sz w:val="20"/>
                <w:szCs w:val="20"/>
              </w:rPr>
              <w:t xml:space="preserve">Ересектерге арналған бір рет қолданылатын №3, 4 және 5 </w:t>
            </w:r>
            <w:r w:rsidRPr="00CD3FD4">
              <w:rPr>
                <w:rFonts w:eastAsia="Times New Roman"/>
                <w:sz w:val="20"/>
                <w:szCs w:val="20"/>
              </w:rPr>
              <w:t>маскалар, әр өлшемнен 5 дана. Латекссіз, стерильді емес; бет пішініне сәйкес жұмсақ герметикалық жастықша және өлшемді тануға арналған түсті сақина.</w:t>
            </w:r>
          </w:p>
        </w:tc>
        <w:tc>
          <w:tcPr>
            <w:tcW w:w="993" w:type="dxa"/>
            <w:tcBorders>
              <w:top w:val="single" w:sz="4" w:space="0" w:color="auto"/>
              <w:left w:val="single" w:sz="4" w:space="0" w:color="auto"/>
              <w:bottom w:val="single" w:sz="4" w:space="0" w:color="auto"/>
              <w:right w:val="single" w:sz="4" w:space="0" w:color="auto"/>
            </w:tcBorders>
            <w:vAlign w:val="center"/>
          </w:tcPr>
          <w:p w14:paraId="3B9FCC1B" w14:textId="77777777" w:rsidR="001320DE" w:rsidRPr="00CD3FD4" w:rsidRDefault="007A08FE">
            <w:pPr>
              <w:jc w:val="center"/>
              <w:rPr>
                <w:sz w:val="20"/>
                <w:szCs w:val="20"/>
              </w:rPr>
            </w:pPr>
            <w:r w:rsidRPr="00CD3FD4">
              <w:rPr>
                <w:rFonts w:eastAsia="Times New Roman"/>
                <w:sz w:val="20"/>
                <w:szCs w:val="20"/>
              </w:rPr>
              <w:t>15 дана</w:t>
            </w:r>
          </w:p>
        </w:tc>
      </w:tr>
      <w:tr w:rsidR="006F2502" w:rsidRPr="00CD3FD4" w14:paraId="0379A4F6" w14:textId="77777777" w:rsidTr="00CD3FD4">
        <w:trPr>
          <w:trHeight w:val="191"/>
        </w:trPr>
        <w:tc>
          <w:tcPr>
            <w:tcW w:w="596" w:type="dxa"/>
            <w:vMerge/>
            <w:tcBorders>
              <w:left w:val="single" w:sz="4" w:space="0" w:color="auto"/>
              <w:right w:val="single" w:sz="4" w:space="0" w:color="auto"/>
            </w:tcBorders>
            <w:vAlign w:val="center"/>
          </w:tcPr>
          <w:p w14:paraId="7145C45E" w14:textId="77777777" w:rsidR="006F2502" w:rsidRPr="00CD3FD4"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C8B513F" w14:textId="77777777" w:rsidR="006F2502" w:rsidRPr="00CD3FD4" w:rsidRDefault="006F2502" w:rsidP="00FF7C3F">
            <w:pPr>
              <w:widowControl w:val="0"/>
              <w:ind w:right="-108"/>
              <w:jc w:val="both"/>
              <w:rPr>
                <w:b/>
                <w:sz w:val="20"/>
                <w:szCs w:val="20"/>
                <w:lang w:val="kk-KZ"/>
              </w:rPr>
            </w:pPr>
          </w:p>
        </w:tc>
        <w:tc>
          <w:tcPr>
            <w:tcW w:w="567" w:type="dxa"/>
            <w:tcBorders>
              <w:top w:val="single" w:sz="4" w:space="0" w:color="auto"/>
              <w:left w:val="single" w:sz="4" w:space="0" w:color="auto"/>
              <w:bottom w:val="single" w:sz="4" w:space="0" w:color="auto"/>
              <w:right w:val="single" w:sz="4" w:space="0" w:color="auto"/>
            </w:tcBorders>
            <w:vAlign w:val="center"/>
          </w:tcPr>
          <w:p w14:paraId="27B8A48C" w14:textId="77777777" w:rsidR="001320DE" w:rsidRPr="00CD3FD4" w:rsidRDefault="007A08FE">
            <w:pPr>
              <w:jc w:val="center"/>
              <w:rPr>
                <w:sz w:val="20"/>
                <w:szCs w:val="20"/>
              </w:rPr>
            </w:pPr>
            <w:r w:rsidRPr="00CD3FD4">
              <w:rPr>
                <w:rFonts w:eastAsia="Times New Roman"/>
                <w:sz w:val="20"/>
                <w:szCs w:val="20"/>
              </w:rPr>
              <w:t>6</w:t>
            </w:r>
          </w:p>
        </w:tc>
        <w:tc>
          <w:tcPr>
            <w:tcW w:w="2693" w:type="dxa"/>
            <w:tcBorders>
              <w:top w:val="single" w:sz="4" w:space="0" w:color="auto"/>
              <w:left w:val="single" w:sz="4" w:space="0" w:color="auto"/>
              <w:bottom w:val="single" w:sz="4" w:space="0" w:color="auto"/>
              <w:right w:val="single" w:sz="4" w:space="0" w:color="auto"/>
            </w:tcBorders>
            <w:vAlign w:val="center"/>
          </w:tcPr>
          <w:p w14:paraId="718D4D59" w14:textId="77777777" w:rsidR="001320DE" w:rsidRPr="00CD3FD4" w:rsidRDefault="007A08FE">
            <w:pPr>
              <w:rPr>
                <w:sz w:val="20"/>
                <w:szCs w:val="20"/>
              </w:rPr>
            </w:pPr>
            <w:r w:rsidRPr="00CD3FD4">
              <w:rPr>
                <w:rFonts w:eastAsia="Times New Roman"/>
                <w:sz w:val="20"/>
                <w:szCs w:val="20"/>
              </w:rPr>
              <w:t>Сүзгі</w:t>
            </w:r>
          </w:p>
        </w:tc>
        <w:tc>
          <w:tcPr>
            <w:tcW w:w="6520" w:type="dxa"/>
            <w:tcBorders>
              <w:top w:val="single" w:sz="4" w:space="0" w:color="auto"/>
              <w:left w:val="single" w:sz="4" w:space="0" w:color="auto"/>
              <w:bottom w:val="single" w:sz="4" w:space="0" w:color="auto"/>
              <w:right w:val="single" w:sz="4" w:space="0" w:color="auto"/>
            </w:tcBorders>
            <w:vAlign w:val="center"/>
          </w:tcPr>
          <w:p w14:paraId="54DD3BE7" w14:textId="77777777" w:rsidR="001320DE" w:rsidRPr="00CD3FD4" w:rsidRDefault="007A08FE">
            <w:pPr>
              <w:rPr>
                <w:sz w:val="20"/>
                <w:szCs w:val="20"/>
              </w:rPr>
            </w:pPr>
            <w:r w:rsidRPr="00CD3FD4">
              <w:rPr>
                <w:rFonts w:eastAsia="Times New Roman"/>
                <w:sz w:val="20"/>
                <w:szCs w:val="20"/>
              </w:rPr>
              <w:t xml:space="preserve">Жылу-ылғал алмасу функциясы бар бактериялық-вирустық сүзгі. Тыныс алу көлемі </w:t>
            </w:r>
            <w:r w:rsidRPr="00CD3FD4">
              <w:rPr>
                <w:rFonts w:eastAsia="Times New Roman"/>
                <w:sz w:val="20"/>
                <w:szCs w:val="20"/>
              </w:rPr>
              <w:t>300-1500 мл; сығылатын көлемі 45 мл; салмағы 32 г; бактериялық сүзу 99,9999%; вирустық сүзу 99,9995%; Vt=500 мл кезінде ылғал жоғалту 11,1 мг/л.</w:t>
            </w:r>
          </w:p>
        </w:tc>
        <w:tc>
          <w:tcPr>
            <w:tcW w:w="993" w:type="dxa"/>
            <w:tcBorders>
              <w:top w:val="single" w:sz="4" w:space="0" w:color="auto"/>
              <w:left w:val="single" w:sz="4" w:space="0" w:color="auto"/>
              <w:bottom w:val="single" w:sz="4" w:space="0" w:color="auto"/>
              <w:right w:val="single" w:sz="4" w:space="0" w:color="auto"/>
            </w:tcBorders>
            <w:vAlign w:val="center"/>
          </w:tcPr>
          <w:p w14:paraId="464FEE66" w14:textId="77777777" w:rsidR="001320DE" w:rsidRPr="00CD3FD4" w:rsidRDefault="007A08FE">
            <w:pPr>
              <w:jc w:val="center"/>
              <w:rPr>
                <w:sz w:val="20"/>
                <w:szCs w:val="20"/>
              </w:rPr>
            </w:pPr>
            <w:r w:rsidRPr="00CD3FD4">
              <w:rPr>
                <w:rFonts w:eastAsia="Times New Roman"/>
                <w:sz w:val="20"/>
                <w:szCs w:val="20"/>
              </w:rPr>
              <w:t>10 дана</w:t>
            </w:r>
          </w:p>
        </w:tc>
      </w:tr>
      <w:tr w:rsidR="006F2502" w:rsidRPr="00CD3FD4" w14:paraId="51420D57"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6CBA260A" w14:textId="77777777" w:rsidR="006F2502" w:rsidRPr="00CD3FD4" w:rsidRDefault="006F2502" w:rsidP="00FF7C3F">
            <w:pPr>
              <w:widowControl w:val="0"/>
              <w:tabs>
                <w:tab w:val="left" w:pos="450"/>
              </w:tabs>
              <w:jc w:val="center"/>
              <w:rPr>
                <w:b/>
                <w:sz w:val="20"/>
                <w:szCs w:val="20"/>
                <w:lang w:val="kk-KZ"/>
              </w:rPr>
            </w:pPr>
            <w:r w:rsidRPr="00CD3FD4">
              <w:rPr>
                <w:b/>
                <w:sz w:val="20"/>
                <w:szCs w:val="20"/>
                <w:lang w:val="kk-KZ"/>
              </w:rPr>
              <w:t>3</w:t>
            </w:r>
          </w:p>
        </w:tc>
        <w:tc>
          <w:tcPr>
            <w:tcW w:w="3686" w:type="dxa"/>
            <w:tcBorders>
              <w:top w:val="single" w:sz="4" w:space="0" w:color="auto"/>
              <w:left w:val="single" w:sz="4" w:space="0" w:color="auto"/>
              <w:bottom w:val="single" w:sz="4" w:space="0" w:color="auto"/>
              <w:right w:val="single" w:sz="4" w:space="0" w:color="auto"/>
            </w:tcBorders>
            <w:vAlign w:val="center"/>
          </w:tcPr>
          <w:p w14:paraId="3C524212" w14:textId="77777777" w:rsidR="006F2502" w:rsidRPr="00CD3FD4" w:rsidRDefault="00C62BE6" w:rsidP="00FF7C3F">
            <w:pPr>
              <w:widowControl w:val="0"/>
              <w:jc w:val="both"/>
              <w:rPr>
                <w:b/>
                <w:sz w:val="20"/>
                <w:szCs w:val="20"/>
                <w:lang w:val="kk-KZ"/>
              </w:rPr>
            </w:pPr>
            <w:r w:rsidRPr="00CD3FD4">
              <w:rPr>
                <w:b/>
                <w:color w:val="000000"/>
                <w:sz w:val="20"/>
                <w:szCs w:val="20"/>
                <w:lang w:val="kk-KZ"/>
              </w:rPr>
              <w:t>Пайдалану шарттарына қойылатын талаптар</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ABD90DE" w14:textId="77777777" w:rsidR="001320DE" w:rsidRPr="00CD3FD4" w:rsidRDefault="007A08FE">
            <w:pPr>
              <w:rPr>
                <w:sz w:val="20"/>
                <w:szCs w:val="20"/>
              </w:rPr>
            </w:pPr>
            <w:r w:rsidRPr="00CD3FD4">
              <w:rPr>
                <w:rFonts w:eastAsia="Times New Roman"/>
                <w:sz w:val="20"/>
                <w:szCs w:val="20"/>
              </w:rPr>
              <w:t>Ғимараттың ауданы: -</w:t>
            </w:r>
          </w:p>
          <w:p w14:paraId="156B76CF" w14:textId="77777777" w:rsidR="001320DE" w:rsidRPr="00CD3FD4" w:rsidRDefault="007A08FE">
            <w:pPr>
              <w:rPr>
                <w:sz w:val="20"/>
                <w:szCs w:val="20"/>
              </w:rPr>
            </w:pPr>
            <w:r w:rsidRPr="00CD3FD4">
              <w:rPr>
                <w:rFonts w:eastAsia="Times New Roman"/>
                <w:sz w:val="20"/>
                <w:szCs w:val="20"/>
              </w:rPr>
              <w:t xml:space="preserve">Электрмен жабдықтау: айнымалы </w:t>
            </w:r>
            <w:r w:rsidRPr="00CD3FD4">
              <w:rPr>
                <w:rFonts w:eastAsia="Times New Roman"/>
                <w:sz w:val="20"/>
                <w:szCs w:val="20"/>
              </w:rPr>
              <w:t>кернеу 100-240 В ±10%, 50/60 Гц. Медициналық ауа компрессоры үшін: 207-253 В, 50/60 Гц.</w:t>
            </w:r>
          </w:p>
          <w:p w14:paraId="56B994BA" w14:textId="77777777" w:rsidR="001320DE" w:rsidRPr="00CD3FD4" w:rsidRDefault="007A08FE">
            <w:pPr>
              <w:rPr>
                <w:sz w:val="20"/>
                <w:szCs w:val="20"/>
              </w:rPr>
            </w:pPr>
            <w:r w:rsidRPr="00CD3FD4">
              <w:rPr>
                <w:rFonts w:eastAsia="Times New Roman"/>
                <w:sz w:val="20"/>
                <w:szCs w:val="20"/>
              </w:rPr>
              <w:lastRenderedPageBreak/>
              <w:t>Сумен жабдықтау: талап етілмейді.</w:t>
            </w:r>
          </w:p>
          <w:p w14:paraId="288B7FE2" w14:textId="77777777" w:rsidR="001320DE" w:rsidRPr="00CD3FD4" w:rsidRDefault="007A08FE">
            <w:pPr>
              <w:rPr>
                <w:sz w:val="20"/>
                <w:szCs w:val="20"/>
              </w:rPr>
            </w:pPr>
            <w:r w:rsidRPr="00CD3FD4">
              <w:rPr>
                <w:rFonts w:eastAsia="Times New Roman"/>
                <w:sz w:val="20"/>
                <w:szCs w:val="20"/>
              </w:rPr>
              <w:t>Кәріз: талап етілмейді.</w:t>
            </w:r>
          </w:p>
          <w:p w14:paraId="0AB5D28D" w14:textId="77777777" w:rsidR="001320DE" w:rsidRPr="00CD3FD4" w:rsidRDefault="007A08FE">
            <w:pPr>
              <w:rPr>
                <w:sz w:val="20"/>
                <w:szCs w:val="20"/>
              </w:rPr>
            </w:pPr>
            <w:r w:rsidRPr="00CD3FD4">
              <w:rPr>
                <w:rFonts w:eastAsia="Times New Roman"/>
                <w:sz w:val="20"/>
                <w:szCs w:val="20"/>
              </w:rPr>
              <w:t>Желдету жүйесі: медициналық үй-жайларға қойылатын талаптарға сәйкес.</w:t>
            </w:r>
          </w:p>
          <w:p w14:paraId="7C5B2FB4" w14:textId="77777777" w:rsidR="001320DE" w:rsidRPr="00CD3FD4" w:rsidRDefault="007A08FE">
            <w:pPr>
              <w:rPr>
                <w:sz w:val="20"/>
                <w:szCs w:val="20"/>
              </w:rPr>
            </w:pPr>
            <w:r w:rsidRPr="00CD3FD4">
              <w:rPr>
                <w:rFonts w:eastAsia="Times New Roman"/>
                <w:sz w:val="20"/>
                <w:szCs w:val="20"/>
              </w:rPr>
              <w:t>Басқа: медициналық газдардың қысымы 2,8-6</w:t>
            </w:r>
            <w:r w:rsidRPr="00CD3FD4">
              <w:rPr>
                <w:rFonts w:eastAsia="Times New Roman"/>
                <w:sz w:val="20"/>
                <w:szCs w:val="20"/>
              </w:rPr>
              <w:t xml:space="preserve"> бар; қоршаған орта температурасы +10...+40 °C; салыстырмалы ылғалдылық 95%-дан төмен; атмосфералық қысым 70-106 кПа.</w:t>
            </w:r>
          </w:p>
        </w:tc>
      </w:tr>
      <w:tr w:rsidR="00C62BE6" w:rsidRPr="00CD3FD4" w14:paraId="6EE678AF"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6E06B3AB" w14:textId="77777777" w:rsidR="00C62BE6" w:rsidRPr="00CD3FD4" w:rsidRDefault="00C62BE6" w:rsidP="00C62BE6">
            <w:pPr>
              <w:widowControl w:val="0"/>
              <w:jc w:val="center"/>
              <w:rPr>
                <w:b/>
                <w:sz w:val="20"/>
                <w:szCs w:val="20"/>
                <w:lang w:val="kk-KZ"/>
              </w:rPr>
            </w:pPr>
            <w:r w:rsidRPr="00CD3FD4">
              <w:rPr>
                <w:b/>
                <w:sz w:val="20"/>
                <w:szCs w:val="20"/>
                <w:lang w:val="kk-KZ"/>
              </w:rPr>
              <w:lastRenderedPageBreak/>
              <w:t>4</w:t>
            </w:r>
          </w:p>
        </w:tc>
        <w:tc>
          <w:tcPr>
            <w:tcW w:w="3686" w:type="dxa"/>
            <w:tcBorders>
              <w:top w:val="single" w:sz="4" w:space="0" w:color="auto"/>
              <w:left w:val="single" w:sz="4" w:space="0" w:color="auto"/>
              <w:bottom w:val="single" w:sz="4" w:space="0" w:color="auto"/>
              <w:right w:val="single" w:sz="4" w:space="0" w:color="auto"/>
            </w:tcBorders>
            <w:vAlign w:val="center"/>
          </w:tcPr>
          <w:p w14:paraId="1227AAFF" w14:textId="77777777" w:rsidR="00C62BE6" w:rsidRPr="00CD3FD4" w:rsidRDefault="00C62BE6" w:rsidP="00C62BE6">
            <w:pPr>
              <w:spacing w:after="20"/>
              <w:ind w:left="20"/>
              <w:jc w:val="both"/>
              <w:rPr>
                <w:sz w:val="20"/>
                <w:szCs w:val="20"/>
                <w:lang w:val="kk-KZ"/>
              </w:rPr>
            </w:pPr>
            <w:r w:rsidRPr="00CD3FD4">
              <w:rPr>
                <w:b/>
                <w:color w:val="000000"/>
                <w:sz w:val="20"/>
                <w:szCs w:val="20"/>
                <w:lang w:val="kk-KZ"/>
              </w:rPr>
              <w:t>Медициналық техниканы беруді жүзеге асыру шарттары (ИНКОТЕРМС 2020 сәйкес)</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6D7C67D" w14:textId="5F5B1B54" w:rsidR="001320DE" w:rsidRPr="00CD3FD4" w:rsidRDefault="007A08FE">
            <w:pPr>
              <w:rPr>
                <w:sz w:val="20"/>
                <w:szCs w:val="20"/>
                <w:lang w:val="kk-KZ"/>
              </w:rPr>
            </w:pPr>
            <w:r w:rsidRPr="00CD3FD4">
              <w:rPr>
                <w:rFonts w:eastAsia="Times New Roman"/>
                <w:sz w:val="20"/>
                <w:szCs w:val="20"/>
                <w:lang w:val="kk-KZ"/>
              </w:rPr>
              <w:t xml:space="preserve">DDP белгіленген пункт: </w:t>
            </w:r>
          </w:p>
        </w:tc>
      </w:tr>
      <w:tr w:rsidR="00C62BE6" w:rsidRPr="00CD3FD4" w14:paraId="390400D0"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1AB0B229" w14:textId="77777777" w:rsidR="00C62BE6" w:rsidRPr="00CD3FD4" w:rsidRDefault="00C62BE6" w:rsidP="00C62BE6">
            <w:pPr>
              <w:widowControl w:val="0"/>
              <w:jc w:val="center"/>
              <w:rPr>
                <w:b/>
                <w:color w:val="000000"/>
                <w:sz w:val="20"/>
                <w:szCs w:val="20"/>
                <w:lang w:val="kk-KZ"/>
              </w:rPr>
            </w:pPr>
            <w:r w:rsidRPr="00CD3FD4">
              <w:rPr>
                <w:b/>
                <w:color w:val="000000"/>
                <w:sz w:val="20"/>
                <w:szCs w:val="20"/>
                <w:lang w:val="kk-KZ"/>
              </w:rPr>
              <w:t>5</w:t>
            </w:r>
          </w:p>
        </w:tc>
        <w:tc>
          <w:tcPr>
            <w:tcW w:w="3686" w:type="dxa"/>
            <w:tcBorders>
              <w:top w:val="single" w:sz="4" w:space="0" w:color="auto"/>
              <w:left w:val="single" w:sz="4" w:space="0" w:color="auto"/>
              <w:bottom w:val="single" w:sz="4" w:space="0" w:color="auto"/>
              <w:right w:val="single" w:sz="4" w:space="0" w:color="auto"/>
            </w:tcBorders>
            <w:vAlign w:val="center"/>
          </w:tcPr>
          <w:p w14:paraId="07AF879E" w14:textId="77777777" w:rsidR="00C62BE6" w:rsidRPr="00CD3FD4" w:rsidRDefault="00F81668" w:rsidP="00C62BE6">
            <w:pPr>
              <w:widowControl w:val="0"/>
              <w:jc w:val="both"/>
              <w:rPr>
                <w:b/>
                <w:color w:val="000000"/>
                <w:sz w:val="20"/>
                <w:szCs w:val="20"/>
                <w:lang w:val="kk-KZ"/>
              </w:rPr>
            </w:pPr>
            <w:r w:rsidRPr="00CD3FD4">
              <w:rPr>
                <w:b/>
                <w:color w:val="000000"/>
                <w:sz w:val="20"/>
                <w:szCs w:val="20"/>
                <w:lang w:val="kk-KZ"/>
              </w:rPr>
              <w:t>Медициналық техниканы беру мерзімі және орналасқан жері</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73F27F21" w14:textId="2BF3D08E" w:rsidR="001320DE" w:rsidRPr="00CD3FD4" w:rsidRDefault="007A08FE">
            <w:pPr>
              <w:rPr>
                <w:sz w:val="20"/>
                <w:szCs w:val="20"/>
                <w:lang w:val="kk-KZ"/>
              </w:rPr>
            </w:pPr>
            <w:r w:rsidRPr="00CD3FD4">
              <w:rPr>
                <w:rFonts w:eastAsia="Times New Roman"/>
                <w:sz w:val="20"/>
                <w:szCs w:val="20"/>
                <w:lang w:val="kk-KZ"/>
              </w:rPr>
              <w:t>120 күнтізбелік күн. Мекенжайы: Абай облысы, Семей қаласы, Кабельный тұйық к</w:t>
            </w:r>
            <w:r w:rsidRPr="00CD3FD4">
              <w:rPr>
                <w:rFonts w:eastAsia="Times New Roman"/>
                <w:sz w:val="20"/>
                <w:szCs w:val="20"/>
                <w:lang w:val="kk-KZ"/>
              </w:rPr>
              <w:t xml:space="preserve">өшесі, 1-үй. </w:t>
            </w:r>
            <w:r w:rsidRPr="00CD3FD4">
              <w:rPr>
                <w:rFonts w:eastAsia="Times New Roman"/>
                <w:sz w:val="20"/>
                <w:szCs w:val="20"/>
                <w:lang w:val="kk-KZ"/>
              </w:rPr>
              <w:t>Пошта индексі 071409.</w:t>
            </w:r>
            <w:r w:rsidR="00CD3FD4" w:rsidRPr="00CD3FD4">
              <w:rPr>
                <w:rFonts w:eastAsia="Times New Roman"/>
                <w:sz w:val="20"/>
                <w:szCs w:val="20"/>
                <w:lang w:val="kk-KZ"/>
              </w:rPr>
              <w:t xml:space="preserve"> </w:t>
            </w:r>
            <w:r w:rsidR="00CD3FD4" w:rsidRPr="00CD3FD4">
              <w:rPr>
                <w:rFonts w:eastAsia="Times New Roman"/>
                <w:sz w:val="20"/>
                <w:szCs w:val="20"/>
                <w:lang w:val="kk-KZ"/>
              </w:rPr>
              <w:t>Абай облысы денсаулық сақтау басқармасының шаруашылық жүргізу құқығындағы «Семей қаласының № 1 қалалық ауруханасы» коммуналдық мемлекеттік кәсіпорны.</w:t>
            </w:r>
          </w:p>
        </w:tc>
      </w:tr>
      <w:tr w:rsidR="00C62BE6" w:rsidRPr="00CD3FD4" w14:paraId="2037CE8A" w14:textId="77777777" w:rsidTr="00FF7C3F">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699FEDB9" w14:textId="77777777" w:rsidR="00C62BE6" w:rsidRPr="00CD3FD4" w:rsidRDefault="00C62BE6" w:rsidP="00C62BE6">
            <w:pPr>
              <w:widowControl w:val="0"/>
              <w:jc w:val="center"/>
              <w:rPr>
                <w:b/>
                <w:sz w:val="20"/>
                <w:szCs w:val="20"/>
                <w:lang w:val="kk-KZ"/>
              </w:rPr>
            </w:pPr>
            <w:r w:rsidRPr="00CD3FD4">
              <w:rPr>
                <w:b/>
                <w:sz w:val="20"/>
                <w:szCs w:val="20"/>
                <w:lang w:val="kk-KZ"/>
              </w:rPr>
              <w:t>6</w:t>
            </w:r>
          </w:p>
        </w:tc>
        <w:tc>
          <w:tcPr>
            <w:tcW w:w="3686" w:type="dxa"/>
            <w:tcBorders>
              <w:top w:val="single" w:sz="4" w:space="0" w:color="auto"/>
              <w:left w:val="single" w:sz="4" w:space="0" w:color="auto"/>
              <w:bottom w:val="single" w:sz="4" w:space="0" w:color="auto"/>
              <w:right w:val="single" w:sz="4" w:space="0" w:color="auto"/>
            </w:tcBorders>
            <w:vAlign w:val="center"/>
          </w:tcPr>
          <w:p w14:paraId="376FBAF5" w14:textId="77777777" w:rsidR="00C62BE6" w:rsidRPr="00CD3FD4" w:rsidRDefault="00546377" w:rsidP="00C62BE6">
            <w:pPr>
              <w:widowControl w:val="0"/>
              <w:jc w:val="both"/>
              <w:rPr>
                <w:b/>
                <w:sz w:val="20"/>
                <w:szCs w:val="20"/>
                <w:lang w:val="kk-KZ"/>
              </w:rPr>
            </w:pPr>
            <w:r w:rsidRPr="00CD3FD4">
              <w:rPr>
                <w:b/>
                <w:color w:val="000000"/>
                <w:spacing w:val="2"/>
                <w:sz w:val="20"/>
                <w:szCs w:val="20"/>
                <w:shd w:val="clear" w:color="auto" w:fill="FFFFFF"/>
                <w:lang w:val="kk-KZ"/>
              </w:rPr>
              <w:t>Өнім берушінің, оның Қазақстан Республикасындағы сервистік орталықтарының не үшінші құзыретті тұлғаларды тарта отырып, медициналық техникаға кепілдікті сервистік қызмет көрсету жағдайлары</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5464204B" w14:textId="77777777" w:rsidR="00C62BE6" w:rsidRPr="00CD3FD4" w:rsidRDefault="00546377" w:rsidP="00546377">
            <w:pPr>
              <w:pStyle w:val="6"/>
              <w:rPr>
                <w:sz w:val="20"/>
                <w:lang w:val="kk-KZ"/>
              </w:rPr>
            </w:pPr>
            <w:r w:rsidRPr="00CD3FD4">
              <w:rPr>
                <w:sz w:val="20"/>
                <w:shd w:val="clear" w:color="auto" w:fill="FFFFFF"/>
                <w:lang w:val="kk-KZ"/>
              </w:rPr>
              <w:t>Медициналық техникаға кемінде 37 ай кепілдікті сервистік қызмет көрсету. Жоспарлы техникалық қызмет көрсету тоқсанына кемінде 1 рет жүргізілуі тиіс.</w:t>
            </w:r>
            <w:r w:rsidRPr="00CD3FD4">
              <w:rPr>
                <w:sz w:val="20"/>
                <w:lang w:val="kk-KZ"/>
              </w:rPr>
              <w:br/>
            </w:r>
            <w:r w:rsidRPr="00CD3FD4">
              <w:rPr>
                <w:sz w:val="20"/>
                <w:shd w:val="clear" w:color="auto" w:fill="FFFFFF"/>
                <w:lang w:val="kk-KZ"/>
              </w:rPr>
              <w:t>Техникалық қызмет көрсету бойынша жұмыстар пайдалану құжаттамасының талаптарына сәйкес орындалады және мыналарды қамтуы тиіс:</w:t>
            </w:r>
            <w:r w:rsidRPr="00CD3FD4">
              <w:rPr>
                <w:sz w:val="20"/>
                <w:lang w:val="kk-KZ"/>
              </w:rPr>
              <w:br/>
            </w:r>
            <w:r w:rsidRPr="00CD3FD4">
              <w:rPr>
                <w:sz w:val="20"/>
                <w:shd w:val="clear" w:color="auto" w:fill="FFFFFF"/>
                <w:lang w:val="kk-KZ"/>
              </w:rPr>
              <w:t>- пайдаланылған ресурстық құрамдас бөліктерді ауыстыру;</w:t>
            </w:r>
            <w:r w:rsidRPr="00CD3FD4">
              <w:rPr>
                <w:sz w:val="20"/>
                <w:lang w:val="kk-KZ"/>
              </w:rPr>
              <w:br/>
            </w:r>
            <w:r w:rsidRPr="00CD3FD4">
              <w:rPr>
                <w:sz w:val="20"/>
                <w:shd w:val="clear" w:color="auto" w:fill="FFFFFF"/>
                <w:lang w:val="kk-KZ"/>
              </w:rPr>
              <w:t>- медициналық техниканың жекелеген бөліктерін ауыстыру немесе қалпына келтіру;</w:t>
            </w:r>
            <w:r w:rsidRPr="00CD3FD4">
              <w:rPr>
                <w:sz w:val="20"/>
                <w:lang w:val="kk-KZ"/>
              </w:rPr>
              <w:br/>
            </w:r>
            <w:r w:rsidRPr="00CD3FD4">
              <w:rPr>
                <w:sz w:val="20"/>
                <w:shd w:val="clear" w:color="auto" w:fill="FFFFFF"/>
                <w:lang w:val="kk-KZ"/>
              </w:rPr>
              <w:t>- медициналық техниканы баптау және реттеу;</w:t>
            </w:r>
            <w:r w:rsidRPr="00CD3FD4">
              <w:rPr>
                <w:sz w:val="20"/>
                <w:lang w:val="kk-KZ"/>
              </w:rPr>
              <w:br/>
            </w:r>
            <w:r w:rsidRPr="00CD3FD4">
              <w:rPr>
                <w:sz w:val="20"/>
                <w:shd w:val="clear" w:color="auto" w:fill="FFFFFF"/>
                <w:lang w:val="kk-KZ"/>
              </w:rPr>
              <w:t>осы медициналық техникаға тән жұмыстар және т.б.;</w:t>
            </w:r>
            <w:r w:rsidRPr="00CD3FD4">
              <w:rPr>
                <w:sz w:val="20"/>
                <w:lang w:val="kk-KZ"/>
              </w:rPr>
              <w:br/>
            </w:r>
            <w:r w:rsidRPr="00CD3FD4">
              <w:rPr>
                <w:sz w:val="20"/>
                <w:shd w:val="clear" w:color="auto" w:fill="FFFFFF"/>
                <w:lang w:val="kk-KZ"/>
              </w:rPr>
              <w:t>- негізгі механизмдер мен тораптарды тазалау, майлау және қажет болған кезде іріктеу;</w:t>
            </w:r>
            <w:r w:rsidRPr="00CD3FD4">
              <w:rPr>
                <w:sz w:val="20"/>
                <w:lang w:val="kk-KZ"/>
              </w:rPr>
              <w:br/>
            </w:r>
            <w:r w:rsidRPr="00CD3FD4">
              <w:rPr>
                <w:sz w:val="20"/>
                <w:shd w:val="clear" w:color="auto" w:fill="FFFFFF"/>
                <w:lang w:val="kk-KZ"/>
              </w:rPr>
              <w:t>- медициналық техника корпусының сыртқы және ішкі беттерінен оның құрамдас бөліктерінің шаңын, кірін, тоттану және тотығу іздерін жою (ішінара блоктық-тораптық бөлшектеумен);</w:t>
            </w:r>
            <w:r w:rsidRPr="00CD3FD4">
              <w:rPr>
                <w:sz w:val="20"/>
                <w:lang w:val="kk-KZ"/>
              </w:rPr>
              <w:br/>
            </w:r>
            <w:r w:rsidRPr="00CD3FD4">
              <w:rPr>
                <w:sz w:val="20"/>
                <w:shd w:val="clear" w:color="auto" w:fill="FFFFFF"/>
                <w:lang w:val="kk-KZ"/>
              </w:rPr>
              <w:t>- медициналық техниканың нақты түріне тән пайдалану құжаттамасында көрсетілген өзге де операциялар.</w:t>
            </w:r>
          </w:p>
        </w:tc>
      </w:tr>
      <w:tr w:rsidR="00C62BE6" w:rsidRPr="00CD3FD4" w14:paraId="38D2B9D1" w14:textId="77777777" w:rsidTr="00FF7C3F">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17FB5030" w14:textId="77777777" w:rsidR="00C62BE6" w:rsidRPr="00CD3FD4" w:rsidRDefault="00C62BE6" w:rsidP="00C62BE6">
            <w:pPr>
              <w:widowControl w:val="0"/>
              <w:jc w:val="center"/>
              <w:rPr>
                <w:b/>
                <w:sz w:val="20"/>
                <w:szCs w:val="20"/>
                <w:lang w:val="kk-KZ"/>
              </w:rPr>
            </w:pPr>
            <w:r w:rsidRPr="00CD3FD4">
              <w:rPr>
                <w:b/>
                <w:sz w:val="20"/>
                <w:szCs w:val="20"/>
                <w:lang w:val="kk-KZ"/>
              </w:rPr>
              <w:t>7</w:t>
            </w:r>
          </w:p>
        </w:tc>
        <w:tc>
          <w:tcPr>
            <w:tcW w:w="3686" w:type="dxa"/>
            <w:tcBorders>
              <w:top w:val="single" w:sz="4" w:space="0" w:color="auto"/>
              <w:left w:val="single" w:sz="4" w:space="0" w:color="auto"/>
              <w:bottom w:val="single" w:sz="4" w:space="0" w:color="auto"/>
              <w:right w:val="single" w:sz="4" w:space="0" w:color="auto"/>
            </w:tcBorders>
            <w:vAlign w:val="center"/>
          </w:tcPr>
          <w:p w14:paraId="1F4002ED" w14:textId="77777777" w:rsidR="00C62BE6" w:rsidRPr="00CD3FD4" w:rsidRDefault="003B7EF7" w:rsidP="00C62BE6">
            <w:pPr>
              <w:widowControl w:val="0"/>
              <w:jc w:val="both"/>
              <w:rPr>
                <w:b/>
                <w:sz w:val="20"/>
                <w:szCs w:val="20"/>
                <w:lang w:val="kk-KZ"/>
              </w:rPr>
            </w:pPr>
            <w:proofErr w:type="spellStart"/>
            <w:r w:rsidRPr="00CD3FD4">
              <w:rPr>
                <w:b/>
                <w:color w:val="000000"/>
                <w:spacing w:val="2"/>
                <w:sz w:val="20"/>
                <w:szCs w:val="20"/>
                <w:shd w:val="clear" w:color="auto" w:fill="FFFFFF"/>
              </w:rPr>
              <w:t>Қосарлас</w:t>
            </w:r>
            <w:proofErr w:type="spellEnd"/>
            <w:r w:rsidRPr="00CD3FD4">
              <w:rPr>
                <w:b/>
                <w:color w:val="000000"/>
                <w:spacing w:val="2"/>
                <w:sz w:val="20"/>
                <w:szCs w:val="20"/>
                <w:shd w:val="clear" w:color="auto" w:fill="FFFFFF"/>
              </w:rPr>
              <w:t xml:space="preserve"> </w:t>
            </w:r>
            <w:proofErr w:type="spellStart"/>
            <w:r w:rsidRPr="00CD3FD4">
              <w:rPr>
                <w:b/>
                <w:color w:val="000000"/>
                <w:spacing w:val="2"/>
                <w:sz w:val="20"/>
                <w:szCs w:val="20"/>
                <w:shd w:val="clear" w:color="auto" w:fill="FFFFFF"/>
              </w:rPr>
              <w:t>қызметтерге</w:t>
            </w:r>
            <w:proofErr w:type="spellEnd"/>
            <w:r w:rsidRPr="00CD3FD4">
              <w:rPr>
                <w:b/>
                <w:color w:val="000000"/>
                <w:spacing w:val="2"/>
                <w:sz w:val="20"/>
                <w:szCs w:val="20"/>
                <w:shd w:val="clear" w:color="auto" w:fill="FFFFFF"/>
              </w:rPr>
              <w:t xml:space="preserve"> </w:t>
            </w:r>
            <w:proofErr w:type="spellStart"/>
            <w:r w:rsidRPr="00CD3FD4">
              <w:rPr>
                <w:b/>
                <w:color w:val="000000"/>
                <w:spacing w:val="2"/>
                <w:sz w:val="20"/>
                <w:szCs w:val="20"/>
                <w:shd w:val="clear" w:color="auto" w:fill="FFFFFF"/>
              </w:rPr>
              <w:t>қойылатын</w:t>
            </w:r>
            <w:proofErr w:type="spellEnd"/>
            <w:r w:rsidRPr="00CD3FD4">
              <w:rPr>
                <w:b/>
                <w:color w:val="000000"/>
                <w:spacing w:val="2"/>
                <w:sz w:val="20"/>
                <w:szCs w:val="20"/>
                <w:shd w:val="clear" w:color="auto" w:fill="FFFFFF"/>
              </w:rPr>
              <w:t xml:space="preserve"> </w:t>
            </w:r>
            <w:proofErr w:type="spellStart"/>
            <w:r w:rsidRPr="00CD3FD4">
              <w:rPr>
                <w:b/>
                <w:color w:val="000000"/>
                <w:spacing w:val="2"/>
                <w:sz w:val="20"/>
                <w:szCs w:val="20"/>
                <w:shd w:val="clear" w:color="auto" w:fill="FFFFFF"/>
              </w:rPr>
              <w:t>талаптар</w:t>
            </w:r>
            <w:proofErr w:type="spellEnd"/>
          </w:p>
        </w:tc>
        <w:tc>
          <w:tcPr>
            <w:tcW w:w="10773" w:type="dxa"/>
            <w:gridSpan w:val="4"/>
            <w:tcBorders>
              <w:top w:val="single" w:sz="4" w:space="0" w:color="auto"/>
              <w:left w:val="single" w:sz="4" w:space="0" w:color="auto"/>
              <w:bottom w:val="single" w:sz="4" w:space="0" w:color="auto"/>
              <w:right w:val="single" w:sz="4" w:space="0" w:color="auto"/>
            </w:tcBorders>
          </w:tcPr>
          <w:p w14:paraId="75BD0E7E" w14:textId="77777777" w:rsidR="00752F11" w:rsidRPr="00CD3FD4" w:rsidRDefault="00546377" w:rsidP="00752F11">
            <w:pPr>
              <w:widowControl w:val="0"/>
              <w:jc w:val="both"/>
              <w:rPr>
                <w:color w:val="000000"/>
                <w:spacing w:val="2"/>
                <w:sz w:val="20"/>
                <w:szCs w:val="20"/>
                <w:shd w:val="clear" w:color="auto" w:fill="FFFFFF"/>
                <w:lang w:val="kk-KZ"/>
              </w:rPr>
            </w:pPr>
            <w:r w:rsidRPr="00CD3FD4">
              <w:rPr>
                <w:color w:val="000000"/>
                <w:spacing w:val="2"/>
                <w:sz w:val="20"/>
                <w:szCs w:val="20"/>
                <w:shd w:val="clear" w:color="auto" w:fill="FFFFFF"/>
                <w:lang w:val="kk-KZ"/>
              </w:rPr>
              <w:t>Тауардың әрбір жиынтығы мәтінінің қазақ немесе орыс тілдеріне аудармасы бар техникалық және пайдалану құжаттамасының жиынтығымен жабдықталады. Тауарларды өткізу Қазақстан Республикасының заңнамасына сәйкес жүзеге асырылады. Беру жиынтығы осы кестенің әрбір тармағы (жиынтық немесе жабдық бірлігі) үшін тауардың және барлық жиынтықтың нақты техникалық сипаттамаларын көрсете отырып сипатталады. Егер техникалық ерекшелікте өзгеше көрсетілмесе, қосымша адаптерлерсіз немесе трансформаторларсыз, электр қуаты 220 Вольт. Аспаптармен бірге берілетін, Тапсырыс берушінің орнатылған жабдығының бағдарламалық жасақтамамен үйлесімді бағдарламалық қамтылым. Өнім беруші тауарды беру процесін білікті мамандармен сүйемелдеуді қамтамасыз етеді. Тауарды беруді жүзеге асыру кезінде өнім беруші тапсырыс берушіге тауардың бағдарламалық жасақтамасына қол жеткізу үшін барлық</w:t>
            </w:r>
          </w:p>
          <w:p w14:paraId="70E1F427" w14:textId="77777777" w:rsidR="00752F11" w:rsidRPr="00CD3FD4" w:rsidRDefault="00546377" w:rsidP="00752F11">
            <w:pPr>
              <w:widowControl w:val="0"/>
              <w:jc w:val="both"/>
              <w:rPr>
                <w:color w:val="000000"/>
                <w:spacing w:val="2"/>
                <w:sz w:val="20"/>
                <w:szCs w:val="20"/>
                <w:shd w:val="clear" w:color="auto" w:fill="FFFFFF"/>
                <w:lang w:val="kk-KZ"/>
              </w:rPr>
            </w:pPr>
            <w:r w:rsidRPr="00CD3FD4">
              <w:rPr>
                <w:color w:val="000000"/>
                <w:spacing w:val="2"/>
                <w:sz w:val="20"/>
                <w:szCs w:val="20"/>
                <w:shd w:val="clear" w:color="auto" w:fill="FFFFFF"/>
                <w:lang w:val="kk-KZ"/>
              </w:rPr>
              <w:t>сервис-кодтарды</w:t>
            </w:r>
            <w:r w:rsidR="00752F11" w:rsidRPr="00CD3FD4">
              <w:rPr>
                <w:color w:val="000000"/>
                <w:spacing w:val="2"/>
                <w:sz w:val="20"/>
                <w:szCs w:val="20"/>
                <w:shd w:val="clear" w:color="auto" w:fill="FFFFFF"/>
                <w:lang w:val="kk-KZ"/>
              </w:rPr>
              <w:t xml:space="preserve"> </w:t>
            </w:r>
            <w:r w:rsidRPr="00CD3FD4">
              <w:rPr>
                <w:color w:val="000000"/>
                <w:spacing w:val="2"/>
                <w:sz w:val="20"/>
                <w:szCs w:val="20"/>
                <w:shd w:val="clear" w:color="auto" w:fill="FFFFFF"/>
                <w:lang w:val="kk-KZ"/>
              </w:rPr>
              <w:t>ұсынады.</w:t>
            </w:r>
          </w:p>
          <w:p w14:paraId="27606A17" w14:textId="77777777" w:rsidR="00C62BE6" w:rsidRPr="00CD3FD4" w:rsidRDefault="00546377" w:rsidP="00752F11">
            <w:pPr>
              <w:widowControl w:val="0"/>
              <w:jc w:val="both"/>
              <w:rPr>
                <w:color w:val="000000"/>
                <w:spacing w:val="2"/>
                <w:sz w:val="20"/>
                <w:szCs w:val="20"/>
                <w:shd w:val="clear" w:color="auto" w:fill="FFFFFF"/>
                <w:lang w:val="kk-KZ"/>
              </w:rPr>
            </w:pPr>
            <w:r w:rsidRPr="00CD3FD4">
              <w:rPr>
                <w:color w:val="000000"/>
                <w:spacing w:val="2"/>
                <w:sz w:val="20"/>
                <w:szCs w:val="20"/>
                <w:shd w:val="clear" w:color="auto" w:fill="FFFFFF"/>
                <w:lang w:val="kk-KZ"/>
              </w:rPr>
              <w:t>Өлшеу құралдарына жататын тауар Қазақстан Республикасының өлшеу құралдарының тізіліміне енгізілуге тиіс. Жабдық орнатылғанға дейін күнтізбелік 40 (қырық) күннен кешіктірмей өнім беруші тапсырыс берушіні жабдықты сәтті іске қосу үшін қажетті инсталляция алдындағы талаптар туралы хабардар етеді. Есіктердің стандартты ойықтарынан өтетін (ені 80 сантиметр, биіктігі 200 сантиметр) сыртқы габариттері бойынша бөлме-жайды инсталляциялау алдындағы дайындықпен күрделі монтаждау жұмыстарын жүргізуді болжамайтын ірі жабдық. Жабдықты жұмыс орнына жеткізуді, түсіруді, аспаптарды қаптамадан алуды, орнатуды, реттеуді және іске қосуды, олардың сипаттамаларының осы құжатқа және фирманың ерекшелігіне (дәлдік, сезімталдық, өнімділік және басқалар) сәйкестігін тексеруді, штатта тиісті мамандар, өндірушінің қызметкерлері болмаған кезде, тапсырыс берушінің медицина (аппликациялық тренинг) және техника персоналын оқытуды (растайтын құжат бере отырып, қызмет көрсетудің базалық деңгейіне) өнім беруші жүзеге асырады.</w:t>
            </w:r>
          </w:p>
        </w:tc>
      </w:tr>
    </w:tbl>
    <w:p w14:paraId="55B35B40" w14:textId="77777777" w:rsidR="00E43E34" w:rsidRPr="00CD3FD4" w:rsidRDefault="00752F11" w:rsidP="00752F11">
      <w:pPr>
        <w:pStyle w:val="6"/>
        <w:rPr>
          <w:rStyle w:val="a6"/>
          <w:b w:val="0"/>
          <w:i/>
          <w:sz w:val="20"/>
          <w:lang w:val="kk-KZ"/>
        </w:rPr>
      </w:pPr>
      <w:r w:rsidRPr="00CD3FD4">
        <w:rPr>
          <w:rStyle w:val="a6"/>
          <w:b w:val="0"/>
          <w:i/>
          <w:sz w:val="20"/>
          <w:lang w:val="kk-KZ"/>
        </w:rPr>
        <w:t xml:space="preserve">    </w:t>
      </w:r>
    </w:p>
    <w:p w14:paraId="47C53F9E" w14:textId="77777777" w:rsidR="00CD3FD4" w:rsidRDefault="00CD3FD4" w:rsidP="00CD3FD4">
      <w:pPr>
        <w:jc w:val="center"/>
        <w:rPr>
          <w:b/>
          <w:bCs/>
          <w:sz w:val="20"/>
          <w:szCs w:val="20"/>
          <w:lang w:val="kk-KZ"/>
        </w:rPr>
      </w:pPr>
    </w:p>
    <w:p w14:paraId="5F5605DB" w14:textId="77777777" w:rsidR="00CD3FD4" w:rsidRDefault="00CD3FD4" w:rsidP="00CD3FD4">
      <w:pPr>
        <w:jc w:val="center"/>
        <w:rPr>
          <w:b/>
          <w:bCs/>
          <w:sz w:val="20"/>
          <w:szCs w:val="20"/>
          <w:lang w:val="kk-KZ"/>
        </w:rPr>
      </w:pPr>
    </w:p>
    <w:p w14:paraId="59A662D8" w14:textId="77777777" w:rsidR="00CD3FD4" w:rsidRDefault="00CD3FD4" w:rsidP="00CD3FD4">
      <w:pPr>
        <w:jc w:val="center"/>
        <w:rPr>
          <w:b/>
          <w:bCs/>
          <w:sz w:val="20"/>
          <w:szCs w:val="20"/>
          <w:lang w:val="kk-KZ"/>
        </w:rPr>
      </w:pPr>
    </w:p>
    <w:p w14:paraId="2B264544" w14:textId="022B7EA6" w:rsidR="00CD3FD4" w:rsidRPr="00CD3FD4" w:rsidRDefault="00CD3FD4" w:rsidP="00CD3FD4">
      <w:pPr>
        <w:jc w:val="center"/>
        <w:rPr>
          <w:b/>
          <w:bCs/>
          <w:sz w:val="20"/>
          <w:szCs w:val="20"/>
          <w:lang w:val="kk-KZ"/>
        </w:rPr>
      </w:pPr>
      <w:r w:rsidRPr="00CD3FD4">
        <w:rPr>
          <w:b/>
          <w:bCs/>
          <w:sz w:val="20"/>
          <w:szCs w:val="20"/>
          <w:lang w:val="kk-KZ"/>
        </w:rPr>
        <w:lastRenderedPageBreak/>
        <w:t>Техническая спецификация</w:t>
      </w:r>
    </w:p>
    <w:p w14:paraId="18E93CE9" w14:textId="77777777" w:rsidR="00CD3FD4" w:rsidRPr="00CD3FD4" w:rsidRDefault="00CD3FD4" w:rsidP="00CD3FD4">
      <w:pPr>
        <w:jc w:val="center"/>
        <w:rPr>
          <w:sz w:val="20"/>
          <w:szCs w:val="20"/>
          <w:lang w:val="kk-KZ"/>
        </w:rPr>
      </w:pPr>
    </w:p>
    <w:tbl>
      <w:tblPr>
        <w:tblW w:w="151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402"/>
        <w:gridCol w:w="567"/>
        <w:gridCol w:w="2297"/>
        <w:gridCol w:w="7229"/>
        <w:gridCol w:w="994"/>
      </w:tblGrid>
      <w:tr w:rsidR="00CD3FD4" w:rsidRPr="00CD3FD4" w14:paraId="717C6E6F" w14:textId="77777777" w:rsidTr="0003554D">
        <w:trPr>
          <w:trHeight w:val="491"/>
        </w:trPr>
        <w:tc>
          <w:tcPr>
            <w:tcW w:w="709" w:type="dxa"/>
            <w:vAlign w:val="center"/>
          </w:tcPr>
          <w:p w14:paraId="4B23E6DA" w14:textId="77777777" w:rsidR="00CD3FD4" w:rsidRPr="00CD3FD4" w:rsidRDefault="00CD3FD4" w:rsidP="00CD3FD4">
            <w:pPr>
              <w:rPr>
                <w:rFonts w:eastAsia="Calibri"/>
                <w:sz w:val="20"/>
                <w:szCs w:val="20"/>
              </w:rPr>
            </w:pPr>
            <w:r w:rsidRPr="00CD3FD4">
              <w:rPr>
                <w:rFonts w:eastAsia="Calibri"/>
                <w:sz w:val="20"/>
                <w:szCs w:val="20"/>
              </w:rPr>
              <w:t>№ п/п</w:t>
            </w:r>
          </w:p>
        </w:tc>
        <w:tc>
          <w:tcPr>
            <w:tcW w:w="3402" w:type="dxa"/>
            <w:vAlign w:val="center"/>
          </w:tcPr>
          <w:p w14:paraId="3B5C0BD8" w14:textId="77777777" w:rsidR="00CD3FD4" w:rsidRPr="00CD3FD4" w:rsidRDefault="00CD3FD4" w:rsidP="00CD3FD4">
            <w:pPr>
              <w:jc w:val="center"/>
              <w:rPr>
                <w:rFonts w:eastAsia="Calibri"/>
                <w:sz w:val="20"/>
                <w:szCs w:val="20"/>
              </w:rPr>
            </w:pPr>
            <w:r w:rsidRPr="00CD3FD4">
              <w:rPr>
                <w:rFonts w:eastAsia="Calibri"/>
                <w:sz w:val="20"/>
                <w:szCs w:val="20"/>
              </w:rPr>
              <w:t>Критерии</w:t>
            </w:r>
          </w:p>
        </w:tc>
        <w:tc>
          <w:tcPr>
            <w:tcW w:w="11087" w:type="dxa"/>
            <w:gridSpan w:val="4"/>
            <w:vAlign w:val="center"/>
          </w:tcPr>
          <w:p w14:paraId="553F1E5B" w14:textId="77777777" w:rsidR="00CD3FD4" w:rsidRPr="00CD3FD4" w:rsidRDefault="00CD3FD4" w:rsidP="00CD3FD4">
            <w:pPr>
              <w:jc w:val="center"/>
              <w:rPr>
                <w:rFonts w:eastAsia="Calibri"/>
                <w:sz w:val="20"/>
                <w:szCs w:val="20"/>
              </w:rPr>
            </w:pPr>
            <w:r w:rsidRPr="00CD3FD4">
              <w:rPr>
                <w:rFonts w:eastAsia="Calibri"/>
                <w:sz w:val="20"/>
                <w:szCs w:val="20"/>
              </w:rPr>
              <w:t>Описание</w:t>
            </w:r>
          </w:p>
        </w:tc>
      </w:tr>
      <w:tr w:rsidR="00CD3FD4" w:rsidRPr="00CD3FD4" w14:paraId="7F89C2E0" w14:textId="77777777" w:rsidTr="0003554D">
        <w:trPr>
          <w:trHeight w:val="470"/>
        </w:trPr>
        <w:tc>
          <w:tcPr>
            <w:tcW w:w="709" w:type="dxa"/>
            <w:vAlign w:val="center"/>
          </w:tcPr>
          <w:p w14:paraId="4DA58F4F" w14:textId="77777777" w:rsidR="00CD3FD4" w:rsidRPr="00CD3FD4" w:rsidRDefault="00CD3FD4" w:rsidP="00CD3FD4">
            <w:pPr>
              <w:rPr>
                <w:rFonts w:eastAsia="Calibri"/>
                <w:sz w:val="20"/>
                <w:szCs w:val="20"/>
              </w:rPr>
            </w:pPr>
            <w:r w:rsidRPr="00CD3FD4">
              <w:rPr>
                <w:rFonts w:eastAsia="Calibri"/>
                <w:sz w:val="20"/>
                <w:szCs w:val="20"/>
              </w:rPr>
              <w:t>1</w:t>
            </w:r>
          </w:p>
        </w:tc>
        <w:tc>
          <w:tcPr>
            <w:tcW w:w="3402" w:type="dxa"/>
            <w:vAlign w:val="center"/>
          </w:tcPr>
          <w:p w14:paraId="6377B49F" w14:textId="77777777" w:rsidR="00CD3FD4" w:rsidRPr="00CD3FD4" w:rsidRDefault="00CD3FD4" w:rsidP="00CD3FD4">
            <w:pPr>
              <w:rPr>
                <w:rFonts w:eastAsia="Calibri"/>
                <w:i/>
                <w:sz w:val="20"/>
                <w:szCs w:val="20"/>
              </w:rPr>
            </w:pPr>
            <w:r w:rsidRPr="00CD3FD4">
              <w:rPr>
                <w:rFonts w:eastAsia="Calibri"/>
                <w:i/>
                <w:sz w:val="20"/>
                <w:szCs w:val="20"/>
              </w:rPr>
              <w:t>Наименование медицинской техники (в соответствии с государственным реестром лекарственных средств и медицинских изделий с указанием модели, наименования производителя, страны)</w:t>
            </w:r>
          </w:p>
        </w:tc>
        <w:tc>
          <w:tcPr>
            <w:tcW w:w="11087" w:type="dxa"/>
            <w:gridSpan w:val="4"/>
          </w:tcPr>
          <w:p w14:paraId="02591953" w14:textId="77777777" w:rsidR="00CD3FD4" w:rsidRPr="00CD3FD4" w:rsidRDefault="00CD3FD4" w:rsidP="00CD3FD4">
            <w:pPr>
              <w:rPr>
                <w:b/>
                <w:bCs/>
                <w:color w:val="000000"/>
                <w:sz w:val="20"/>
                <w:szCs w:val="20"/>
                <w:lang w:eastAsia="ru-RU"/>
              </w:rPr>
            </w:pPr>
            <w:r w:rsidRPr="00CD3FD4">
              <w:rPr>
                <w:b/>
                <w:bCs/>
                <w:color w:val="000000"/>
                <w:sz w:val="20"/>
                <w:szCs w:val="20"/>
                <w:lang w:val="kk-KZ" w:eastAsia="ru-RU"/>
              </w:rPr>
              <w:t xml:space="preserve">Анестезиологическая рабочая станция </w:t>
            </w:r>
            <w:r w:rsidRPr="00CD3FD4">
              <w:rPr>
                <w:b/>
                <w:color w:val="000000"/>
                <w:sz w:val="20"/>
                <w:szCs w:val="20"/>
                <w:lang w:val="kk-KZ" w:eastAsia="ru-RU"/>
              </w:rPr>
              <w:t>LEON Рlus</w:t>
            </w:r>
            <w:r w:rsidRPr="00CD3FD4">
              <w:rPr>
                <w:b/>
                <w:bCs/>
                <w:color w:val="000000"/>
                <w:sz w:val="20"/>
                <w:szCs w:val="20"/>
                <w:lang w:val="kk-KZ" w:eastAsia="ru-RU"/>
              </w:rPr>
              <w:t xml:space="preserve"> (наркозно-дыхательный аппарат) в комплекте</w:t>
            </w:r>
          </w:p>
          <w:p w14:paraId="2F2D254C" w14:textId="77777777" w:rsidR="00CD3FD4" w:rsidRPr="00CD3FD4" w:rsidRDefault="00CD3FD4" w:rsidP="00CD3FD4">
            <w:pPr>
              <w:rPr>
                <w:color w:val="000000"/>
                <w:sz w:val="20"/>
                <w:szCs w:val="20"/>
                <w:lang w:eastAsia="ru-RU"/>
              </w:rPr>
            </w:pPr>
            <w:r w:rsidRPr="00CD3FD4">
              <w:rPr>
                <w:color w:val="000000"/>
                <w:sz w:val="20"/>
                <w:szCs w:val="20"/>
                <w:lang w:eastAsia="ru-RU"/>
              </w:rPr>
              <w:t>Производитель</w:t>
            </w:r>
            <w:r w:rsidRPr="00CD3FD4">
              <w:rPr>
                <w:color w:val="000000"/>
                <w:sz w:val="20"/>
                <w:szCs w:val="20"/>
                <w:lang w:val="en-US" w:eastAsia="ru-RU"/>
              </w:rPr>
              <w:t>: Lowenstein Medical SE &amp; Co. KG</w:t>
            </w:r>
            <w:r w:rsidRPr="00CD3FD4">
              <w:rPr>
                <w:color w:val="000000"/>
                <w:sz w:val="20"/>
                <w:szCs w:val="20"/>
                <w:lang w:eastAsia="ru-RU"/>
              </w:rPr>
              <w:t>, Германия.</w:t>
            </w:r>
          </w:p>
          <w:p w14:paraId="71FCAB87" w14:textId="77777777" w:rsidR="00CD3FD4" w:rsidRPr="00CD3FD4" w:rsidRDefault="00CD3FD4" w:rsidP="00CD3FD4">
            <w:pPr>
              <w:rPr>
                <w:color w:val="000000"/>
                <w:sz w:val="20"/>
                <w:szCs w:val="20"/>
                <w:lang w:eastAsia="ru-RU"/>
              </w:rPr>
            </w:pPr>
            <w:r w:rsidRPr="00CD3FD4">
              <w:rPr>
                <w:color w:val="000000"/>
                <w:sz w:val="20"/>
                <w:szCs w:val="20"/>
                <w:lang w:eastAsia="ru-RU"/>
              </w:rPr>
              <w:t>Регистрационное удостоверение: РК-МТ-7№004285 от 21.04.2020г, бессрочно</w:t>
            </w:r>
          </w:p>
          <w:p w14:paraId="054D3F80" w14:textId="77777777" w:rsidR="00CD3FD4" w:rsidRPr="00CD3FD4" w:rsidRDefault="00CD3FD4" w:rsidP="00CD3FD4">
            <w:pPr>
              <w:rPr>
                <w:rFonts w:eastAsia="Calibri"/>
                <w:sz w:val="20"/>
                <w:szCs w:val="20"/>
              </w:rPr>
            </w:pPr>
          </w:p>
        </w:tc>
      </w:tr>
      <w:tr w:rsidR="00CD3FD4" w:rsidRPr="00CD3FD4" w14:paraId="334A3453" w14:textId="77777777" w:rsidTr="00CD3FD4">
        <w:trPr>
          <w:trHeight w:val="611"/>
        </w:trPr>
        <w:tc>
          <w:tcPr>
            <w:tcW w:w="709" w:type="dxa"/>
            <w:vMerge w:val="restart"/>
            <w:vAlign w:val="center"/>
          </w:tcPr>
          <w:p w14:paraId="13E9F738" w14:textId="14ED3263" w:rsidR="00CD3FD4" w:rsidRPr="00CD3FD4" w:rsidRDefault="00CD3FD4" w:rsidP="00CD3FD4">
            <w:pPr>
              <w:rPr>
                <w:rFonts w:eastAsia="Calibri"/>
                <w:sz w:val="20"/>
                <w:szCs w:val="20"/>
              </w:rPr>
            </w:pPr>
            <w:r>
              <w:rPr>
                <w:rFonts w:eastAsia="Calibri"/>
                <w:sz w:val="20"/>
                <w:szCs w:val="20"/>
              </w:rPr>
              <w:t>2</w:t>
            </w:r>
          </w:p>
        </w:tc>
        <w:tc>
          <w:tcPr>
            <w:tcW w:w="3402" w:type="dxa"/>
            <w:vMerge w:val="restart"/>
            <w:vAlign w:val="center"/>
          </w:tcPr>
          <w:p w14:paraId="11BDE2DB" w14:textId="77777777" w:rsidR="00CD3FD4" w:rsidRPr="00CD3FD4" w:rsidRDefault="00CD3FD4" w:rsidP="00CD3FD4">
            <w:pPr>
              <w:rPr>
                <w:rFonts w:eastAsia="Calibri"/>
                <w:sz w:val="20"/>
                <w:szCs w:val="20"/>
              </w:rPr>
            </w:pPr>
            <w:r w:rsidRPr="00CD3FD4">
              <w:rPr>
                <w:rFonts w:eastAsia="Calibri"/>
                <w:sz w:val="20"/>
                <w:szCs w:val="20"/>
              </w:rPr>
              <w:t>Требования к комплектации</w:t>
            </w:r>
          </w:p>
        </w:tc>
        <w:tc>
          <w:tcPr>
            <w:tcW w:w="567" w:type="dxa"/>
            <w:vAlign w:val="center"/>
          </w:tcPr>
          <w:p w14:paraId="3CB4B849" w14:textId="77777777" w:rsidR="00CD3FD4" w:rsidRPr="00CD3FD4" w:rsidRDefault="00CD3FD4" w:rsidP="00CD3FD4">
            <w:pPr>
              <w:rPr>
                <w:rFonts w:eastAsia="Calibri"/>
                <w:i/>
                <w:sz w:val="20"/>
                <w:szCs w:val="20"/>
              </w:rPr>
            </w:pPr>
            <w:r w:rsidRPr="00CD3FD4">
              <w:rPr>
                <w:rFonts w:eastAsia="Calibri"/>
                <w:i/>
                <w:sz w:val="20"/>
                <w:szCs w:val="20"/>
              </w:rPr>
              <w:t>№</w:t>
            </w:r>
          </w:p>
          <w:p w14:paraId="7C0EA25B" w14:textId="77777777" w:rsidR="00CD3FD4" w:rsidRPr="00CD3FD4" w:rsidRDefault="00CD3FD4" w:rsidP="00CD3FD4">
            <w:pPr>
              <w:rPr>
                <w:rFonts w:eastAsia="Calibri"/>
                <w:i/>
                <w:sz w:val="20"/>
                <w:szCs w:val="20"/>
              </w:rPr>
            </w:pPr>
            <w:r w:rsidRPr="00CD3FD4">
              <w:rPr>
                <w:rFonts w:eastAsia="Calibri"/>
                <w:i/>
                <w:sz w:val="20"/>
                <w:szCs w:val="20"/>
              </w:rPr>
              <w:t>п/п</w:t>
            </w:r>
          </w:p>
        </w:tc>
        <w:tc>
          <w:tcPr>
            <w:tcW w:w="2297" w:type="dxa"/>
            <w:vAlign w:val="center"/>
          </w:tcPr>
          <w:p w14:paraId="58777518" w14:textId="77777777" w:rsidR="00CD3FD4" w:rsidRPr="00CD3FD4" w:rsidRDefault="00CD3FD4" w:rsidP="00CD3FD4">
            <w:pPr>
              <w:jc w:val="both"/>
              <w:rPr>
                <w:rFonts w:eastAsia="Calibri"/>
                <w:i/>
                <w:sz w:val="20"/>
                <w:szCs w:val="20"/>
              </w:rPr>
            </w:pPr>
            <w:r w:rsidRPr="00CD3FD4">
              <w:rPr>
                <w:rFonts w:eastAsia="Calibri"/>
                <w:i/>
                <w:sz w:val="20"/>
                <w:szCs w:val="20"/>
              </w:rPr>
              <w:t>Наименование комплектующего к медицинской технике (в соответствии с государственным реестром медицинских изделий)</w:t>
            </w:r>
          </w:p>
        </w:tc>
        <w:tc>
          <w:tcPr>
            <w:tcW w:w="7229" w:type="dxa"/>
            <w:vAlign w:val="center"/>
          </w:tcPr>
          <w:p w14:paraId="79D3F341" w14:textId="77777777" w:rsidR="00CD3FD4" w:rsidRPr="00CD3FD4" w:rsidRDefault="00CD3FD4" w:rsidP="00CD3FD4">
            <w:pPr>
              <w:rPr>
                <w:rFonts w:eastAsia="Calibri"/>
                <w:i/>
                <w:sz w:val="20"/>
                <w:szCs w:val="20"/>
              </w:rPr>
            </w:pPr>
            <w:r w:rsidRPr="00CD3FD4">
              <w:rPr>
                <w:rFonts w:eastAsia="Calibri"/>
                <w:i/>
                <w:sz w:val="20"/>
                <w:szCs w:val="20"/>
              </w:rPr>
              <w:t>Модель и (или) марка, краткая техническая характеристика комплектующего к медицинской технике</w:t>
            </w:r>
          </w:p>
        </w:tc>
        <w:tc>
          <w:tcPr>
            <w:tcW w:w="994" w:type="dxa"/>
            <w:vAlign w:val="center"/>
          </w:tcPr>
          <w:p w14:paraId="53280723" w14:textId="77777777" w:rsidR="00CD3FD4" w:rsidRPr="00CD3FD4" w:rsidRDefault="00CD3FD4" w:rsidP="00CD3FD4">
            <w:pPr>
              <w:rPr>
                <w:rFonts w:eastAsia="Calibri"/>
                <w:i/>
                <w:sz w:val="20"/>
                <w:szCs w:val="20"/>
              </w:rPr>
            </w:pPr>
            <w:r w:rsidRPr="00CD3FD4">
              <w:rPr>
                <w:rFonts w:eastAsia="Calibri"/>
                <w:i/>
                <w:sz w:val="20"/>
                <w:szCs w:val="20"/>
              </w:rPr>
              <w:t>Требуемое количество</w:t>
            </w:r>
          </w:p>
          <w:p w14:paraId="41A6B3BD" w14:textId="77777777" w:rsidR="00CD3FD4" w:rsidRPr="00CD3FD4" w:rsidRDefault="00CD3FD4" w:rsidP="00CD3FD4">
            <w:pPr>
              <w:rPr>
                <w:rFonts w:eastAsia="Calibri"/>
                <w:i/>
                <w:sz w:val="20"/>
                <w:szCs w:val="20"/>
              </w:rPr>
            </w:pPr>
            <w:r w:rsidRPr="00CD3FD4">
              <w:rPr>
                <w:rFonts w:eastAsia="Calibri"/>
                <w:i/>
                <w:sz w:val="20"/>
                <w:szCs w:val="20"/>
              </w:rPr>
              <w:t>(с указанием единицы измерения)</w:t>
            </w:r>
          </w:p>
        </w:tc>
      </w:tr>
      <w:tr w:rsidR="00CD3FD4" w:rsidRPr="00CD3FD4" w14:paraId="538A1B42" w14:textId="77777777" w:rsidTr="0003554D">
        <w:trPr>
          <w:trHeight w:val="141"/>
        </w:trPr>
        <w:tc>
          <w:tcPr>
            <w:tcW w:w="709" w:type="dxa"/>
            <w:vMerge/>
            <w:vAlign w:val="center"/>
          </w:tcPr>
          <w:p w14:paraId="40C625C0" w14:textId="77777777" w:rsidR="00CD3FD4" w:rsidRPr="00CD3FD4" w:rsidRDefault="00CD3FD4" w:rsidP="00CD3FD4">
            <w:pPr>
              <w:rPr>
                <w:rFonts w:eastAsia="Calibri"/>
                <w:sz w:val="20"/>
                <w:szCs w:val="20"/>
              </w:rPr>
            </w:pPr>
          </w:p>
        </w:tc>
        <w:tc>
          <w:tcPr>
            <w:tcW w:w="3402" w:type="dxa"/>
            <w:vMerge/>
            <w:vAlign w:val="center"/>
          </w:tcPr>
          <w:p w14:paraId="0CA3092D" w14:textId="77777777" w:rsidR="00CD3FD4" w:rsidRPr="00CD3FD4" w:rsidRDefault="00CD3FD4" w:rsidP="00CD3FD4">
            <w:pPr>
              <w:rPr>
                <w:rFonts w:eastAsia="Calibri"/>
                <w:sz w:val="20"/>
                <w:szCs w:val="20"/>
              </w:rPr>
            </w:pPr>
          </w:p>
        </w:tc>
        <w:tc>
          <w:tcPr>
            <w:tcW w:w="11087" w:type="dxa"/>
            <w:gridSpan w:val="4"/>
          </w:tcPr>
          <w:p w14:paraId="65A3AF54" w14:textId="77777777" w:rsidR="00CD3FD4" w:rsidRPr="00CD3FD4" w:rsidRDefault="00CD3FD4" w:rsidP="00CD3FD4">
            <w:pPr>
              <w:rPr>
                <w:rFonts w:eastAsia="Calibri"/>
                <w:i/>
                <w:sz w:val="20"/>
                <w:szCs w:val="20"/>
              </w:rPr>
            </w:pPr>
            <w:r w:rsidRPr="00CD3FD4">
              <w:rPr>
                <w:rFonts w:eastAsia="Calibri"/>
                <w:i/>
                <w:sz w:val="20"/>
                <w:szCs w:val="20"/>
              </w:rPr>
              <w:t>Основные комплектующие</w:t>
            </w:r>
          </w:p>
        </w:tc>
      </w:tr>
      <w:tr w:rsidR="00CD3FD4" w:rsidRPr="00CD3FD4" w14:paraId="7A689367" w14:textId="77777777" w:rsidTr="00CD3FD4">
        <w:trPr>
          <w:trHeight w:val="141"/>
        </w:trPr>
        <w:tc>
          <w:tcPr>
            <w:tcW w:w="709" w:type="dxa"/>
            <w:vMerge/>
            <w:vAlign w:val="center"/>
          </w:tcPr>
          <w:p w14:paraId="74448279" w14:textId="77777777" w:rsidR="00CD3FD4" w:rsidRPr="00CD3FD4" w:rsidRDefault="00CD3FD4" w:rsidP="00CD3FD4">
            <w:pPr>
              <w:rPr>
                <w:rFonts w:eastAsia="Calibri"/>
                <w:sz w:val="20"/>
                <w:szCs w:val="20"/>
              </w:rPr>
            </w:pPr>
          </w:p>
        </w:tc>
        <w:tc>
          <w:tcPr>
            <w:tcW w:w="3402" w:type="dxa"/>
            <w:vMerge/>
            <w:vAlign w:val="center"/>
          </w:tcPr>
          <w:p w14:paraId="034E5173" w14:textId="77777777" w:rsidR="00CD3FD4" w:rsidRPr="00CD3FD4" w:rsidRDefault="00CD3FD4" w:rsidP="00CD3FD4">
            <w:pPr>
              <w:rPr>
                <w:rFonts w:eastAsia="Calibri"/>
                <w:sz w:val="20"/>
                <w:szCs w:val="20"/>
              </w:rPr>
            </w:pPr>
          </w:p>
        </w:tc>
        <w:tc>
          <w:tcPr>
            <w:tcW w:w="567" w:type="dxa"/>
          </w:tcPr>
          <w:p w14:paraId="6E97550F" w14:textId="77777777" w:rsidR="00CD3FD4" w:rsidRPr="00CD3FD4" w:rsidRDefault="00CD3FD4" w:rsidP="00CD3FD4">
            <w:pPr>
              <w:rPr>
                <w:rFonts w:eastAsia="Calibri"/>
                <w:sz w:val="20"/>
                <w:szCs w:val="20"/>
              </w:rPr>
            </w:pPr>
            <w:r w:rsidRPr="00CD3FD4">
              <w:rPr>
                <w:rFonts w:eastAsia="Calibri"/>
                <w:sz w:val="20"/>
                <w:szCs w:val="20"/>
              </w:rPr>
              <w:t>1</w:t>
            </w:r>
          </w:p>
        </w:tc>
        <w:tc>
          <w:tcPr>
            <w:tcW w:w="2297" w:type="dxa"/>
            <w:tcBorders>
              <w:bottom w:val="single" w:sz="4" w:space="0" w:color="auto"/>
            </w:tcBorders>
          </w:tcPr>
          <w:p w14:paraId="3EA707B4" w14:textId="77777777" w:rsidR="00CD3FD4" w:rsidRPr="00CD3FD4" w:rsidRDefault="00CD3FD4" w:rsidP="00CD3FD4">
            <w:pPr>
              <w:rPr>
                <w:rFonts w:eastAsia="Calibri"/>
                <w:bCs/>
                <w:sz w:val="20"/>
                <w:szCs w:val="20"/>
              </w:rPr>
            </w:pPr>
            <w:r w:rsidRPr="00CD3FD4">
              <w:rPr>
                <w:rFonts w:eastAsia="Calibri"/>
                <w:bCs/>
                <w:sz w:val="20"/>
                <w:szCs w:val="20"/>
              </w:rPr>
              <w:t>Базовый блок</w:t>
            </w:r>
          </w:p>
        </w:tc>
        <w:tc>
          <w:tcPr>
            <w:tcW w:w="7229" w:type="dxa"/>
            <w:tcBorders>
              <w:bottom w:val="single" w:sz="4" w:space="0" w:color="auto"/>
            </w:tcBorders>
          </w:tcPr>
          <w:p w14:paraId="28DF5A7C"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Анестезиологическая рабочая станция (наркозно-дыхательный аппарат) обеспечивает возможность проведения всех стандартных методов ингаляционной анестезии, включая </w:t>
            </w:r>
            <w:proofErr w:type="spellStart"/>
            <w:r w:rsidRPr="00CD3FD4">
              <w:rPr>
                <w:rFonts w:eastAsia="Calibri"/>
                <w:color w:val="000000"/>
                <w:sz w:val="20"/>
                <w:szCs w:val="20"/>
              </w:rPr>
              <w:t>низкопотоковую</w:t>
            </w:r>
            <w:proofErr w:type="spellEnd"/>
            <w:r w:rsidRPr="00CD3FD4">
              <w:rPr>
                <w:rFonts w:eastAsia="Calibri"/>
                <w:color w:val="000000"/>
                <w:sz w:val="20"/>
                <w:szCs w:val="20"/>
              </w:rPr>
              <w:t xml:space="preserve"> и минимально потоковую анестезию </w:t>
            </w:r>
            <w:r w:rsidRPr="00CD3FD4">
              <w:rPr>
                <w:rFonts w:eastAsia="Calibri"/>
                <w:color w:val="000000"/>
                <w:sz w:val="20"/>
                <w:szCs w:val="20"/>
                <w:shd w:val="clear" w:color="auto" w:fill="FFFFFF"/>
              </w:rPr>
              <w:t>в диапазоне от 200 мл/мин до 18 л/мин</w:t>
            </w:r>
            <w:r w:rsidRPr="00CD3FD4">
              <w:rPr>
                <w:rFonts w:eastAsia="Calibri"/>
                <w:color w:val="000000"/>
                <w:sz w:val="20"/>
                <w:szCs w:val="20"/>
              </w:rPr>
              <w:t xml:space="preserve">.  </w:t>
            </w:r>
          </w:p>
          <w:p w14:paraId="1B9F1593" w14:textId="77777777" w:rsidR="00CD3FD4" w:rsidRPr="00CD3FD4" w:rsidRDefault="00CD3FD4" w:rsidP="00CD3FD4">
            <w:pPr>
              <w:rPr>
                <w:rFonts w:eastAsia="Calibri"/>
                <w:color w:val="000000"/>
                <w:sz w:val="20"/>
                <w:szCs w:val="20"/>
              </w:rPr>
            </w:pPr>
            <w:r w:rsidRPr="00CD3FD4">
              <w:rPr>
                <w:rFonts w:eastAsia="Calibri"/>
                <w:color w:val="000000"/>
                <w:sz w:val="20"/>
                <w:szCs w:val="20"/>
              </w:rPr>
              <w:t>Категории пациентов: взрослые, дети, новорожденные (при наличии опции).</w:t>
            </w:r>
          </w:p>
          <w:p w14:paraId="410B69AA" w14:textId="77777777" w:rsidR="00CD3FD4" w:rsidRPr="00CD3FD4" w:rsidRDefault="00CD3FD4" w:rsidP="00CD3FD4">
            <w:pPr>
              <w:rPr>
                <w:rFonts w:eastAsia="Calibri"/>
                <w:b/>
                <w:bCs/>
                <w:color w:val="000000"/>
                <w:sz w:val="20"/>
                <w:szCs w:val="20"/>
              </w:rPr>
            </w:pPr>
            <w:r w:rsidRPr="00CD3FD4">
              <w:rPr>
                <w:rFonts w:eastAsia="Calibri"/>
                <w:b/>
                <w:bCs/>
                <w:color w:val="000000"/>
                <w:sz w:val="20"/>
                <w:szCs w:val="20"/>
              </w:rPr>
              <w:t>Основные конструктивные требования к аппарату:</w:t>
            </w:r>
          </w:p>
          <w:p w14:paraId="6DE1809D"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Вентилятор с пневматическим приводом и электрическим управлением, с висящим мехом и обеспечивать ограничение давления и компенсацию податливости. </w:t>
            </w:r>
          </w:p>
          <w:p w14:paraId="7F0FE96A" w14:textId="77777777" w:rsidR="00CD3FD4" w:rsidRPr="00CD3FD4" w:rsidRDefault="00CD3FD4" w:rsidP="00CD3FD4">
            <w:pPr>
              <w:shd w:val="clear" w:color="auto" w:fill="FFFFFF"/>
              <w:textAlignment w:val="baseline"/>
              <w:rPr>
                <w:rFonts w:eastAsia="Times New Roman"/>
                <w:color w:val="000000"/>
                <w:sz w:val="20"/>
                <w:szCs w:val="20"/>
                <w:bdr w:val="none" w:sz="0" w:space="0" w:color="auto" w:frame="1"/>
                <w:lang w:eastAsia="ru-RU"/>
              </w:rPr>
            </w:pPr>
            <w:r w:rsidRPr="00CD3FD4">
              <w:rPr>
                <w:rFonts w:eastAsia="Times New Roman"/>
                <w:color w:val="000000"/>
                <w:sz w:val="20"/>
                <w:szCs w:val="20"/>
                <w:bdr w:val="none" w:sz="0" w:space="0" w:color="auto" w:frame="1"/>
                <w:lang w:eastAsia="ru-RU"/>
              </w:rPr>
              <w:t>Наличие электронных ротаметров установками свежего газа.</w:t>
            </w:r>
          </w:p>
          <w:p w14:paraId="207A7462" w14:textId="77777777" w:rsidR="00CD3FD4" w:rsidRPr="00CD3FD4" w:rsidRDefault="00CD3FD4" w:rsidP="00CD3FD4">
            <w:pPr>
              <w:shd w:val="clear" w:color="auto" w:fill="FFFFFF"/>
              <w:textAlignment w:val="baseline"/>
              <w:rPr>
                <w:rFonts w:eastAsia="Times New Roman"/>
                <w:color w:val="000000"/>
                <w:sz w:val="20"/>
                <w:szCs w:val="20"/>
                <w:bdr w:val="none" w:sz="0" w:space="0" w:color="auto" w:frame="1"/>
                <w:lang w:eastAsia="ru-RU"/>
              </w:rPr>
            </w:pPr>
            <w:r w:rsidRPr="00CD3FD4">
              <w:rPr>
                <w:rFonts w:eastAsia="Times New Roman"/>
                <w:color w:val="000000"/>
                <w:sz w:val="20"/>
                <w:szCs w:val="20"/>
                <w:bdr w:val="none" w:sz="0" w:space="0" w:color="auto" w:frame="1"/>
                <w:lang w:eastAsia="ru-RU"/>
              </w:rPr>
              <w:t xml:space="preserve">Наличие крепления для испарителей: установка 2-ух испарителей одновременно. </w:t>
            </w:r>
          </w:p>
          <w:p w14:paraId="14CF843C" w14:textId="77777777" w:rsidR="00CD3FD4" w:rsidRPr="00CD3FD4" w:rsidRDefault="00CD3FD4" w:rsidP="00CD3FD4">
            <w:pPr>
              <w:shd w:val="clear" w:color="auto" w:fill="FFFFFF"/>
              <w:rPr>
                <w:rFonts w:eastAsia="Calibri"/>
                <w:color w:val="000000"/>
                <w:sz w:val="20"/>
                <w:szCs w:val="20"/>
              </w:rPr>
            </w:pPr>
            <w:r w:rsidRPr="00CD3FD4">
              <w:rPr>
                <w:rFonts w:eastAsia="Calibri"/>
                <w:color w:val="000000"/>
                <w:sz w:val="20"/>
                <w:szCs w:val="20"/>
              </w:rPr>
              <w:t>Возможность «горячей» замены емкости абсорбера во время работы аппарата, без разгерметизации контура. Наличие датчика и сигнализации при отсутствии или неправильного положения емкости абсорбера. Емкость заполнения сорбента - 1750 мл.</w:t>
            </w:r>
          </w:p>
          <w:p w14:paraId="7810A0D9"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Тележка с 4-мя антистатическими колесами, все с тормозным механизмом. </w:t>
            </w:r>
          </w:p>
          <w:p w14:paraId="30F7A7BC" w14:textId="77777777" w:rsidR="00CD3FD4" w:rsidRPr="00CD3FD4" w:rsidRDefault="00CD3FD4" w:rsidP="00CD3FD4">
            <w:pPr>
              <w:rPr>
                <w:rFonts w:eastAsia="Calibri"/>
                <w:color w:val="000000"/>
                <w:sz w:val="20"/>
                <w:szCs w:val="20"/>
              </w:rPr>
            </w:pPr>
            <w:r w:rsidRPr="00CD3FD4">
              <w:rPr>
                <w:rFonts w:eastAsia="Calibri"/>
                <w:color w:val="000000"/>
                <w:sz w:val="20"/>
                <w:szCs w:val="20"/>
              </w:rPr>
              <w:t>Наличие выдвигаемой полки для записей (</w:t>
            </w:r>
            <w:r w:rsidRPr="00CD3FD4">
              <w:rPr>
                <w:rFonts w:eastAsia="Calibri"/>
                <w:color w:val="000000"/>
                <w:sz w:val="20"/>
                <w:szCs w:val="20"/>
                <w:lang w:val="en-US"/>
              </w:rPr>
              <w:t>DIN</w:t>
            </w:r>
            <w:r w:rsidRPr="00CD3FD4">
              <w:rPr>
                <w:rFonts w:eastAsia="Calibri"/>
                <w:color w:val="000000"/>
                <w:sz w:val="20"/>
                <w:szCs w:val="20"/>
              </w:rPr>
              <w:t xml:space="preserve"> 3 стандарт), 43 x 30 см.</w:t>
            </w:r>
          </w:p>
          <w:p w14:paraId="27EA975D" w14:textId="77777777" w:rsidR="00CD3FD4" w:rsidRPr="00CD3FD4" w:rsidRDefault="00CD3FD4" w:rsidP="00CD3FD4">
            <w:pPr>
              <w:shd w:val="clear" w:color="auto" w:fill="FFFFFF"/>
              <w:textAlignment w:val="baseline"/>
              <w:rPr>
                <w:rFonts w:eastAsia="Times New Roman"/>
                <w:color w:val="000000"/>
                <w:sz w:val="20"/>
                <w:szCs w:val="20"/>
                <w:bdr w:val="none" w:sz="0" w:space="0" w:color="auto" w:frame="1"/>
                <w:lang w:eastAsia="ru-RU"/>
              </w:rPr>
            </w:pPr>
            <w:r w:rsidRPr="00CD3FD4">
              <w:rPr>
                <w:rFonts w:eastAsia="Times New Roman"/>
                <w:color w:val="000000"/>
                <w:sz w:val="20"/>
                <w:szCs w:val="20"/>
                <w:bdr w:val="none" w:sz="0" w:space="0" w:color="auto" w:frame="1"/>
                <w:lang w:eastAsia="ru-RU"/>
              </w:rPr>
              <w:t>Наличие 3-х вместительных ящиков с доводчиками для хранения принадлежностей.</w:t>
            </w:r>
          </w:p>
          <w:p w14:paraId="6DBD89DF" w14:textId="77777777" w:rsidR="00CD3FD4" w:rsidRPr="00CD3FD4" w:rsidRDefault="00CD3FD4" w:rsidP="00CD3FD4">
            <w:pPr>
              <w:shd w:val="clear" w:color="auto" w:fill="FFFFFF"/>
              <w:textAlignment w:val="baseline"/>
              <w:rPr>
                <w:rFonts w:eastAsia="Times New Roman"/>
                <w:color w:val="000000"/>
                <w:sz w:val="20"/>
                <w:szCs w:val="20"/>
                <w:lang w:eastAsia="ru-RU"/>
              </w:rPr>
            </w:pPr>
            <w:r w:rsidRPr="00CD3FD4">
              <w:rPr>
                <w:rFonts w:eastAsia="Times New Roman"/>
                <w:color w:val="000000"/>
                <w:sz w:val="20"/>
                <w:szCs w:val="20"/>
                <w:bdr w:val="none" w:sz="0" w:space="0" w:color="auto" w:frame="1"/>
                <w:lang w:eastAsia="ru-RU"/>
              </w:rPr>
              <w:t>Наличие шкафчика с дверцей для хранения принадлежностей.</w:t>
            </w:r>
          </w:p>
          <w:p w14:paraId="1B5F2DF8" w14:textId="77777777" w:rsidR="00CD3FD4" w:rsidRPr="00CD3FD4" w:rsidRDefault="00CD3FD4" w:rsidP="00CD3FD4">
            <w:pPr>
              <w:rPr>
                <w:rFonts w:eastAsia="Calibri"/>
                <w:color w:val="000000"/>
                <w:sz w:val="20"/>
                <w:szCs w:val="20"/>
              </w:rPr>
            </w:pPr>
            <w:r w:rsidRPr="00CD3FD4">
              <w:rPr>
                <w:rFonts w:eastAsia="Calibri"/>
                <w:color w:val="000000"/>
                <w:sz w:val="20"/>
                <w:szCs w:val="20"/>
              </w:rPr>
              <w:t>Возможность крепления и размещения дополнительного оборудования на боковых поверхностях аппарата.</w:t>
            </w:r>
          </w:p>
          <w:p w14:paraId="2D73439C" w14:textId="77777777" w:rsidR="00CD3FD4" w:rsidRPr="00CD3FD4" w:rsidRDefault="00CD3FD4" w:rsidP="00CD3FD4">
            <w:pPr>
              <w:rPr>
                <w:rFonts w:eastAsia="Calibri"/>
                <w:color w:val="000000"/>
                <w:sz w:val="20"/>
                <w:szCs w:val="20"/>
              </w:rPr>
            </w:pPr>
            <w:r w:rsidRPr="00CD3FD4">
              <w:rPr>
                <w:rFonts w:eastAsia="Calibri"/>
                <w:color w:val="000000"/>
                <w:sz w:val="20"/>
                <w:szCs w:val="20"/>
              </w:rPr>
              <w:lastRenderedPageBreak/>
              <w:t>Наличие на боковых поверхностях поручней для удобства перемещения аппарата.</w:t>
            </w:r>
          </w:p>
          <w:p w14:paraId="39F57A35"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Возможность крепления газовых баллонов на задней поверхности аппарата. </w:t>
            </w:r>
          </w:p>
          <w:p w14:paraId="195E287C" w14:textId="77777777" w:rsidR="00CD3FD4" w:rsidRPr="00CD3FD4" w:rsidRDefault="00CD3FD4" w:rsidP="00CD3FD4">
            <w:pPr>
              <w:jc w:val="both"/>
              <w:rPr>
                <w:b/>
                <w:color w:val="000000"/>
                <w:sz w:val="20"/>
                <w:szCs w:val="20"/>
                <w:lang w:eastAsia="ru-RU"/>
              </w:rPr>
            </w:pPr>
            <w:r w:rsidRPr="00CD3FD4">
              <w:rPr>
                <w:b/>
                <w:color w:val="000000"/>
                <w:sz w:val="20"/>
                <w:szCs w:val="20"/>
                <w:lang w:eastAsia="ru-RU"/>
              </w:rPr>
              <w:t>Требования к электропитанию:</w:t>
            </w:r>
          </w:p>
          <w:p w14:paraId="4C43DFBC" w14:textId="77777777" w:rsidR="00CD3FD4" w:rsidRPr="00CD3FD4" w:rsidRDefault="00CD3FD4" w:rsidP="00CD3FD4">
            <w:pPr>
              <w:jc w:val="both"/>
              <w:rPr>
                <w:color w:val="000000"/>
                <w:sz w:val="20"/>
                <w:szCs w:val="20"/>
                <w:lang w:eastAsia="ru-RU"/>
              </w:rPr>
            </w:pPr>
            <w:r w:rsidRPr="00CD3FD4">
              <w:rPr>
                <w:color w:val="000000"/>
                <w:sz w:val="20"/>
                <w:szCs w:val="20"/>
                <w:lang w:eastAsia="ru-RU"/>
              </w:rPr>
              <w:t>Аппарат обеспечивает работу при питании от электрической сети с напряжением переменного тока 100 – 240 Вольт, 50/60 Гц, а при необходимости от постоянного тока.</w:t>
            </w:r>
          </w:p>
          <w:p w14:paraId="62EAFC19" w14:textId="77777777" w:rsidR="00CD3FD4" w:rsidRPr="00CD3FD4" w:rsidRDefault="00CD3FD4" w:rsidP="00CD3FD4">
            <w:pPr>
              <w:jc w:val="both"/>
              <w:rPr>
                <w:color w:val="000000"/>
                <w:sz w:val="20"/>
                <w:szCs w:val="20"/>
                <w:lang w:eastAsia="ru-RU"/>
              </w:rPr>
            </w:pPr>
            <w:r w:rsidRPr="00CD3FD4">
              <w:rPr>
                <w:color w:val="000000"/>
                <w:sz w:val="20"/>
                <w:szCs w:val="20"/>
                <w:lang w:eastAsia="ru-RU"/>
              </w:rPr>
              <w:t>Наличие 4-ех вспомогательных розеток для дополнительного подключаемого оборудования.</w:t>
            </w:r>
          </w:p>
          <w:p w14:paraId="6BD62BE3" w14:textId="77777777" w:rsidR="00CD3FD4" w:rsidRPr="00CD3FD4" w:rsidRDefault="00CD3FD4" w:rsidP="00CD3FD4">
            <w:pPr>
              <w:jc w:val="both"/>
              <w:rPr>
                <w:color w:val="000000"/>
                <w:sz w:val="20"/>
                <w:szCs w:val="20"/>
                <w:lang w:eastAsia="ru-RU"/>
              </w:rPr>
            </w:pPr>
            <w:r w:rsidRPr="00CD3FD4">
              <w:rPr>
                <w:color w:val="000000"/>
                <w:sz w:val="20"/>
                <w:szCs w:val="20"/>
                <w:lang w:eastAsia="ru-RU"/>
              </w:rPr>
              <w:t xml:space="preserve">Аппарат обеспечивает автономную работу от встроенного аккумулятора, с временем работы - 100 минут. </w:t>
            </w:r>
          </w:p>
          <w:p w14:paraId="125E9762" w14:textId="77777777" w:rsidR="00CD3FD4" w:rsidRPr="00CD3FD4" w:rsidRDefault="00CD3FD4" w:rsidP="00CD3FD4">
            <w:pPr>
              <w:jc w:val="both"/>
              <w:rPr>
                <w:color w:val="000000"/>
                <w:sz w:val="20"/>
                <w:szCs w:val="20"/>
                <w:lang w:eastAsia="ru-RU"/>
              </w:rPr>
            </w:pPr>
            <w:r w:rsidRPr="00CD3FD4">
              <w:rPr>
                <w:color w:val="000000"/>
                <w:sz w:val="20"/>
                <w:szCs w:val="20"/>
                <w:lang w:eastAsia="ru-RU"/>
              </w:rPr>
              <w:t>Степень заряда батареи отображается на экране монитора, а процесс зарядки индикатором, расположенным на передней панели.</w:t>
            </w:r>
          </w:p>
          <w:p w14:paraId="51E23E14" w14:textId="77777777" w:rsidR="00CD3FD4" w:rsidRPr="00CD3FD4" w:rsidRDefault="00CD3FD4" w:rsidP="00CD3FD4">
            <w:pPr>
              <w:rPr>
                <w:b/>
                <w:color w:val="000000"/>
                <w:sz w:val="20"/>
                <w:szCs w:val="20"/>
                <w:lang w:eastAsia="ru-RU"/>
              </w:rPr>
            </w:pPr>
            <w:r w:rsidRPr="00CD3FD4">
              <w:rPr>
                <w:b/>
                <w:color w:val="000000"/>
                <w:sz w:val="20"/>
                <w:szCs w:val="20"/>
                <w:lang w:eastAsia="ru-RU"/>
              </w:rPr>
              <w:t>Требования к газообеспечению:</w:t>
            </w:r>
          </w:p>
          <w:p w14:paraId="6F7456EF" w14:textId="77777777" w:rsidR="00CD3FD4" w:rsidRPr="00CD3FD4" w:rsidRDefault="00CD3FD4" w:rsidP="00CD3FD4">
            <w:pPr>
              <w:rPr>
                <w:color w:val="000000"/>
                <w:sz w:val="20"/>
                <w:szCs w:val="20"/>
                <w:lang w:eastAsia="ru-RU"/>
              </w:rPr>
            </w:pPr>
            <w:r w:rsidRPr="00CD3FD4">
              <w:rPr>
                <w:color w:val="000000"/>
                <w:sz w:val="20"/>
                <w:szCs w:val="20"/>
                <w:lang w:eastAsia="ru-RU"/>
              </w:rPr>
              <w:t xml:space="preserve">Аппарат рассчитан на работу от стандартного источника высокого давления кислорода </w:t>
            </w:r>
            <w:r w:rsidRPr="00CD3FD4">
              <w:rPr>
                <w:color w:val="000000"/>
                <w:sz w:val="20"/>
                <w:szCs w:val="20"/>
                <w:lang w:val="en-US" w:eastAsia="ru-RU"/>
              </w:rPr>
              <w:t>O</w:t>
            </w:r>
            <w:r w:rsidRPr="00CD3FD4">
              <w:rPr>
                <w:color w:val="000000"/>
                <w:sz w:val="20"/>
                <w:szCs w:val="20"/>
                <w:lang w:eastAsia="ru-RU"/>
              </w:rPr>
              <w:t xml:space="preserve">2 (центральная газораспределительная сеть медицинских газов, кислородные баллоны), сжатого воздуха </w:t>
            </w:r>
            <w:r w:rsidRPr="00CD3FD4">
              <w:rPr>
                <w:color w:val="000000"/>
                <w:sz w:val="20"/>
                <w:szCs w:val="20"/>
                <w:lang w:val="en-US" w:eastAsia="ru-RU"/>
              </w:rPr>
              <w:t>Air</w:t>
            </w:r>
            <w:r w:rsidRPr="00CD3FD4">
              <w:rPr>
                <w:color w:val="000000"/>
                <w:sz w:val="20"/>
                <w:szCs w:val="20"/>
                <w:lang w:eastAsia="ru-RU"/>
              </w:rPr>
              <w:t xml:space="preserve"> (центральная газораспределительная сеть медицинских газов, портативный компрессор).</w:t>
            </w:r>
          </w:p>
          <w:p w14:paraId="5D380E93" w14:textId="77777777" w:rsidR="00CD3FD4" w:rsidRPr="00CD3FD4" w:rsidRDefault="00CD3FD4" w:rsidP="00CD3FD4">
            <w:pPr>
              <w:rPr>
                <w:color w:val="000000"/>
                <w:sz w:val="20"/>
                <w:szCs w:val="20"/>
                <w:lang w:eastAsia="ru-RU"/>
              </w:rPr>
            </w:pPr>
            <w:r w:rsidRPr="00CD3FD4">
              <w:rPr>
                <w:color w:val="000000"/>
                <w:sz w:val="20"/>
                <w:szCs w:val="20"/>
                <w:lang w:eastAsia="ru-RU"/>
              </w:rPr>
              <w:t xml:space="preserve">Давление в диапазоне: от 2,8 до 6 </w:t>
            </w:r>
            <w:proofErr w:type="spellStart"/>
            <w:r w:rsidRPr="00CD3FD4">
              <w:rPr>
                <w:color w:val="000000"/>
                <w:sz w:val="20"/>
                <w:szCs w:val="20"/>
                <w:lang w:eastAsia="ru-RU"/>
              </w:rPr>
              <w:t>Bar</w:t>
            </w:r>
            <w:proofErr w:type="spellEnd"/>
            <w:r w:rsidRPr="00CD3FD4">
              <w:rPr>
                <w:color w:val="000000"/>
                <w:sz w:val="20"/>
                <w:szCs w:val="20"/>
                <w:lang w:eastAsia="ru-RU"/>
              </w:rPr>
              <w:t>.</w:t>
            </w:r>
          </w:p>
          <w:p w14:paraId="4A941211" w14:textId="77777777" w:rsidR="00CD3FD4" w:rsidRPr="00CD3FD4" w:rsidRDefault="00CD3FD4" w:rsidP="00CD3FD4">
            <w:pPr>
              <w:rPr>
                <w:color w:val="000000"/>
                <w:sz w:val="20"/>
                <w:szCs w:val="20"/>
                <w:lang w:eastAsia="ru-RU"/>
              </w:rPr>
            </w:pPr>
            <w:r w:rsidRPr="00CD3FD4">
              <w:rPr>
                <w:color w:val="000000"/>
                <w:sz w:val="20"/>
                <w:szCs w:val="20"/>
                <w:lang w:eastAsia="ru-RU"/>
              </w:rPr>
              <w:t>Контроль за давлением с выводом индикации на дисплей управления.</w:t>
            </w:r>
          </w:p>
          <w:p w14:paraId="2D85E8E6" w14:textId="77777777" w:rsidR="00CD3FD4" w:rsidRPr="00CD3FD4" w:rsidRDefault="00CD3FD4" w:rsidP="00CD3FD4">
            <w:pPr>
              <w:rPr>
                <w:b/>
                <w:color w:val="000000"/>
                <w:sz w:val="20"/>
                <w:szCs w:val="20"/>
                <w:lang w:eastAsia="ru-RU"/>
              </w:rPr>
            </w:pPr>
            <w:r w:rsidRPr="00CD3FD4">
              <w:rPr>
                <w:color w:val="000000"/>
                <w:sz w:val="20"/>
                <w:szCs w:val="20"/>
                <w:lang w:eastAsia="ru-RU"/>
              </w:rPr>
              <w:t xml:space="preserve">Тип подсоединения: стандарт </w:t>
            </w:r>
            <w:r w:rsidRPr="00CD3FD4">
              <w:rPr>
                <w:color w:val="000000"/>
                <w:sz w:val="20"/>
                <w:szCs w:val="20"/>
                <w:lang w:val="en-US" w:eastAsia="ru-RU"/>
              </w:rPr>
              <w:t>NIST</w:t>
            </w:r>
            <w:r w:rsidRPr="00CD3FD4">
              <w:rPr>
                <w:color w:val="000000"/>
                <w:sz w:val="20"/>
                <w:szCs w:val="20"/>
                <w:lang w:eastAsia="ru-RU"/>
              </w:rPr>
              <w:t>.</w:t>
            </w:r>
          </w:p>
          <w:p w14:paraId="0544876A" w14:textId="77777777" w:rsidR="00CD3FD4" w:rsidRPr="00CD3FD4" w:rsidRDefault="00CD3FD4" w:rsidP="00CD3FD4">
            <w:pPr>
              <w:rPr>
                <w:rFonts w:eastAsia="Calibri"/>
                <w:b/>
                <w:bCs/>
                <w:color w:val="000000"/>
                <w:sz w:val="20"/>
                <w:szCs w:val="20"/>
              </w:rPr>
            </w:pPr>
            <w:r w:rsidRPr="00CD3FD4">
              <w:rPr>
                <w:rFonts w:eastAsia="Calibri"/>
                <w:b/>
                <w:bCs/>
                <w:color w:val="000000"/>
                <w:sz w:val="20"/>
                <w:szCs w:val="20"/>
              </w:rPr>
              <w:t xml:space="preserve">Требования к регулированию газа: </w:t>
            </w:r>
          </w:p>
          <w:p w14:paraId="310BA867" w14:textId="77777777" w:rsidR="00CD3FD4" w:rsidRPr="00CD3FD4" w:rsidRDefault="00CD3FD4" w:rsidP="00CD3FD4">
            <w:pPr>
              <w:rPr>
                <w:rFonts w:eastAsia="Calibri"/>
                <w:color w:val="000000"/>
                <w:sz w:val="20"/>
                <w:szCs w:val="20"/>
              </w:rPr>
            </w:pPr>
            <w:r w:rsidRPr="00CD3FD4">
              <w:rPr>
                <w:rFonts w:eastAsia="Calibri"/>
                <w:color w:val="000000"/>
                <w:sz w:val="20"/>
                <w:szCs w:val="20"/>
              </w:rPr>
              <w:t>Генератор свежего газа: электронной смеситель свежего газа для 3-х газов. Выбор смеси газов и настройка потока посредством индикации на экране.</w:t>
            </w:r>
          </w:p>
          <w:p w14:paraId="2748486B"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Концентрация О2: Диапазон настройки 21 − 100 </w:t>
            </w:r>
            <w:proofErr w:type="spellStart"/>
            <w:r w:rsidRPr="00CD3FD4">
              <w:rPr>
                <w:rFonts w:eastAsia="Calibri"/>
                <w:color w:val="000000"/>
                <w:sz w:val="20"/>
                <w:szCs w:val="20"/>
              </w:rPr>
              <w:t>объ</w:t>
            </w:r>
            <w:proofErr w:type="spellEnd"/>
            <w:r w:rsidRPr="00CD3FD4">
              <w:rPr>
                <w:rFonts w:eastAsia="Calibri"/>
                <w:color w:val="000000"/>
                <w:sz w:val="20"/>
                <w:szCs w:val="20"/>
              </w:rPr>
              <w:t>. %.</w:t>
            </w:r>
          </w:p>
          <w:p w14:paraId="1B0EF1E9" w14:textId="77777777" w:rsidR="00CD3FD4" w:rsidRPr="00CD3FD4" w:rsidRDefault="00CD3FD4" w:rsidP="00CD3FD4">
            <w:pPr>
              <w:rPr>
                <w:rFonts w:eastAsia="Calibri"/>
                <w:color w:val="000000"/>
                <w:sz w:val="20"/>
                <w:szCs w:val="20"/>
              </w:rPr>
            </w:pPr>
            <w:r w:rsidRPr="00CD3FD4">
              <w:rPr>
                <w:rFonts w:eastAsia="Calibri"/>
                <w:color w:val="000000"/>
                <w:sz w:val="20"/>
                <w:szCs w:val="20"/>
              </w:rPr>
              <w:t>Поток свежего газа: Диапазон настройки 0,2 − 18 л/мин</w:t>
            </w:r>
          </w:p>
          <w:p w14:paraId="27634499" w14:textId="77777777" w:rsidR="00CD3FD4" w:rsidRPr="00CD3FD4" w:rsidRDefault="00CD3FD4" w:rsidP="00CD3FD4">
            <w:pPr>
              <w:rPr>
                <w:rFonts w:eastAsia="Calibri"/>
                <w:color w:val="000000"/>
                <w:sz w:val="20"/>
                <w:szCs w:val="20"/>
              </w:rPr>
            </w:pPr>
            <w:r w:rsidRPr="00CD3FD4">
              <w:rPr>
                <w:rFonts w:eastAsia="Calibri"/>
                <w:color w:val="000000"/>
                <w:sz w:val="20"/>
                <w:szCs w:val="20"/>
              </w:rPr>
              <w:t>Точность: ˂ 0,5 л/мин ± 0,05 л/мин и ˃ 0,5 л/мин ± 10%.</w:t>
            </w:r>
          </w:p>
          <w:p w14:paraId="264B69F7" w14:textId="77777777" w:rsidR="00CD3FD4" w:rsidRPr="00CD3FD4" w:rsidRDefault="00CD3FD4" w:rsidP="00CD3FD4">
            <w:pPr>
              <w:rPr>
                <w:rFonts w:eastAsia="Calibri"/>
                <w:color w:val="000000"/>
                <w:sz w:val="20"/>
                <w:szCs w:val="20"/>
              </w:rPr>
            </w:pPr>
            <w:r w:rsidRPr="00CD3FD4">
              <w:rPr>
                <w:rFonts w:eastAsia="Calibri"/>
                <w:color w:val="000000"/>
                <w:sz w:val="20"/>
                <w:szCs w:val="20"/>
              </w:rPr>
              <w:t>Продувка О2: ˃ 35 л/мин.</w:t>
            </w:r>
          </w:p>
          <w:p w14:paraId="362CEE0A" w14:textId="77777777" w:rsidR="00CD3FD4" w:rsidRPr="00CD3FD4" w:rsidRDefault="00CD3FD4" w:rsidP="00CD3FD4">
            <w:pPr>
              <w:rPr>
                <w:rFonts w:eastAsia="Calibri"/>
                <w:color w:val="000000"/>
                <w:sz w:val="20"/>
                <w:szCs w:val="20"/>
              </w:rPr>
            </w:pPr>
            <w:r w:rsidRPr="00CD3FD4">
              <w:rPr>
                <w:rFonts w:eastAsia="Calibri"/>
                <w:color w:val="000000"/>
                <w:sz w:val="20"/>
                <w:szCs w:val="20"/>
              </w:rPr>
              <w:t>Экстренная дозировка О2: ВЫКЛ., 4, 5, 6, 7, 8, 9, 10, 12 ,15 л/мин.</w:t>
            </w:r>
          </w:p>
          <w:p w14:paraId="74B4D025" w14:textId="77777777" w:rsidR="00CD3FD4" w:rsidRPr="00CD3FD4" w:rsidRDefault="00CD3FD4" w:rsidP="00CD3FD4">
            <w:pPr>
              <w:rPr>
                <w:rFonts w:eastAsia="Calibri"/>
                <w:b/>
                <w:bCs/>
                <w:color w:val="000000"/>
                <w:sz w:val="20"/>
                <w:szCs w:val="20"/>
              </w:rPr>
            </w:pPr>
            <w:r w:rsidRPr="00CD3FD4">
              <w:rPr>
                <w:rFonts w:eastAsia="Calibri"/>
                <w:b/>
                <w:bCs/>
                <w:color w:val="000000"/>
                <w:sz w:val="20"/>
                <w:szCs w:val="20"/>
              </w:rPr>
              <w:t>Требования к дисплею управления:</w:t>
            </w:r>
          </w:p>
          <w:p w14:paraId="57A20577" w14:textId="77777777" w:rsidR="00CD3FD4" w:rsidRPr="00CD3FD4" w:rsidRDefault="00CD3FD4" w:rsidP="00CD3FD4">
            <w:pPr>
              <w:jc w:val="both"/>
              <w:rPr>
                <w:color w:val="000000"/>
                <w:sz w:val="20"/>
                <w:szCs w:val="20"/>
                <w:lang w:eastAsia="ru-RU"/>
              </w:rPr>
            </w:pPr>
            <w:r w:rsidRPr="00CD3FD4">
              <w:rPr>
                <w:color w:val="000000"/>
                <w:sz w:val="20"/>
                <w:szCs w:val="20"/>
                <w:lang w:eastAsia="ru-RU"/>
              </w:rPr>
              <w:t>Вся предоставляемая информация на русском языке, за исключением общепринятых международных аббревиатур и терминов. Управление осуществляется как с помощью сенсорного экрана, так и с помощью поворотно-нажимного устройства (</w:t>
            </w:r>
            <w:proofErr w:type="spellStart"/>
            <w:r w:rsidRPr="00CD3FD4">
              <w:rPr>
                <w:color w:val="000000"/>
                <w:sz w:val="20"/>
                <w:szCs w:val="20"/>
                <w:lang w:eastAsia="ru-RU"/>
              </w:rPr>
              <w:t>энкодер</w:t>
            </w:r>
            <w:proofErr w:type="spellEnd"/>
            <w:r w:rsidRPr="00CD3FD4">
              <w:rPr>
                <w:color w:val="000000"/>
                <w:sz w:val="20"/>
                <w:szCs w:val="20"/>
                <w:lang w:eastAsia="ru-RU"/>
              </w:rPr>
              <w:t>), а также с помощью дополнительных функциональных кнопок быстрого доступа. Неисправный сенсорный экран не приводит к ограничению функции. Наличие трех-шаговой концепции управления: выбор-настройка-подтверждение.</w:t>
            </w:r>
          </w:p>
          <w:p w14:paraId="7DB880F7"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Дисплей управления – представляет собой цветной, сенсорный </w:t>
            </w:r>
            <w:r w:rsidRPr="00CD3FD4">
              <w:rPr>
                <w:rFonts w:eastAsia="Calibri"/>
                <w:color w:val="000000"/>
                <w:sz w:val="20"/>
                <w:szCs w:val="20"/>
                <w:lang w:val="en-US"/>
              </w:rPr>
              <w:t>TFT</w:t>
            </w:r>
            <w:r w:rsidRPr="00CD3FD4">
              <w:rPr>
                <w:rFonts w:eastAsia="Calibri"/>
                <w:color w:val="000000"/>
                <w:sz w:val="20"/>
                <w:szCs w:val="20"/>
              </w:rPr>
              <w:t xml:space="preserve"> экран с диагональю 15 дюймов. </w:t>
            </w:r>
          </w:p>
          <w:p w14:paraId="2A3882A9" w14:textId="77777777" w:rsidR="00CD3FD4" w:rsidRPr="00CD3FD4" w:rsidRDefault="00CD3FD4" w:rsidP="00CD3FD4">
            <w:pPr>
              <w:rPr>
                <w:rFonts w:eastAsia="Calibri"/>
                <w:b/>
                <w:bCs/>
                <w:color w:val="000000"/>
                <w:sz w:val="20"/>
                <w:szCs w:val="20"/>
              </w:rPr>
            </w:pPr>
            <w:r w:rsidRPr="00CD3FD4">
              <w:rPr>
                <w:rFonts w:eastAsia="Calibri"/>
                <w:b/>
                <w:bCs/>
                <w:color w:val="000000"/>
                <w:sz w:val="20"/>
                <w:szCs w:val="20"/>
              </w:rPr>
              <w:t>Требование к режимам и методам вентиляции:</w:t>
            </w:r>
          </w:p>
          <w:p w14:paraId="54F95BD8" w14:textId="77777777" w:rsidR="00CD3FD4" w:rsidRPr="00CD3FD4" w:rsidRDefault="00CD3FD4" w:rsidP="00CD3FD4">
            <w:pPr>
              <w:rPr>
                <w:rFonts w:eastAsia="Calibri"/>
                <w:color w:val="000000"/>
                <w:sz w:val="20"/>
                <w:szCs w:val="20"/>
              </w:rPr>
            </w:pPr>
            <w:r w:rsidRPr="00CD3FD4">
              <w:rPr>
                <w:rFonts w:eastAsia="Calibri"/>
                <w:color w:val="000000"/>
                <w:sz w:val="20"/>
                <w:szCs w:val="20"/>
              </w:rPr>
              <w:t>Наличие 2-ух режимов ИВЛ с управление по объему:</w:t>
            </w:r>
          </w:p>
          <w:p w14:paraId="7D454E1F"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Вентиляция с контролем по объему (IMV). </w:t>
            </w:r>
          </w:p>
          <w:p w14:paraId="66D3079A"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Синхронизированная перемежающаяся принудительная вентиляция (SIMV). </w:t>
            </w:r>
          </w:p>
          <w:p w14:paraId="48D78107" w14:textId="77777777" w:rsidR="00CD3FD4" w:rsidRPr="00CD3FD4" w:rsidRDefault="00CD3FD4" w:rsidP="00CD3FD4">
            <w:pPr>
              <w:rPr>
                <w:rFonts w:eastAsia="Calibri"/>
                <w:color w:val="000000"/>
                <w:sz w:val="20"/>
                <w:szCs w:val="20"/>
              </w:rPr>
            </w:pPr>
            <w:r w:rsidRPr="00CD3FD4">
              <w:rPr>
                <w:rFonts w:eastAsia="Calibri"/>
                <w:color w:val="000000"/>
                <w:sz w:val="20"/>
                <w:szCs w:val="20"/>
              </w:rPr>
              <w:t>Наличие 2-ух режимов ИВЛ с управление по давлению:</w:t>
            </w:r>
          </w:p>
          <w:p w14:paraId="0E7DBA78"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Вентиляция с контролируемым давлением (PCV). </w:t>
            </w:r>
          </w:p>
          <w:p w14:paraId="086747AB" w14:textId="77777777" w:rsidR="00CD3FD4" w:rsidRPr="00CD3FD4" w:rsidRDefault="00CD3FD4" w:rsidP="00CD3FD4">
            <w:pPr>
              <w:rPr>
                <w:rFonts w:eastAsia="Calibri"/>
                <w:color w:val="000000"/>
                <w:sz w:val="20"/>
                <w:szCs w:val="20"/>
              </w:rPr>
            </w:pPr>
            <w:r w:rsidRPr="00CD3FD4">
              <w:rPr>
                <w:rFonts w:eastAsia="Calibri"/>
                <w:color w:val="000000"/>
                <w:sz w:val="20"/>
                <w:szCs w:val="20"/>
              </w:rPr>
              <w:lastRenderedPageBreak/>
              <w:t>Синхронизированная вентиляция с управлением по давлению (</w:t>
            </w:r>
            <w:r w:rsidRPr="00CD3FD4">
              <w:rPr>
                <w:rFonts w:eastAsia="Calibri"/>
                <w:color w:val="000000"/>
                <w:sz w:val="20"/>
                <w:szCs w:val="20"/>
                <w:lang w:val="en-US"/>
              </w:rPr>
              <w:t>S</w:t>
            </w:r>
            <w:r w:rsidRPr="00CD3FD4">
              <w:rPr>
                <w:rFonts w:eastAsia="Calibri"/>
                <w:color w:val="000000"/>
                <w:sz w:val="20"/>
                <w:szCs w:val="20"/>
              </w:rPr>
              <w:t>-</w:t>
            </w:r>
            <w:r w:rsidRPr="00CD3FD4">
              <w:rPr>
                <w:rFonts w:eastAsia="Calibri"/>
                <w:color w:val="000000"/>
                <w:sz w:val="20"/>
                <w:szCs w:val="20"/>
                <w:lang w:val="en-US"/>
              </w:rPr>
              <w:t>PCV</w:t>
            </w:r>
            <w:r w:rsidRPr="00CD3FD4">
              <w:rPr>
                <w:rFonts w:eastAsia="Calibri"/>
                <w:color w:val="000000"/>
                <w:sz w:val="20"/>
                <w:szCs w:val="20"/>
              </w:rPr>
              <w:t>).</w:t>
            </w:r>
          </w:p>
          <w:p w14:paraId="7D3515D4" w14:textId="77777777" w:rsidR="00CD3FD4" w:rsidRPr="00CD3FD4" w:rsidRDefault="00CD3FD4" w:rsidP="00CD3FD4">
            <w:pPr>
              <w:rPr>
                <w:rFonts w:eastAsia="Calibri"/>
                <w:color w:val="000000"/>
                <w:sz w:val="20"/>
                <w:szCs w:val="20"/>
              </w:rPr>
            </w:pPr>
            <w:r w:rsidRPr="00CD3FD4">
              <w:rPr>
                <w:rFonts w:eastAsia="Calibri"/>
                <w:color w:val="000000"/>
                <w:sz w:val="20"/>
                <w:szCs w:val="20"/>
              </w:rPr>
              <w:t>Наличие режима ИВЛ с управлением по давлению/потоку:</w:t>
            </w:r>
          </w:p>
          <w:p w14:paraId="78935462" w14:textId="77777777" w:rsidR="00CD3FD4" w:rsidRPr="00CD3FD4" w:rsidRDefault="00CD3FD4" w:rsidP="00CD3FD4">
            <w:pPr>
              <w:rPr>
                <w:rFonts w:eastAsia="Calibri"/>
                <w:color w:val="000000"/>
                <w:sz w:val="20"/>
                <w:szCs w:val="20"/>
              </w:rPr>
            </w:pPr>
            <w:r w:rsidRPr="00CD3FD4">
              <w:rPr>
                <w:rFonts w:eastAsia="Calibri"/>
                <w:color w:val="000000"/>
                <w:sz w:val="20"/>
                <w:szCs w:val="20"/>
              </w:rPr>
              <w:t>Вентиляция с поддержкой давлением (</w:t>
            </w:r>
            <w:r w:rsidRPr="00CD3FD4">
              <w:rPr>
                <w:rFonts w:eastAsia="Calibri"/>
                <w:color w:val="000000"/>
                <w:sz w:val="20"/>
                <w:szCs w:val="20"/>
                <w:lang w:val="en-US"/>
              </w:rPr>
              <w:t>PSV</w:t>
            </w:r>
            <w:r w:rsidRPr="00CD3FD4">
              <w:rPr>
                <w:rFonts w:eastAsia="Calibri"/>
                <w:color w:val="000000"/>
                <w:sz w:val="20"/>
                <w:szCs w:val="20"/>
              </w:rPr>
              <w:t>).</w:t>
            </w:r>
          </w:p>
          <w:p w14:paraId="471922DF"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Наличие ручного режима ИВЛ/спонтанный режим ИВЛ: </w:t>
            </w:r>
          </w:p>
          <w:p w14:paraId="2A5B94D0" w14:textId="77777777" w:rsidR="00CD3FD4" w:rsidRPr="00CD3FD4" w:rsidRDefault="00CD3FD4" w:rsidP="00CD3FD4">
            <w:pPr>
              <w:rPr>
                <w:rFonts w:eastAsia="Calibri"/>
                <w:color w:val="000000"/>
                <w:sz w:val="20"/>
                <w:szCs w:val="20"/>
              </w:rPr>
            </w:pPr>
            <w:r w:rsidRPr="00CD3FD4">
              <w:rPr>
                <w:rFonts w:eastAsia="Calibri"/>
                <w:color w:val="000000"/>
                <w:sz w:val="20"/>
                <w:szCs w:val="20"/>
              </w:rPr>
              <w:t>Ручная вентиляция резервуарным мешком с возможностью спонтанной вентиляции пациента (</w:t>
            </w:r>
            <w:proofErr w:type="spellStart"/>
            <w:r w:rsidRPr="00CD3FD4">
              <w:rPr>
                <w:rFonts w:eastAsia="Calibri"/>
                <w:color w:val="000000"/>
                <w:sz w:val="20"/>
                <w:szCs w:val="20"/>
              </w:rPr>
              <w:t>Manual</w:t>
            </w:r>
            <w:proofErr w:type="spellEnd"/>
            <w:r w:rsidRPr="00CD3FD4">
              <w:rPr>
                <w:rFonts w:eastAsia="Calibri"/>
                <w:color w:val="000000"/>
                <w:sz w:val="20"/>
                <w:szCs w:val="20"/>
              </w:rPr>
              <w:t>/</w:t>
            </w:r>
            <w:proofErr w:type="spellStart"/>
            <w:r w:rsidRPr="00CD3FD4">
              <w:rPr>
                <w:rFonts w:eastAsia="Calibri"/>
                <w:color w:val="000000"/>
                <w:sz w:val="20"/>
                <w:szCs w:val="20"/>
              </w:rPr>
              <w:t>Spont</w:t>
            </w:r>
            <w:proofErr w:type="spellEnd"/>
            <w:r w:rsidRPr="00CD3FD4">
              <w:rPr>
                <w:rFonts w:eastAsia="Calibri"/>
                <w:color w:val="000000"/>
                <w:sz w:val="20"/>
                <w:szCs w:val="20"/>
              </w:rPr>
              <w:t xml:space="preserve">). </w:t>
            </w:r>
          </w:p>
          <w:p w14:paraId="1668B433" w14:textId="77777777" w:rsidR="00CD3FD4" w:rsidRPr="00CD3FD4" w:rsidRDefault="00CD3FD4" w:rsidP="00CD3FD4">
            <w:pPr>
              <w:rPr>
                <w:rFonts w:eastAsia="Calibri"/>
                <w:b/>
                <w:color w:val="000000"/>
                <w:sz w:val="20"/>
                <w:szCs w:val="20"/>
              </w:rPr>
            </w:pPr>
            <w:r w:rsidRPr="00CD3FD4">
              <w:rPr>
                <w:rFonts w:eastAsia="Calibri"/>
                <w:b/>
                <w:color w:val="000000"/>
                <w:sz w:val="20"/>
                <w:szCs w:val="20"/>
              </w:rPr>
              <w:t>Требования к регулируемым параметрам:</w:t>
            </w:r>
          </w:p>
          <w:p w14:paraId="49D5CAB0"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Дыхательный объем в пределах: 20 – 1600 мл. </w:t>
            </w:r>
          </w:p>
          <w:p w14:paraId="29CDAAB0"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Частота принудительной вентиляции в пределах: 4 – 80 в минуту. </w:t>
            </w:r>
          </w:p>
          <w:p w14:paraId="5219F93A"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Поток на вдохе: до 180 л/мин. </w:t>
            </w:r>
          </w:p>
          <w:p w14:paraId="497B175D"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Соотношение вдоха к выдоху в пределах: 1:4 – 4:1. </w:t>
            </w:r>
          </w:p>
          <w:p w14:paraId="123C16D7" w14:textId="77777777" w:rsidR="00CD3FD4" w:rsidRPr="00CD3FD4" w:rsidRDefault="00CD3FD4" w:rsidP="00CD3FD4">
            <w:pPr>
              <w:rPr>
                <w:rFonts w:eastAsia="Calibri"/>
                <w:color w:val="000000"/>
                <w:sz w:val="20"/>
                <w:szCs w:val="20"/>
              </w:rPr>
            </w:pPr>
            <w:r w:rsidRPr="00CD3FD4">
              <w:rPr>
                <w:rFonts w:eastAsia="Calibri"/>
                <w:color w:val="000000"/>
                <w:sz w:val="20"/>
                <w:szCs w:val="20"/>
                <w:lang w:val="en-US"/>
              </w:rPr>
              <w:t>PEEP</w:t>
            </w:r>
            <w:r w:rsidRPr="00CD3FD4">
              <w:rPr>
                <w:rFonts w:eastAsia="Calibri"/>
                <w:color w:val="000000"/>
                <w:sz w:val="20"/>
                <w:szCs w:val="20"/>
              </w:rPr>
              <w:t>: 1-20 смН2О.</w:t>
            </w:r>
          </w:p>
          <w:p w14:paraId="2644F798" w14:textId="77777777" w:rsidR="00CD3FD4" w:rsidRPr="00CD3FD4" w:rsidRDefault="00CD3FD4" w:rsidP="00CD3FD4">
            <w:pPr>
              <w:rPr>
                <w:rFonts w:eastAsia="Calibri"/>
                <w:color w:val="000000"/>
                <w:sz w:val="20"/>
                <w:szCs w:val="20"/>
              </w:rPr>
            </w:pPr>
            <w:r w:rsidRPr="00CD3FD4">
              <w:rPr>
                <w:rFonts w:eastAsia="Calibri"/>
                <w:color w:val="000000"/>
                <w:sz w:val="20"/>
                <w:szCs w:val="20"/>
              </w:rPr>
              <w:t>Концентрация кислорода: 21-100%.</w:t>
            </w:r>
          </w:p>
          <w:p w14:paraId="3EDB529E" w14:textId="77777777" w:rsidR="00CD3FD4" w:rsidRPr="00CD3FD4" w:rsidRDefault="00CD3FD4" w:rsidP="00CD3FD4">
            <w:pPr>
              <w:rPr>
                <w:rFonts w:eastAsia="Calibri"/>
                <w:color w:val="000000"/>
                <w:sz w:val="20"/>
                <w:szCs w:val="20"/>
              </w:rPr>
            </w:pPr>
            <w:r w:rsidRPr="00CD3FD4">
              <w:rPr>
                <w:rFonts w:eastAsia="Calibri"/>
                <w:color w:val="000000"/>
                <w:sz w:val="20"/>
                <w:szCs w:val="20"/>
              </w:rPr>
              <w:t>Чувствительность триггера по потоку: 0.1 – 10 л/мин.</w:t>
            </w:r>
          </w:p>
          <w:p w14:paraId="7EFD4D6A" w14:textId="77777777" w:rsidR="00CD3FD4" w:rsidRPr="00CD3FD4" w:rsidRDefault="00CD3FD4" w:rsidP="00CD3FD4">
            <w:pPr>
              <w:rPr>
                <w:rFonts w:eastAsia="Calibri"/>
                <w:color w:val="000000"/>
                <w:sz w:val="20"/>
                <w:szCs w:val="20"/>
              </w:rPr>
            </w:pPr>
            <w:r w:rsidRPr="00CD3FD4">
              <w:rPr>
                <w:rFonts w:eastAsia="Calibri"/>
                <w:color w:val="000000"/>
                <w:sz w:val="20"/>
                <w:szCs w:val="20"/>
              </w:rPr>
              <w:t>Максимальное давление: 10-80 смН2О.</w:t>
            </w:r>
          </w:p>
          <w:p w14:paraId="568FC96D" w14:textId="77777777" w:rsidR="00CD3FD4" w:rsidRPr="00CD3FD4" w:rsidRDefault="00CD3FD4" w:rsidP="00CD3FD4">
            <w:pPr>
              <w:rPr>
                <w:rFonts w:eastAsia="Calibri"/>
                <w:color w:val="000000"/>
                <w:sz w:val="20"/>
                <w:szCs w:val="20"/>
              </w:rPr>
            </w:pPr>
            <w:r w:rsidRPr="00CD3FD4">
              <w:rPr>
                <w:rFonts w:eastAsia="Calibri"/>
                <w:color w:val="000000"/>
                <w:sz w:val="20"/>
                <w:szCs w:val="20"/>
              </w:rPr>
              <w:t>Время вдоха – 0,2 -10 сек.</w:t>
            </w:r>
          </w:p>
          <w:p w14:paraId="652F466B" w14:textId="77777777" w:rsidR="00CD3FD4" w:rsidRPr="00CD3FD4" w:rsidRDefault="00CD3FD4" w:rsidP="00CD3FD4">
            <w:pPr>
              <w:rPr>
                <w:rFonts w:eastAsia="Calibri"/>
                <w:b/>
                <w:bCs/>
                <w:color w:val="000000"/>
                <w:sz w:val="20"/>
                <w:szCs w:val="20"/>
              </w:rPr>
            </w:pPr>
            <w:r w:rsidRPr="00CD3FD4">
              <w:rPr>
                <w:rFonts w:eastAsia="Calibri"/>
                <w:b/>
                <w:bCs/>
                <w:color w:val="000000"/>
                <w:sz w:val="20"/>
                <w:szCs w:val="20"/>
              </w:rPr>
              <w:t>Требования к дыхательному и газовому мониторингу:</w:t>
            </w:r>
          </w:p>
          <w:p w14:paraId="61AD5F52"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Давление в дыхательных путях: </w:t>
            </w:r>
          </w:p>
          <w:p w14:paraId="532EAE92"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Пик, среднее, PEEP, плато, CPAP. </w:t>
            </w:r>
          </w:p>
          <w:p w14:paraId="40EBF274"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Тип: </w:t>
            </w:r>
            <w:proofErr w:type="spellStart"/>
            <w:r w:rsidRPr="00CD3FD4">
              <w:rPr>
                <w:rFonts w:eastAsia="Calibri"/>
                <w:color w:val="000000"/>
                <w:sz w:val="20"/>
                <w:szCs w:val="20"/>
              </w:rPr>
              <w:t>пьезорезистивный</w:t>
            </w:r>
            <w:proofErr w:type="spellEnd"/>
            <w:r w:rsidRPr="00CD3FD4">
              <w:rPr>
                <w:rFonts w:eastAsia="Calibri"/>
                <w:color w:val="000000"/>
                <w:sz w:val="20"/>
                <w:szCs w:val="20"/>
              </w:rPr>
              <w:t xml:space="preserve">. </w:t>
            </w:r>
          </w:p>
          <w:p w14:paraId="36C116B2"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Диапазон: -10 − 100 </w:t>
            </w:r>
            <w:proofErr w:type="spellStart"/>
            <w:r w:rsidRPr="00CD3FD4">
              <w:rPr>
                <w:rFonts w:eastAsia="Calibri"/>
                <w:color w:val="000000"/>
                <w:sz w:val="20"/>
                <w:szCs w:val="20"/>
              </w:rPr>
              <w:t>Pa</w:t>
            </w:r>
            <w:proofErr w:type="spellEnd"/>
            <w:r w:rsidRPr="00CD3FD4">
              <w:rPr>
                <w:rFonts w:eastAsia="Calibri"/>
                <w:color w:val="000000"/>
                <w:sz w:val="20"/>
                <w:szCs w:val="20"/>
              </w:rPr>
              <w:t xml:space="preserve"> × 100 (</w:t>
            </w:r>
            <w:proofErr w:type="spellStart"/>
            <w:r w:rsidRPr="00CD3FD4">
              <w:rPr>
                <w:rFonts w:eastAsia="Calibri"/>
                <w:color w:val="000000"/>
                <w:sz w:val="20"/>
                <w:szCs w:val="20"/>
              </w:rPr>
              <w:t>mbar</w:t>
            </w:r>
            <w:proofErr w:type="spellEnd"/>
            <w:r w:rsidRPr="00CD3FD4">
              <w:rPr>
                <w:rFonts w:eastAsia="Calibri"/>
                <w:color w:val="000000"/>
                <w:sz w:val="20"/>
                <w:szCs w:val="20"/>
              </w:rPr>
              <w:t>). Точность: ± 4% мин.</w:t>
            </w:r>
          </w:p>
          <w:p w14:paraId="28907A3D"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Дыхательный объем </w:t>
            </w:r>
            <w:r w:rsidRPr="00CD3FD4">
              <w:rPr>
                <w:rFonts w:eastAsia="Calibri"/>
                <w:color w:val="000000"/>
                <w:sz w:val="20"/>
                <w:szCs w:val="20"/>
                <w:lang w:val="en-US"/>
              </w:rPr>
              <w:t>Vt</w:t>
            </w:r>
            <w:r w:rsidRPr="00CD3FD4">
              <w:rPr>
                <w:rFonts w:eastAsia="Calibri"/>
                <w:color w:val="000000"/>
                <w:sz w:val="20"/>
                <w:szCs w:val="20"/>
              </w:rPr>
              <w:t xml:space="preserve">: Диапазон 0 − 5000 мл. </w:t>
            </w:r>
          </w:p>
          <w:p w14:paraId="49AE4C41" w14:textId="77777777" w:rsidR="00CD3FD4" w:rsidRPr="00CD3FD4" w:rsidRDefault="00CD3FD4" w:rsidP="00CD3FD4">
            <w:pPr>
              <w:rPr>
                <w:rFonts w:eastAsia="Calibri"/>
                <w:color w:val="000000"/>
                <w:sz w:val="20"/>
                <w:szCs w:val="20"/>
              </w:rPr>
            </w:pPr>
            <w:r w:rsidRPr="00CD3FD4">
              <w:rPr>
                <w:rFonts w:eastAsia="Calibri"/>
                <w:color w:val="000000"/>
                <w:sz w:val="20"/>
                <w:szCs w:val="20"/>
              </w:rPr>
              <w:t>Точность индикации ±10 % или 5 мл. Разрешение 1 мл.</w:t>
            </w:r>
          </w:p>
          <w:p w14:paraId="3EB02823" w14:textId="77777777" w:rsidR="00CD3FD4" w:rsidRPr="00CD3FD4" w:rsidRDefault="00CD3FD4" w:rsidP="00CD3FD4">
            <w:pPr>
              <w:rPr>
                <w:rFonts w:eastAsia="Calibri"/>
                <w:color w:val="000000"/>
                <w:sz w:val="20"/>
                <w:szCs w:val="20"/>
              </w:rPr>
            </w:pPr>
            <w:r w:rsidRPr="00CD3FD4">
              <w:rPr>
                <w:rFonts w:eastAsia="Calibri"/>
                <w:color w:val="000000"/>
                <w:sz w:val="20"/>
                <w:szCs w:val="20"/>
              </w:rPr>
              <w:t>Минутный объем: Диапазон 0 − 50 л. Точность индикации ±10 % или 50 мл. Разрешение 10 мл.</w:t>
            </w:r>
          </w:p>
          <w:p w14:paraId="0700AE58" w14:textId="77777777" w:rsidR="00CD3FD4" w:rsidRPr="00CD3FD4" w:rsidRDefault="00CD3FD4" w:rsidP="00CD3FD4">
            <w:pPr>
              <w:rPr>
                <w:rFonts w:eastAsia="Calibri"/>
                <w:bCs/>
                <w:color w:val="000000"/>
                <w:sz w:val="20"/>
                <w:szCs w:val="20"/>
              </w:rPr>
            </w:pPr>
            <w:r w:rsidRPr="00CD3FD4">
              <w:rPr>
                <w:rFonts w:eastAsia="Calibri"/>
                <w:bCs/>
                <w:color w:val="000000"/>
                <w:sz w:val="20"/>
                <w:szCs w:val="20"/>
              </w:rPr>
              <w:t xml:space="preserve">Частота (спонтанная): </w:t>
            </w:r>
            <w:r w:rsidRPr="00CD3FD4">
              <w:rPr>
                <w:rFonts w:eastAsia="Calibri"/>
                <w:color w:val="000000"/>
                <w:sz w:val="20"/>
                <w:szCs w:val="20"/>
              </w:rPr>
              <w:t>Диапазон 0 – 150 1/мин. Точность ± 1/мин. Разрешение индикации 1/мин.</w:t>
            </w:r>
          </w:p>
          <w:p w14:paraId="402D2176" w14:textId="77777777" w:rsidR="00CD3FD4" w:rsidRPr="00CD3FD4" w:rsidRDefault="00CD3FD4" w:rsidP="00CD3FD4">
            <w:pPr>
              <w:rPr>
                <w:rFonts w:eastAsia="Calibri"/>
                <w:color w:val="000000"/>
                <w:sz w:val="20"/>
                <w:szCs w:val="20"/>
              </w:rPr>
            </w:pPr>
            <w:r w:rsidRPr="00CD3FD4">
              <w:rPr>
                <w:rFonts w:eastAsia="Calibri"/>
                <w:bCs/>
                <w:color w:val="000000"/>
                <w:sz w:val="20"/>
                <w:szCs w:val="20"/>
              </w:rPr>
              <w:t xml:space="preserve">Измерение потока: </w:t>
            </w:r>
            <w:r w:rsidRPr="00CD3FD4">
              <w:rPr>
                <w:rFonts w:eastAsia="Calibri"/>
                <w:color w:val="000000"/>
                <w:sz w:val="20"/>
                <w:szCs w:val="20"/>
              </w:rPr>
              <w:t xml:space="preserve">Тип </w:t>
            </w:r>
            <w:proofErr w:type="spellStart"/>
            <w:r w:rsidRPr="00CD3FD4">
              <w:rPr>
                <w:rFonts w:eastAsia="Calibri"/>
                <w:color w:val="000000"/>
                <w:sz w:val="20"/>
                <w:szCs w:val="20"/>
              </w:rPr>
              <w:t>термоанемометрический</w:t>
            </w:r>
            <w:proofErr w:type="spellEnd"/>
            <w:r w:rsidRPr="00CD3FD4">
              <w:rPr>
                <w:rFonts w:eastAsia="Calibri"/>
                <w:color w:val="000000"/>
                <w:sz w:val="20"/>
                <w:szCs w:val="20"/>
              </w:rPr>
              <w:t xml:space="preserve"> расходомер. </w:t>
            </w:r>
          </w:p>
          <w:p w14:paraId="1E698E40" w14:textId="77777777" w:rsidR="00CD3FD4" w:rsidRPr="00CD3FD4" w:rsidRDefault="00CD3FD4" w:rsidP="00CD3FD4">
            <w:pPr>
              <w:rPr>
                <w:rFonts w:eastAsia="Calibri"/>
                <w:color w:val="000000"/>
                <w:sz w:val="20"/>
                <w:szCs w:val="20"/>
              </w:rPr>
            </w:pPr>
            <w:r w:rsidRPr="00CD3FD4">
              <w:rPr>
                <w:rFonts w:eastAsia="Calibri"/>
                <w:color w:val="000000"/>
                <w:sz w:val="20"/>
                <w:szCs w:val="20"/>
              </w:rPr>
              <w:t>Диапазон -200 − 200 л/мин. Точность ±10 %. Разрешение индикации 0,1 л/мин.</w:t>
            </w:r>
          </w:p>
          <w:p w14:paraId="5282F3AF" w14:textId="77777777" w:rsidR="00CD3FD4" w:rsidRPr="00CD3FD4" w:rsidRDefault="00CD3FD4" w:rsidP="00CD3FD4">
            <w:pPr>
              <w:rPr>
                <w:rFonts w:eastAsia="Calibri"/>
                <w:bCs/>
                <w:color w:val="000000"/>
                <w:sz w:val="20"/>
                <w:szCs w:val="20"/>
              </w:rPr>
            </w:pPr>
            <w:r w:rsidRPr="00CD3FD4">
              <w:rPr>
                <w:rFonts w:eastAsia="Calibri"/>
                <w:color w:val="000000"/>
                <w:sz w:val="20"/>
                <w:szCs w:val="20"/>
              </w:rPr>
              <w:t>Функция легких: Статическая/динамическая податливость. C20/C. Сопротивление. Петли.</w:t>
            </w:r>
          </w:p>
          <w:p w14:paraId="04CB5087"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Презентация графических изображений: </w:t>
            </w:r>
          </w:p>
          <w:p w14:paraId="06DCF741"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Выбор одновременной презентации до 4-х кривых в реальном времени. </w:t>
            </w:r>
          </w:p>
          <w:p w14:paraId="66063288" w14:textId="77777777" w:rsidR="00CD3FD4" w:rsidRPr="00CD3FD4" w:rsidRDefault="00CD3FD4" w:rsidP="00CD3FD4">
            <w:pPr>
              <w:rPr>
                <w:rFonts w:eastAsia="Calibri"/>
                <w:color w:val="000000"/>
                <w:sz w:val="20"/>
                <w:szCs w:val="20"/>
              </w:rPr>
            </w:pPr>
            <w:r w:rsidRPr="00CD3FD4">
              <w:rPr>
                <w:rFonts w:eastAsia="Calibri"/>
                <w:color w:val="000000"/>
                <w:sz w:val="20"/>
                <w:szCs w:val="20"/>
              </w:rPr>
              <w:t>Полный объем управления данными с индикацией тренда (тенденции).</w:t>
            </w:r>
          </w:p>
          <w:p w14:paraId="16CD74E8" w14:textId="77777777" w:rsidR="00CD3FD4" w:rsidRPr="00CD3FD4" w:rsidRDefault="00CD3FD4" w:rsidP="00CD3FD4">
            <w:pPr>
              <w:rPr>
                <w:rFonts w:eastAsia="Calibri"/>
                <w:color w:val="000000"/>
                <w:sz w:val="20"/>
                <w:szCs w:val="20"/>
              </w:rPr>
            </w:pPr>
            <w:r w:rsidRPr="00CD3FD4">
              <w:rPr>
                <w:rFonts w:eastAsia="Calibri"/>
                <w:bCs/>
                <w:color w:val="000000"/>
                <w:sz w:val="20"/>
                <w:szCs w:val="20"/>
              </w:rPr>
              <w:t xml:space="preserve">Тренды: </w:t>
            </w:r>
            <w:r w:rsidRPr="00CD3FD4">
              <w:rPr>
                <w:rFonts w:eastAsia="Calibri"/>
                <w:color w:val="000000"/>
                <w:sz w:val="20"/>
                <w:szCs w:val="20"/>
              </w:rPr>
              <w:t>Сохранение трендов до 72 часов с одновременным отображением до 12-ти значений в виде таблицы, которая обновляется через каждые пять секунд.</w:t>
            </w:r>
          </w:p>
          <w:p w14:paraId="630AB887" w14:textId="77777777" w:rsidR="00CD3FD4" w:rsidRPr="00CD3FD4" w:rsidRDefault="00CD3FD4" w:rsidP="00CD3FD4">
            <w:pPr>
              <w:rPr>
                <w:rFonts w:eastAsia="Calibri"/>
                <w:bCs/>
                <w:color w:val="000000"/>
                <w:sz w:val="20"/>
                <w:szCs w:val="20"/>
              </w:rPr>
            </w:pPr>
            <w:r w:rsidRPr="00CD3FD4">
              <w:rPr>
                <w:rFonts w:eastAsia="Calibri"/>
                <w:bCs/>
                <w:color w:val="000000"/>
                <w:sz w:val="20"/>
                <w:szCs w:val="20"/>
              </w:rPr>
              <w:t xml:space="preserve">Память: Аппарат сохраняет последние 3000 событий с возможностью последующего просмотра журнала событий. </w:t>
            </w:r>
          </w:p>
          <w:p w14:paraId="2D56017D" w14:textId="77777777" w:rsidR="00CD3FD4" w:rsidRPr="00CD3FD4" w:rsidRDefault="00CD3FD4" w:rsidP="00CD3FD4">
            <w:pPr>
              <w:rPr>
                <w:rFonts w:eastAsia="Calibri"/>
                <w:bCs/>
                <w:color w:val="000000"/>
                <w:sz w:val="20"/>
                <w:szCs w:val="20"/>
              </w:rPr>
            </w:pPr>
            <w:r w:rsidRPr="00CD3FD4">
              <w:rPr>
                <w:rFonts w:eastAsia="Calibri"/>
                <w:bCs/>
                <w:color w:val="000000"/>
                <w:sz w:val="20"/>
                <w:szCs w:val="20"/>
              </w:rPr>
              <w:t>Журнал событий дифференцированно выделяет следующие параметры:</w:t>
            </w:r>
          </w:p>
          <w:p w14:paraId="5783E835" w14:textId="77777777" w:rsidR="00CD3FD4" w:rsidRPr="00CD3FD4" w:rsidRDefault="00CD3FD4" w:rsidP="00CD3FD4">
            <w:pPr>
              <w:rPr>
                <w:rFonts w:eastAsia="Calibri"/>
                <w:bCs/>
                <w:color w:val="000000"/>
                <w:sz w:val="20"/>
                <w:szCs w:val="20"/>
              </w:rPr>
            </w:pPr>
            <w:r w:rsidRPr="00CD3FD4">
              <w:rPr>
                <w:rFonts w:eastAsia="Calibri"/>
                <w:bCs/>
                <w:color w:val="000000"/>
                <w:sz w:val="20"/>
                <w:szCs w:val="20"/>
              </w:rPr>
              <w:t>результаты тестирования аппарата;</w:t>
            </w:r>
          </w:p>
          <w:p w14:paraId="7A702440" w14:textId="77777777" w:rsidR="00CD3FD4" w:rsidRPr="00CD3FD4" w:rsidRDefault="00CD3FD4" w:rsidP="00CD3FD4">
            <w:pPr>
              <w:rPr>
                <w:rFonts w:eastAsia="Calibri"/>
                <w:bCs/>
                <w:color w:val="000000"/>
                <w:sz w:val="20"/>
                <w:szCs w:val="20"/>
              </w:rPr>
            </w:pPr>
            <w:r w:rsidRPr="00CD3FD4">
              <w:rPr>
                <w:rFonts w:eastAsia="Calibri"/>
                <w:bCs/>
                <w:color w:val="000000"/>
                <w:sz w:val="20"/>
                <w:szCs w:val="20"/>
              </w:rPr>
              <w:t>все тревоги;</w:t>
            </w:r>
          </w:p>
          <w:p w14:paraId="3B2B93C7" w14:textId="77777777" w:rsidR="00CD3FD4" w:rsidRPr="00CD3FD4" w:rsidRDefault="00CD3FD4" w:rsidP="00CD3FD4">
            <w:pPr>
              <w:rPr>
                <w:rFonts w:eastAsia="Calibri"/>
                <w:bCs/>
                <w:color w:val="000000"/>
                <w:sz w:val="20"/>
                <w:szCs w:val="20"/>
              </w:rPr>
            </w:pPr>
            <w:r w:rsidRPr="00CD3FD4">
              <w:rPr>
                <w:rFonts w:eastAsia="Calibri"/>
                <w:bCs/>
                <w:color w:val="000000"/>
                <w:sz w:val="20"/>
                <w:szCs w:val="20"/>
              </w:rPr>
              <w:t>начало/остановка вентиляции;</w:t>
            </w:r>
          </w:p>
          <w:p w14:paraId="11D0FBC2" w14:textId="77777777" w:rsidR="00CD3FD4" w:rsidRPr="00CD3FD4" w:rsidRDefault="00CD3FD4" w:rsidP="00CD3FD4">
            <w:pPr>
              <w:rPr>
                <w:rFonts w:eastAsia="Calibri"/>
                <w:bCs/>
                <w:color w:val="000000"/>
                <w:sz w:val="20"/>
                <w:szCs w:val="20"/>
              </w:rPr>
            </w:pPr>
            <w:r w:rsidRPr="00CD3FD4">
              <w:rPr>
                <w:rFonts w:eastAsia="Calibri"/>
                <w:bCs/>
                <w:color w:val="000000"/>
                <w:sz w:val="20"/>
                <w:szCs w:val="20"/>
              </w:rPr>
              <w:t>выбранные режимы вентиляции;</w:t>
            </w:r>
          </w:p>
          <w:p w14:paraId="1956F960" w14:textId="77777777" w:rsidR="00CD3FD4" w:rsidRPr="00CD3FD4" w:rsidRDefault="00CD3FD4" w:rsidP="00CD3FD4">
            <w:pPr>
              <w:rPr>
                <w:rFonts w:eastAsia="Calibri"/>
                <w:bCs/>
                <w:color w:val="000000"/>
                <w:sz w:val="20"/>
                <w:szCs w:val="20"/>
              </w:rPr>
            </w:pPr>
            <w:r w:rsidRPr="00CD3FD4">
              <w:rPr>
                <w:rFonts w:eastAsia="Calibri"/>
                <w:bCs/>
                <w:color w:val="000000"/>
                <w:sz w:val="20"/>
                <w:szCs w:val="20"/>
              </w:rPr>
              <w:t>установки аппарата;</w:t>
            </w:r>
          </w:p>
          <w:p w14:paraId="38A99EAF" w14:textId="77777777" w:rsidR="00CD3FD4" w:rsidRPr="00CD3FD4" w:rsidRDefault="00CD3FD4" w:rsidP="00CD3FD4">
            <w:pPr>
              <w:rPr>
                <w:rFonts w:eastAsia="Calibri"/>
                <w:bCs/>
                <w:color w:val="000000"/>
                <w:sz w:val="20"/>
                <w:szCs w:val="20"/>
              </w:rPr>
            </w:pPr>
            <w:r w:rsidRPr="00CD3FD4">
              <w:rPr>
                <w:rFonts w:eastAsia="Calibri"/>
                <w:bCs/>
                <w:color w:val="000000"/>
                <w:sz w:val="20"/>
                <w:szCs w:val="20"/>
              </w:rPr>
              <w:t>изменения настроек аппарата.</w:t>
            </w:r>
          </w:p>
          <w:p w14:paraId="5E396C00" w14:textId="77777777" w:rsidR="00CD3FD4" w:rsidRPr="00CD3FD4" w:rsidRDefault="00CD3FD4" w:rsidP="00CD3FD4">
            <w:pPr>
              <w:rPr>
                <w:rFonts w:eastAsia="Calibri"/>
                <w:color w:val="000000"/>
                <w:sz w:val="20"/>
                <w:szCs w:val="20"/>
              </w:rPr>
            </w:pPr>
            <w:r w:rsidRPr="00CD3FD4">
              <w:rPr>
                <w:rFonts w:eastAsia="Calibri"/>
                <w:color w:val="000000"/>
                <w:sz w:val="20"/>
                <w:szCs w:val="20"/>
              </w:rPr>
              <w:lastRenderedPageBreak/>
              <w:t>Построение кривых: Давление. Поток. Объем. O2. CO2. N2O. Летучие анестетик (при наличии опции).</w:t>
            </w:r>
          </w:p>
          <w:p w14:paraId="5BF12054"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Дыхательные петли: объем-давление, объем-поток, давление-поток. </w:t>
            </w:r>
          </w:p>
          <w:p w14:paraId="4C7218AC"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Изменение степени яркости экрана. </w:t>
            </w:r>
          </w:p>
          <w:p w14:paraId="50295660"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Наличие специального инструмента </w:t>
            </w:r>
            <w:proofErr w:type="spellStart"/>
            <w:r w:rsidRPr="00CD3FD4">
              <w:rPr>
                <w:rFonts w:eastAsia="Calibri"/>
                <w:color w:val="000000"/>
                <w:sz w:val="20"/>
                <w:szCs w:val="20"/>
              </w:rPr>
              <w:t>Экометра</w:t>
            </w:r>
            <w:proofErr w:type="spellEnd"/>
            <w:r w:rsidRPr="00CD3FD4">
              <w:rPr>
                <w:rFonts w:eastAsia="Calibri"/>
                <w:color w:val="000000"/>
                <w:sz w:val="20"/>
                <w:szCs w:val="20"/>
              </w:rPr>
              <w:t xml:space="preserve"> - </w:t>
            </w:r>
            <w:proofErr w:type="gramStart"/>
            <w:r w:rsidRPr="00CD3FD4">
              <w:rPr>
                <w:rFonts w:eastAsia="Calibri"/>
                <w:color w:val="000000"/>
                <w:sz w:val="20"/>
                <w:szCs w:val="20"/>
              </w:rPr>
              <w:t>диаграмма</w:t>
            </w:r>
            <w:proofErr w:type="gramEnd"/>
            <w:r w:rsidRPr="00CD3FD4">
              <w:rPr>
                <w:rFonts w:eastAsia="Calibri"/>
                <w:color w:val="000000"/>
                <w:sz w:val="20"/>
                <w:szCs w:val="20"/>
              </w:rPr>
              <w:t xml:space="preserve"> показывающая качественное использование потока свежего газа: Нехватку, Экономичный расход свежего газа, Неэкономичный расход свежего газа. Если настроенный поток свежего газа </w:t>
            </w:r>
            <w:r w:rsidRPr="00CD3FD4">
              <w:rPr>
                <w:rFonts w:eastAsia="Calibri"/>
                <w:color w:val="000000"/>
                <w:sz w:val="20"/>
                <w:szCs w:val="20"/>
                <w:lang w:val="en-US"/>
              </w:rPr>
              <w:t>O</w:t>
            </w:r>
            <w:r w:rsidRPr="00CD3FD4">
              <w:rPr>
                <w:rFonts w:eastAsia="Calibri"/>
                <w:color w:val="000000"/>
                <w:sz w:val="20"/>
                <w:szCs w:val="20"/>
              </w:rPr>
              <w:t xml:space="preserve">2, меньше, чем весь расход </w:t>
            </w:r>
            <w:r w:rsidRPr="00CD3FD4">
              <w:rPr>
                <w:rFonts w:eastAsia="Calibri"/>
                <w:color w:val="000000"/>
                <w:sz w:val="20"/>
                <w:szCs w:val="20"/>
                <w:lang w:val="en-US"/>
              </w:rPr>
              <w:t>O</w:t>
            </w:r>
            <w:r w:rsidRPr="00CD3FD4">
              <w:rPr>
                <w:rFonts w:eastAsia="Calibri"/>
                <w:color w:val="000000"/>
                <w:sz w:val="20"/>
                <w:szCs w:val="20"/>
              </w:rPr>
              <w:t>2 в системе. Если свежего газа дозируется меньше, чем необходимо пациенту, то в этом случае диаграмма показывает нехватку свежего газа (участок красного цвета). При нехватке газа включается тревожная сигнализация.</w:t>
            </w:r>
          </w:p>
          <w:p w14:paraId="5CE37D2F" w14:textId="77777777" w:rsidR="00CD3FD4" w:rsidRPr="00CD3FD4" w:rsidRDefault="00CD3FD4" w:rsidP="00CD3FD4">
            <w:pPr>
              <w:rPr>
                <w:color w:val="000000"/>
                <w:sz w:val="20"/>
                <w:szCs w:val="20"/>
                <w:lang w:eastAsia="ru-RU"/>
              </w:rPr>
            </w:pPr>
            <w:r w:rsidRPr="00CD3FD4">
              <w:rPr>
                <w:b/>
                <w:color w:val="000000"/>
                <w:sz w:val="20"/>
                <w:szCs w:val="20"/>
                <w:lang w:eastAsia="ru-RU"/>
              </w:rPr>
              <w:t>Требования к тревожной сигнализации</w:t>
            </w:r>
            <w:r w:rsidRPr="00CD3FD4">
              <w:rPr>
                <w:color w:val="000000"/>
                <w:sz w:val="20"/>
                <w:szCs w:val="20"/>
                <w:lang w:eastAsia="ru-RU"/>
              </w:rPr>
              <w:t>:</w:t>
            </w:r>
          </w:p>
          <w:p w14:paraId="1E466BE3" w14:textId="77777777" w:rsidR="00CD3FD4" w:rsidRPr="00CD3FD4" w:rsidRDefault="00CD3FD4" w:rsidP="00CD3FD4">
            <w:pPr>
              <w:jc w:val="both"/>
              <w:rPr>
                <w:color w:val="000000"/>
                <w:sz w:val="20"/>
                <w:szCs w:val="20"/>
                <w:lang w:eastAsia="ru-RU"/>
              </w:rPr>
            </w:pPr>
            <w:r w:rsidRPr="00CD3FD4">
              <w:rPr>
                <w:color w:val="000000"/>
                <w:sz w:val="20"/>
                <w:szCs w:val="20"/>
                <w:lang w:eastAsia="ru-RU"/>
              </w:rPr>
              <w:t xml:space="preserve">Аппарат обеспечивает многоуровневую световую, цветовую и звуковую сигнализацию, учитывающую приоритеты по степени важности. </w:t>
            </w:r>
          </w:p>
          <w:p w14:paraId="0EA5A7F4" w14:textId="77777777" w:rsidR="00CD3FD4" w:rsidRPr="00CD3FD4" w:rsidRDefault="00CD3FD4" w:rsidP="00CD3FD4">
            <w:pPr>
              <w:jc w:val="both"/>
              <w:rPr>
                <w:color w:val="000000"/>
                <w:sz w:val="20"/>
                <w:szCs w:val="20"/>
                <w:lang w:eastAsia="ru-RU"/>
              </w:rPr>
            </w:pPr>
            <w:r w:rsidRPr="00CD3FD4">
              <w:rPr>
                <w:color w:val="000000"/>
                <w:sz w:val="20"/>
                <w:szCs w:val="20"/>
                <w:lang w:eastAsia="ru-RU"/>
              </w:rPr>
              <w:t xml:space="preserve">Аппарат выводит на экран соответствующие текстовые сообщения. </w:t>
            </w:r>
          </w:p>
          <w:p w14:paraId="0428EFDF"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Возможность временного отключения звука тревоги. </w:t>
            </w:r>
          </w:p>
          <w:p w14:paraId="3186E247"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Возможность регулировки громкости тревожного звукового сигнала. </w:t>
            </w:r>
          </w:p>
          <w:p w14:paraId="1EA39456" w14:textId="77777777" w:rsidR="00CD3FD4" w:rsidRPr="00CD3FD4" w:rsidRDefault="00CD3FD4" w:rsidP="00CD3FD4">
            <w:pPr>
              <w:rPr>
                <w:rFonts w:eastAsia="Calibri"/>
                <w:color w:val="000000"/>
                <w:sz w:val="20"/>
                <w:szCs w:val="20"/>
              </w:rPr>
            </w:pPr>
            <w:r w:rsidRPr="00CD3FD4">
              <w:rPr>
                <w:rFonts w:eastAsia="Calibri"/>
                <w:color w:val="000000"/>
                <w:sz w:val="20"/>
                <w:szCs w:val="20"/>
              </w:rPr>
              <w:t>Аппарат срабатывает при следующих состояниях:</w:t>
            </w:r>
          </w:p>
          <w:p w14:paraId="047E7938"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Недостаточное давление подаваемого воздуха. </w:t>
            </w:r>
          </w:p>
          <w:p w14:paraId="02FD01E2"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Недостаточное давление подаваемого кислорода. </w:t>
            </w:r>
          </w:p>
          <w:p w14:paraId="3F3DF8D8"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Излишне высокое давление подаваемого на аппарат воздуха. </w:t>
            </w:r>
          </w:p>
          <w:p w14:paraId="478043B9"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Утрата централизованного электропитания. </w:t>
            </w:r>
          </w:p>
          <w:p w14:paraId="1EB2E51A"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Разрядка аккумуляторной батареи. Два уровня: значительная разрядка и почти полная разрядка (10-15 минут работы). </w:t>
            </w:r>
          </w:p>
          <w:p w14:paraId="500BE891"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Неисправность аккумуляторной батареи. </w:t>
            </w:r>
          </w:p>
          <w:p w14:paraId="73E5DF82"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Неправильная установка аккумуляторной батареи. </w:t>
            </w:r>
          </w:p>
          <w:p w14:paraId="54BC8073"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Отсутствие емкости абсорбера. </w:t>
            </w:r>
          </w:p>
          <w:p w14:paraId="5E98B04A" w14:textId="77777777" w:rsidR="00CD3FD4" w:rsidRPr="00CD3FD4" w:rsidRDefault="00CD3FD4" w:rsidP="00CD3FD4">
            <w:pPr>
              <w:rPr>
                <w:rFonts w:eastAsia="Calibri"/>
                <w:color w:val="000000"/>
                <w:sz w:val="20"/>
                <w:szCs w:val="20"/>
              </w:rPr>
            </w:pPr>
            <w:proofErr w:type="spellStart"/>
            <w:r w:rsidRPr="00CD3FD4">
              <w:rPr>
                <w:rFonts w:eastAsia="Calibri"/>
                <w:color w:val="000000"/>
                <w:sz w:val="20"/>
                <w:szCs w:val="20"/>
              </w:rPr>
              <w:t>Рассоединение</w:t>
            </w:r>
            <w:proofErr w:type="spellEnd"/>
            <w:r w:rsidRPr="00CD3FD4">
              <w:rPr>
                <w:rFonts w:eastAsia="Calibri"/>
                <w:color w:val="000000"/>
                <w:sz w:val="20"/>
                <w:szCs w:val="20"/>
              </w:rPr>
              <w:t xml:space="preserve"> (разгерметизация) дыхательного контура. </w:t>
            </w:r>
          </w:p>
          <w:p w14:paraId="22AFF208"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Техническая неисправность аппарата. </w:t>
            </w:r>
          </w:p>
          <w:p w14:paraId="52E4ED01"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Неисправность потокового датчика. </w:t>
            </w:r>
          </w:p>
          <w:p w14:paraId="33651FDF"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Отсутствие (неприсоединение) потокового датчика. </w:t>
            </w:r>
          </w:p>
          <w:p w14:paraId="4984860D"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Необходимость </w:t>
            </w:r>
            <w:proofErr w:type="spellStart"/>
            <w:r w:rsidRPr="00CD3FD4">
              <w:rPr>
                <w:rFonts w:eastAsia="Calibri"/>
                <w:color w:val="000000"/>
                <w:sz w:val="20"/>
                <w:szCs w:val="20"/>
              </w:rPr>
              <w:t>перекалибровки</w:t>
            </w:r>
            <w:proofErr w:type="spellEnd"/>
            <w:r w:rsidRPr="00CD3FD4">
              <w:rPr>
                <w:rFonts w:eastAsia="Calibri"/>
                <w:color w:val="000000"/>
                <w:sz w:val="20"/>
                <w:szCs w:val="20"/>
              </w:rPr>
              <w:t xml:space="preserve"> кислородного датчика. </w:t>
            </w:r>
          </w:p>
          <w:p w14:paraId="7C178AF8"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Неисправность кислородного датчика. </w:t>
            </w:r>
          </w:p>
          <w:p w14:paraId="2E3B3BAA"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Неисправность газового смесителя. </w:t>
            </w:r>
          </w:p>
          <w:p w14:paraId="316CAE11"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Не достигается желаемое РЕЕР. </w:t>
            </w:r>
          </w:p>
          <w:p w14:paraId="315E9CB1"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Высокое/низкое давление в дыхательных путях. Высокий/Низкий дыхательный объем. </w:t>
            </w:r>
          </w:p>
          <w:p w14:paraId="15ADF5F7"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Высокий/Низкий минутный объем вентиляции. Высокая/низкая частота дыхания (в режиме ручной/спонтанной вентиляции). </w:t>
            </w:r>
          </w:p>
          <w:p w14:paraId="4DC1B908" w14:textId="77777777" w:rsidR="00CD3FD4" w:rsidRPr="00CD3FD4" w:rsidRDefault="00CD3FD4" w:rsidP="00CD3FD4">
            <w:pPr>
              <w:rPr>
                <w:rFonts w:eastAsia="Calibri"/>
                <w:color w:val="000000"/>
                <w:sz w:val="20"/>
                <w:szCs w:val="20"/>
              </w:rPr>
            </w:pPr>
            <w:proofErr w:type="spellStart"/>
            <w:r w:rsidRPr="00CD3FD4">
              <w:rPr>
                <w:rFonts w:eastAsia="Calibri"/>
                <w:color w:val="000000"/>
                <w:sz w:val="20"/>
                <w:szCs w:val="20"/>
              </w:rPr>
              <w:t>Апное</w:t>
            </w:r>
            <w:proofErr w:type="spellEnd"/>
            <w:r w:rsidRPr="00CD3FD4">
              <w:rPr>
                <w:rFonts w:eastAsia="Calibri"/>
                <w:color w:val="000000"/>
                <w:sz w:val="20"/>
                <w:szCs w:val="20"/>
              </w:rPr>
              <w:t xml:space="preserve"> (в режиме ручной/спонтанной вентиляции и при поддержке давлением). </w:t>
            </w:r>
          </w:p>
          <w:p w14:paraId="1BE43981"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Высокая/низкая концентрация кислорода на вдохе. </w:t>
            </w:r>
          </w:p>
          <w:p w14:paraId="1D7EDC49" w14:textId="77777777" w:rsidR="00CD3FD4" w:rsidRPr="00CD3FD4" w:rsidRDefault="00CD3FD4" w:rsidP="00CD3FD4">
            <w:pPr>
              <w:rPr>
                <w:color w:val="000000"/>
                <w:sz w:val="20"/>
                <w:szCs w:val="20"/>
                <w:lang w:eastAsia="ru-RU"/>
              </w:rPr>
            </w:pPr>
            <w:r w:rsidRPr="00CD3FD4">
              <w:rPr>
                <w:b/>
                <w:color w:val="000000"/>
                <w:sz w:val="20"/>
                <w:szCs w:val="20"/>
                <w:lang w:eastAsia="ru-RU"/>
              </w:rPr>
              <w:t>Требования к безопасности</w:t>
            </w:r>
            <w:r w:rsidRPr="00CD3FD4">
              <w:rPr>
                <w:color w:val="000000"/>
                <w:sz w:val="20"/>
                <w:szCs w:val="20"/>
                <w:lang w:eastAsia="ru-RU"/>
              </w:rPr>
              <w:t>:</w:t>
            </w:r>
          </w:p>
          <w:p w14:paraId="26D5AEDE"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Минимальная концентрация O2: Электронное управление настройкой свежего газа, за счет чего в газовой смеси O2/N2O концентрация O2 не падает ниже 25%. </w:t>
            </w:r>
            <w:r w:rsidRPr="00CD3FD4">
              <w:rPr>
                <w:rFonts w:eastAsia="Calibri"/>
                <w:color w:val="000000"/>
                <w:sz w:val="20"/>
                <w:szCs w:val="20"/>
              </w:rPr>
              <w:lastRenderedPageBreak/>
              <w:t>Обеспечение поток свежего газа O2 (100%) - 200 мл/мин (за исключением HLM). Блокировка N2O при нехватке O2</w:t>
            </w:r>
          </w:p>
          <w:p w14:paraId="6EA24606" w14:textId="77777777" w:rsidR="00CD3FD4" w:rsidRPr="00CD3FD4" w:rsidRDefault="00CD3FD4" w:rsidP="00CD3FD4">
            <w:pPr>
              <w:rPr>
                <w:rFonts w:eastAsia="Calibri"/>
                <w:color w:val="000000"/>
                <w:sz w:val="20"/>
                <w:szCs w:val="20"/>
              </w:rPr>
            </w:pPr>
            <w:r w:rsidRPr="00CD3FD4">
              <w:rPr>
                <w:rFonts w:eastAsia="Calibri"/>
                <w:color w:val="000000"/>
                <w:sz w:val="20"/>
                <w:szCs w:val="20"/>
              </w:rPr>
              <w:t>Предохранительные клапаны: Клапаны с настраиваемым сбросом давления. Автоматический предохранительный клапан, предупреждающий опасность из-за слишком высокого давления. Автоматический предохранительный клапан, предупреждающий опасность из-за слишком низкого давления</w:t>
            </w:r>
          </w:p>
          <w:p w14:paraId="62654A0A" w14:textId="77777777" w:rsidR="00CD3FD4" w:rsidRPr="00CD3FD4" w:rsidRDefault="00CD3FD4" w:rsidP="00CD3FD4">
            <w:pPr>
              <w:rPr>
                <w:rFonts w:eastAsia="Calibri"/>
                <w:b/>
                <w:bCs/>
                <w:color w:val="000000"/>
                <w:sz w:val="20"/>
                <w:szCs w:val="20"/>
              </w:rPr>
            </w:pPr>
            <w:r w:rsidRPr="00CD3FD4">
              <w:rPr>
                <w:rFonts w:eastAsia="Calibri"/>
                <w:b/>
                <w:bCs/>
                <w:color w:val="000000"/>
                <w:sz w:val="20"/>
                <w:szCs w:val="20"/>
              </w:rPr>
              <w:t>Требования к интерфейсам:</w:t>
            </w:r>
          </w:p>
          <w:p w14:paraId="62D65732"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Последовательный: COM1, COM2 D-SUB, гнездо (стандартное, 9-полюсное) с гальванической развязкой, 3 </w:t>
            </w:r>
            <w:proofErr w:type="spellStart"/>
            <w:r w:rsidRPr="00CD3FD4">
              <w:rPr>
                <w:rFonts w:eastAsia="Calibri"/>
                <w:color w:val="000000"/>
                <w:sz w:val="20"/>
                <w:szCs w:val="20"/>
              </w:rPr>
              <w:t>кВ.</w:t>
            </w:r>
            <w:proofErr w:type="spellEnd"/>
          </w:p>
          <w:p w14:paraId="53DBF2C7" w14:textId="77777777" w:rsidR="00CD3FD4" w:rsidRPr="00CD3FD4" w:rsidRDefault="00CD3FD4" w:rsidP="00CD3FD4">
            <w:pPr>
              <w:rPr>
                <w:rFonts w:eastAsia="Calibri"/>
                <w:color w:val="000000"/>
                <w:sz w:val="20"/>
                <w:szCs w:val="20"/>
                <w:lang w:val="en-US"/>
              </w:rPr>
            </w:pPr>
            <w:r w:rsidRPr="00CD3FD4">
              <w:rPr>
                <w:rFonts w:eastAsia="Calibri"/>
                <w:color w:val="000000"/>
                <w:sz w:val="20"/>
                <w:szCs w:val="20"/>
                <w:lang w:val="en-US"/>
              </w:rPr>
              <w:t>Ethernet: IEE 802.3, 100BaseT, CAT5.</w:t>
            </w:r>
          </w:p>
          <w:p w14:paraId="37FD9F6D" w14:textId="77777777" w:rsidR="00CD3FD4" w:rsidRPr="00CD3FD4" w:rsidRDefault="00CD3FD4" w:rsidP="00CD3FD4">
            <w:pPr>
              <w:rPr>
                <w:rFonts w:eastAsia="Calibri"/>
                <w:color w:val="000000"/>
                <w:sz w:val="20"/>
                <w:szCs w:val="20"/>
                <w:lang w:val="en-US"/>
              </w:rPr>
            </w:pPr>
            <w:r w:rsidRPr="00CD3FD4">
              <w:rPr>
                <w:rFonts w:eastAsia="Calibri"/>
                <w:color w:val="000000"/>
                <w:sz w:val="20"/>
                <w:szCs w:val="20"/>
                <w:lang w:val="en-US"/>
              </w:rPr>
              <w:t xml:space="preserve">USB: </w:t>
            </w:r>
            <w:r w:rsidRPr="00CD3FD4">
              <w:rPr>
                <w:rFonts w:eastAsia="Calibri"/>
                <w:color w:val="000000"/>
                <w:sz w:val="20"/>
                <w:szCs w:val="20"/>
              </w:rPr>
              <w:t>обновление</w:t>
            </w:r>
            <w:r w:rsidRPr="00CD3FD4">
              <w:rPr>
                <w:rFonts w:eastAsia="Calibri"/>
                <w:color w:val="000000"/>
                <w:sz w:val="20"/>
                <w:szCs w:val="20"/>
                <w:lang w:val="en-US"/>
              </w:rPr>
              <w:t>.</w:t>
            </w:r>
          </w:p>
          <w:p w14:paraId="17D9D7FD" w14:textId="77777777" w:rsidR="00CD3FD4" w:rsidRPr="00CD3FD4" w:rsidRDefault="00CD3FD4" w:rsidP="00CD3FD4">
            <w:pPr>
              <w:snapToGrid w:val="0"/>
              <w:rPr>
                <w:bCs/>
                <w:color w:val="000000"/>
                <w:sz w:val="20"/>
                <w:szCs w:val="20"/>
                <w:lang w:eastAsia="ru-RU"/>
              </w:rPr>
            </w:pPr>
            <w:r w:rsidRPr="00CD3FD4">
              <w:rPr>
                <w:color w:val="000000"/>
                <w:sz w:val="20"/>
                <w:szCs w:val="20"/>
                <w:lang w:eastAsia="ru-RU"/>
              </w:rPr>
              <w:t xml:space="preserve">VGA: D-SUB, гнездо (стандартное, 15-полюсное) с гальванической развязкой, 5 </w:t>
            </w:r>
            <w:proofErr w:type="spellStart"/>
            <w:r w:rsidRPr="00CD3FD4">
              <w:rPr>
                <w:color w:val="000000"/>
                <w:sz w:val="20"/>
                <w:szCs w:val="20"/>
                <w:lang w:eastAsia="ru-RU"/>
              </w:rPr>
              <w:t>кВ.</w:t>
            </w:r>
            <w:proofErr w:type="spellEnd"/>
          </w:p>
        </w:tc>
        <w:tc>
          <w:tcPr>
            <w:tcW w:w="994" w:type="dxa"/>
          </w:tcPr>
          <w:p w14:paraId="1B3FD204" w14:textId="77777777" w:rsidR="00CD3FD4" w:rsidRPr="00CD3FD4" w:rsidRDefault="00CD3FD4" w:rsidP="00CD3FD4">
            <w:pPr>
              <w:rPr>
                <w:rFonts w:eastAsia="Calibri"/>
                <w:sz w:val="20"/>
                <w:szCs w:val="20"/>
              </w:rPr>
            </w:pPr>
            <w:r w:rsidRPr="00CD3FD4">
              <w:rPr>
                <w:rFonts w:eastAsia="Calibri"/>
                <w:sz w:val="20"/>
                <w:szCs w:val="20"/>
              </w:rPr>
              <w:lastRenderedPageBreak/>
              <w:t>1 шт.</w:t>
            </w:r>
          </w:p>
        </w:tc>
      </w:tr>
      <w:tr w:rsidR="00CD3FD4" w:rsidRPr="00CD3FD4" w14:paraId="409D8473" w14:textId="77777777" w:rsidTr="00CD3FD4">
        <w:trPr>
          <w:trHeight w:val="141"/>
        </w:trPr>
        <w:tc>
          <w:tcPr>
            <w:tcW w:w="709" w:type="dxa"/>
            <w:vAlign w:val="center"/>
          </w:tcPr>
          <w:p w14:paraId="18EBE037" w14:textId="77777777" w:rsidR="00CD3FD4" w:rsidRPr="00CD3FD4" w:rsidRDefault="00CD3FD4" w:rsidP="00CD3FD4">
            <w:pPr>
              <w:rPr>
                <w:rFonts w:eastAsia="Calibri"/>
                <w:sz w:val="20"/>
                <w:szCs w:val="20"/>
              </w:rPr>
            </w:pPr>
          </w:p>
        </w:tc>
        <w:tc>
          <w:tcPr>
            <w:tcW w:w="3402" w:type="dxa"/>
            <w:vAlign w:val="center"/>
          </w:tcPr>
          <w:p w14:paraId="2C0552F5" w14:textId="77777777" w:rsidR="00CD3FD4" w:rsidRPr="00CD3FD4" w:rsidRDefault="00CD3FD4" w:rsidP="00CD3FD4">
            <w:pPr>
              <w:rPr>
                <w:rFonts w:eastAsia="Calibri"/>
                <w:sz w:val="20"/>
                <w:szCs w:val="20"/>
              </w:rPr>
            </w:pPr>
          </w:p>
        </w:tc>
        <w:tc>
          <w:tcPr>
            <w:tcW w:w="567" w:type="dxa"/>
            <w:tcBorders>
              <w:right w:val="nil"/>
            </w:tcBorders>
          </w:tcPr>
          <w:p w14:paraId="634C4496" w14:textId="77777777" w:rsidR="00CD3FD4" w:rsidRPr="00CD3FD4" w:rsidRDefault="00CD3FD4" w:rsidP="00CD3FD4">
            <w:pPr>
              <w:rPr>
                <w:rFonts w:eastAsia="Calibri"/>
                <w:sz w:val="20"/>
                <w:szCs w:val="20"/>
              </w:rPr>
            </w:pPr>
          </w:p>
        </w:tc>
        <w:tc>
          <w:tcPr>
            <w:tcW w:w="2297" w:type="dxa"/>
            <w:tcBorders>
              <w:left w:val="nil"/>
              <w:right w:val="nil"/>
            </w:tcBorders>
          </w:tcPr>
          <w:p w14:paraId="7FF0288C" w14:textId="77777777" w:rsidR="00CD3FD4" w:rsidRPr="00CD3FD4" w:rsidRDefault="00CD3FD4" w:rsidP="00CD3FD4">
            <w:pPr>
              <w:rPr>
                <w:rFonts w:eastAsia="Calibri"/>
                <w:bCs/>
                <w:i/>
                <w:iCs/>
                <w:sz w:val="20"/>
                <w:szCs w:val="20"/>
              </w:rPr>
            </w:pPr>
            <w:r w:rsidRPr="00CD3FD4">
              <w:rPr>
                <w:rFonts w:eastAsia="Calibri"/>
                <w:bCs/>
                <w:i/>
                <w:iCs/>
                <w:sz w:val="20"/>
                <w:szCs w:val="20"/>
              </w:rPr>
              <w:t>Дополнительные комплектующие</w:t>
            </w:r>
          </w:p>
        </w:tc>
        <w:tc>
          <w:tcPr>
            <w:tcW w:w="7229" w:type="dxa"/>
            <w:tcBorders>
              <w:left w:val="nil"/>
            </w:tcBorders>
          </w:tcPr>
          <w:p w14:paraId="3B507EF1" w14:textId="77777777" w:rsidR="00CD3FD4" w:rsidRPr="00CD3FD4" w:rsidRDefault="00CD3FD4" w:rsidP="00CD3FD4">
            <w:pPr>
              <w:rPr>
                <w:sz w:val="20"/>
                <w:szCs w:val="20"/>
                <w:lang w:eastAsia="ru-RU"/>
              </w:rPr>
            </w:pPr>
          </w:p>
        </w:tc>
        <w:tc>
          <w:tcPr>
            <w:tcW w:w="994" w:type="dxa"/>
          </w:tcPr>
          <w:p w14:paraId="1A22B59A" w14:textId="77777777" w:rsidR="00CD3FD4" w:rsidRPr="00CD3FD4" w:rsidRDefault="00CD3FD4" w:rsidP="00CD3FD4">
            <w:pPr>
              <w:rPr>
                <w:rFonts w:eastAsia="Calibri"/>
                <w:sz w:val="20"/>
                <w:szCs w:val="20"/>
              </w:rPr>
            </w:pPr>
          </w:p>
        </w:tc>
      </w:tr>
      <w:tr w:rsidR="00CD3FD4" w:rsidRPr="00CD3FD4" w14:paraId="2D499F70" w14:textId="77777777" w:rsidTr="00CD3FD4">
        <w:trPr>
          <w:trHeight w:val="141"/>
        </w:trPr>
        <w:tc>
          <w:tcPr>
            <w:tcW w:w="709" w:type="dxa"/>
            <w:vAlign w:val="center"/>
          </w:tcPr>
          <w:p w14:paraId="75EF0FC2" w14:textId="77777777" w:rsidR="00CD3FD4" w:rsidRPr="00CD3FD4" w:rsidRDefault="00CD3FD4" w:rsidP="00CD3FD4">
            <w:pPr>
              <w:rPr>
                <w:rFonts w:eastAsia="Calibri"/>
                <w:sz w:val="20"/>
                <w:szCs w:val="20"/>
              </w:rPr>
            </w:pPr>
          </w:p>
        </w:tc>
        <w:tc>
          <w:tcPr>
            <w:tcW w:w="3402" w:type="dxa"/>
            <w:vAlign w:val="center"/>
          </w:tcPr>
          <w:p w14:paraId="6F3C7977" w14:textId="77777777" w:rsidR="00CD3FD4" w:rsidRPr="00CD3FD4" w:rsidRDefault="00CD3FD4" w:rsidP="00CD3FD4">
            <w:pPr>
              <w:rPr>
                <w:rFonts w:eastAsia="Calibri"/>
                <w:sz w:val="20"/>
                <w:szCs w:val="20"/>
              </w:rPr>
            </w:pPr>
          </w:p>
        </w:tc>
        <w:tc>
          <w:tcPr>
            <w:tcW w:w="567" w:type="dxa"/>
            <w:tcBorders>
              <w:right w:val="nil"/>
            </w:tcBorders>
          </w:tcPr>
          <w:p w14:paraId="7E0CAAF6" w14:textId="77777777" w:rsidR="00CD3FD4" w:rsidRPr="00CD3FD4" w:rsidRDefault="00CD3FD4" w:rsidP="00CD3FD4">
            <w:pPr>
              <w:rPr>
                <w:rFonts w:eastAsia="Calibri"/>
                <w:sz w:val="20"/>
                <w:szCs w:val="20"/>
              </w:rPr>
            </w:pPr>
            <w:r w:rsidRPr="00CD3FD4">
              <w:rPr>
                <w:rFonts w:eastAsia="Calibri"/>
                <w:sz w:val="20"/>
                <w:szCs w:val="20"/>
              </w:rPr>
              <w:t>1</w:t>
            </w:r>
          </w:p>
        </w:tc>
        <w:tc>
          <w:tcPr>
            <w:tcW w:w="2297" w:type="dxa"/>
            <w:tcBorders>
              <w:top w:val="single" w:sz="4" w:space="0" w:color="000000"/>
              <w:left w:val="single" w:sz="4" w:space="0" w:color="000000"/>
              <w:bottom w:val="single" w:sz="4" w:space="0" w:color="000000"/>
              <w:right w:val="single" w:sz="4" w:space="0" w:color="000000"/>
            </w:tcBorders>
            <w:shd w:val="clear" w:color="FFFFFF" w:fill="FFFFFF"/>
          </w:tcPr>
          <w:p w14:paraId="47078C63" w14:textId="77777777" w:rsidR="00CD3FD4" w:rsidRPr="00CD3FD4" w:rsidRDefault="00CD3FD4" w:rsidP="00CD3FD4">
            <w:pPr>
              <w:rPr>
                <w:rFonts w:eastAsia="Calibri"/>
                <w:bCs/>
                <w:i/>
                <w:iCs/>
                <w:sz w:val="20"/>
                <w:szCs w:val="20"/>
              </w:rPr>
            </w:pPr>
            <w:r w:rsidRPr="00CD3FD4">
              <w:rPr>
                <w:rFonts w:eastAsia="Calibri"/>
                <w:color w:val="000000"/>
                <w:sz w:val="20"/>
                <w:szCs w:val="20"/>
              </w:rPr>
              <w:t>Компрессор</w:t>
            </w:r>
          </w:p>
        </w:tc>
        <w:tc>
          <w:tcPr>
            <w:tcW w:w="7229" w:type="dxa"/>
            <w:tcBorders>
              <w:top w:val="single" w:sz="4" w:space="0" w:color="000000"/>
              <w:left w:val="single" w:sz="4" w:space="0" w:color="000000"/>
              <w:bottom w:val="single" w:sz="4" w:space="0" w:color="000000"/>
              <w:right w:val="single" w:sz="4" w:space="0" w:color="000000"/>
            </w:tcBorders>
            <w:shd w:val="clear" w:color="FFFFFF" w:fill="FFFFFF"/>
          </w:tcPr>
          <w:p w14:paraId="07A196E6" w14:textId="77777777" w:rsidR="00CD3FD4" w:rsidRPr="00CD3FD4" w:rsidRDefault="00CD3FD4" w:rsidP="00CD3FD4">
            <w:pPr>
              <w:rPr>
                <w:sz w:val="20"/>
                <w:szCs w:val="20"/>
                <w:lang w:eastAsia="ru-RU"/>
              </w:rPr>
            </w:pPr>
            <w:r w:rsidRPr="00CD3FD4">
              <w:rPr>
                <w:color w:val="000000"/>
                <w:sz w:val="20"/>
                <w:szCs w:val="20"/>
                <w:lang w:eastAsia="ru-RU"/>
              </w:rPr>
              <w:t xml:space="preserve">Портативный компрессор, расположенный на мобильном основании. Предназначен для подготовки очищенного воздуха из окружающей среды до медицинского сжатого воздуха и последующей его подачи в НДА. В дальнейшем происходит смешивание с медицинским кислородом и образование медицинских газов. Производительность от 40 до 60 л/мин. Наличие ресивера объемом 2 литра. Рабочее давление – от 3,0 до 6,0 бар. Срабатывание предохранительного клапана при 7 бар. Шум </w:t>
            </w:r>
            <w:r w:rsidRPr="00CD3FD4">
              <w:rPr>
                <w:color w:val="000000"/>
                <w:sz w:val="20"/>
                <w:szCs w:val="20"/>
                <w:lang w:val="en-US" w:eastAsia="ru-RU"/>
              </w:rPr>
              <w:t xml:space="preserve">≤50 </w:t>
            </w:r>
            <w:r w:rsidRPr="00CD3FD4">
              <w:rPr>
                <w:color w:val="000000"/>
                <w:sz w:val="20"/>
                <w:szCs w:val="20"/>
                <w:lang w:eastAsia="ru-RU"/>
              </w:rPr>
              <w:t>дБ.</w:t>
            </w:r>
          </w:p>
        </w:tc>
        <w:tc>
          <w:tcPr>
            <w:tcW w:w="994"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D269C5E" w14:textId="77777777" w:rsidR="00CD3FD4" w:rsidRPr="00CD3FD4" w:rsidRDefault="00CD3FD4" w:rsidP="00CD3FD4">
            <w:pPr>
              <w:rPr>
                <w:rFonts w:eastAsia="Calibri"/>
                <w:sz w:val="20"/>
                <w:szCs w:val="20"/>
              </w:rPr>
            </w:pPr>
            <w:r w:rsidRPr="00CD3FD4">
              <w:rPr>
                <w:rFonts w:eastAsia="Calibri"/>
                <w:sz w:val="20"/>
                <w:szCs w:val="20"/>
              </w:rPr>
              <w:t>1 шт.</w:t>
            </w:r>
          </w:p>
        </w:tc>
      </w:tr>
      <w:tr w:rsidR="00CD3FD4" w:rsidRPr="00CD3FD4" w14:paraId="4F0EF5FE" w14:textId="77777777" w:rsidTr="00CD3FD4">
        <w:trPr>
          <w:trHeight w:val="141"/>
        </w:trPr>
        <w:tc>
          <w:tcPr>
            <w:tcW w:w="709" w:type="dxa"/>
            <w:vAlign w:val="center"/>
          </w:tcPr>
          <w:p w14:paraId="7C7644A1" w14:textId="77777777" w:rsidR="00CD3FD4" w:rsidRPr="00CD3FD4" w:rsidRDefault="00CD3FD4" w:rsidP="00CD3FD4">
            <w:pPr>
              <w:rPr>
                <w:rFonts w:eastAsia="Calibri"/>
                <w:sz w:val="20"/>
                <w:szCs w:val="20"/>
              </w:rPr>
            </w:pPr>
          </w:p>
        </w:tc>
        <w:tc>
          <w:tcPr>
            <w:tcW w:w="3402" w:type="dxa"/>
            <w:vAlign w:val="center"/>
          </w:tcPr>
          <w:p w14:paraId="6033D67D" w14:textId="77777777" w:rsidR="00CD3FD4" w:rsidRPr="00CD3FD4" w:rsidRDefault="00CD3FD4" w:rsidP="00CD3FD4">
            <w:pPr>
              <w:rPr>
                <w:rFonts w:eastAsia="Calibri"/>
                <w:sz w:val="20"/>
                <w:szCs w:val="20"/>
              </w:rPr>
            </w:pPr>
          </w:p>
        </w:tc>
        <w:tc>
          <w:tcPr>
            <w:tcW w:w="567" w:type="dxa"/>
            <w:tcBorders>
              <w:right w:val="nil"/>
            </w:tcBorders>
          </w:tcPr>
          <w:p w14:paraId="3FB858F2" w14:textId="77777777" w:rsidR="00CD3FD4" w:rsidRPr="00CD3FD4" w:rsidRDefault="00CD3FD4" w:rsidP="00CD3FD4">
            <w:pPr>
              <w:rPr>
                <w:rFonts w:eastAsia="Calibri"/>
                <w:sz w:val="20"/>
                <w:szCs w:val="20"/>
              </w:rPr>
            </w:pPr>
            <w:r w:rsidRPr="00CD3FD4">
              <w:rPr>
                <w:rFonts w:eastAsia="Calibri"/>
                <w:sz w:val="20"/>
                <w:szCs w:val="20"/>
              </w:rPr>
              <w:t>2</w:t>
            </w:r>
          </w:p>
        </w:tc>
        <w:tc>
          <w:tcPr>
            <w:tcW w:w="2297" w:type="dxa"/>
            <w:tcBorders>
              <w:top w:val="single" w:sz="4" w:space="0" w:color="auto"/>
              <w:left w:val="single" w:sz="4" w:space="0" w:color="auto"/>
              <w:bottom w:val="single" w:sz="4" w:space="0" w:color="auto"/>
              <w:right w:val="single" w:sz="4" w:space="0" w:color="auto"/>
            </w:tcBorders>
          </w:tcPr>
          <w:p w14:paraId="1E390618" w14:textId="77777777" w:rsidR="00CD3FD4" w:rsidRPr="00CD3FD4" w:rsidRDefault="00CD3FD4" w:rsidP="00CD3FD4">
            <w:pPr>
              <w:rPr>
                <w:rFonts w:eastAsia="Calibri"/>
                <w:bCs/>
                <w:i/>
                <w:iCs/>
                <w:sz w:val="20"/>
                <w:szCs w:val="20"/>
              </w:rPr>
            </w:pPr>
            <w:r w:rsidRPr="00CD3FD4">
              <w:rPr>
                <w:rFonts w:eastAsia="Calibri"/>
                <w:color w:val="000000"/>
                <w:sz w:val="20"/>
                <w:szCs w:val="20"/>
              </w:rPr>
              <w:t>Система крепления для двух испарителей</w:t>
            </w:r>
          </w:p>
        </w:tc>
        <w:tc>
          <w:tcPr>
            <w:tcW w:w="7229" w:type="dxa"/>
            <w:tcBorders>
              <w:top w:val="single" w:sz="4" w:space="0" w:color="auto"/>
              <w:left w:val="single" w:sz="4" w:space="0" w:color="auto"/>
              <w:bottom w:val="single" w:sz="4" w:space="0" w:color="auto"/>
              <w:right w:val="single" w:sz="4" w:space="0" w:color="auto"/>
            </w:tcBorders>
          </w:tcPr>
          <w:p w14:paraId="0CAB99D1" w14:textId="77777777" w:rsidR="00CD3FD4" w:rsidRPr="00CD3FD4" w:rsidRDefault="00CD3FD4" w:rsidP="00CD3FD4">
            <w:pPr>
              <w:rPr>
                <w:sz w:val="20"/>
                <w:szCs w:val="20"/>
                <w:lang w:eastAsia="ru-RU"/>
              </w:rPr>
            </w:pPr>
            <w:r w:rsidRPr="00CD3FD4">
              <w:rPr>
                <w:color w:val="000000"/>
                <w:sz w:val="20"/>
                <w:szCs w:val="20"/>
                <w:lang w:eastAsia="ru-RU"/>
              </w:rPr>
              <w:t xml:space="preserve">Тип соединения: Крепление испарителя анестезирующих средств, совместимое с </w:t>
            </w:r>
            <w:proofErr w:type="spellStart"/>
            <w:r w:rsidRPr="00CD3FD4">
              <w:rPr>
                <w:color w:val="000000"/>
                <w:sz w:val="20"/>
                <w:szCs w:val="20"/>
                <w:lang w:eastAsia="ru-RU"/>
              </w:rPr>
              <w:t>Selectatec</w:t>
            </w:r>
            <w:proofErr w:type="spellEnd"/>
            <w:r w:rsidRPr="00CD3FD4">
              <w:rPr>
                <w:color w:val="000000"/>
                <w:sz w:val="20"/>
                <w:szCs w:val="20"/>
                <w:lang w:eastAsia="ru-RU"/>
              </w:rPr>
              <w:t>, для 2-х испарителей анестезирующих средств, совместимых с маркой Inter-</w:t>
            </w:r>
            <w:proofErr w:type="spellStart"/>
            <w:r w:rsidRPr="00CD3FD4">
              <w:rPr>
                <w:color w:val="000000"/>
                <w:sz w:val="20"/>
                <w:szCs w:val="20"/>
                <w:lang w:eastAsia="ru-RU"/>
              </w:rPr>
              <w:t>Lok</w:t>
            </w:r>
            <w:proofErr w:type="spellEnd"/>
            <w:r w:rsidRPr="00CD3FD4">
              <w:rPr>
                <w:color w:val="000000"/>
                <w:sz w:val="20"/>
                <w:szCs w:val="20"/>
                <w:lang w:eastAsia="ru-RU"/>
              </w:rPr>
              <w:t>.</w:t>
            </w:r>
          </w:p>
        </w:tc>
        <w:tc>
          <w:tcPr>
            <w:tcW w:w="994" w:type="dxa"/>
            <w:tcBorders>
              <w:top w:val="single" w:sz="4" w:space="0" w:color="auto"/>
              <w:left w:val="single" w:sz="4" w:space="0" w:color="auto"/>
              <w:bottom w:val="single" w:sz="4" w:space="0" w:color="auto"/>
              <w:right w:val="single" w:sz="4" w:space="0" w:color="auto"/>
            </w:tcBorders>
            <w:vAlign w:val="center"/>
          </w:tcPr>
          <w:p w14:paraId="2E38AB43" w14:textId="77777777" w:rsidR="00CD3FD4" w:rsidRPr="00CD3FD4" w:rsidRDefault="00CD3FD4" w:rsidP="00CD3FD4">
            <w:pPr>
              <w:rPr>
                <w:rFonts w:eastAsia="Calibri"/>
                <w:sz w:val="20"/>
                <w:szCs w:val="20"/>
              </w:rPr>
            </w:pPr>
            <w:r w:rsidRPr="00CD3FD4">
              <w:rPr>
                <w:rFonts w:eastAsia="Calibri"/>
                <w:sz w:val="20"/>
                <w:szCs w:val="20"/>
              </w:rPr>
              <w:t xml:space="preserve">1 </w:t>
            </w:r>
            <w:proofErr w:type="spellStart"/>
            <w:r w:rsidRPr="00CD3FD4">
              <w:rPr>
                <w:rFonts w:eastAsia="Calibri"/>
                <w:sz w:val="20"/>
                <w:szCs w:val="20"/>
              </w:rPr>
              <w:t>шт</w:t>
            </w:r>
            <w:proofErr w:type="spellEnd"/>
            <w:r w:rsidRPr="00CD3FD4">
              <w:rPr>
                <w:rFonts w:eastAsia="Calibri"/>
                <w:sz w:val="20"/>
                <w:szCs w:val="20"/>
                <w:lang w:val="en-US"/>
              </w:rPr>
              <w:t>.</w:t>
            </w:r>
          </w:p>
        </w:tc>
      </w:tr>
      <w:tr w:rsidR="00CD3FD4" w:rsidRPr="00CD3FD4" w14:paraId="52657F74" w14:textId="77777777" w:rsidTr="00CD3FD4">
        <w:trPr>
          <w:trHeight w:val="141"/>
        </w:trPr>
        <w:tc>
          <w:tcPr>
            <w:tcW w:w="709" w:type="dxa"/>
            <w:vAlign w:val="center"/>
          </w:tcPr>
          <w:p w14:paraId="0BFFE426" w14:textId="77777777" w:rsidR="00CD3FD4" w:rsidRPr="00CD3FD4" w:rsidRDefault="00CD3FD4" w:rsidP="00CD3FD4">
            <w:pPr>
              <w:rPr>
                <w:rFonts w:eastAsia="Calibri"/>
                <w:sz w:val="20"/>
                <w:szCs w:val="20"/>
              </w:rPr>
            </w:pPr>
          </w:p>
        </w:tc>
        <w:tc>
          <w:tcPr>
            <w:tcW w:w="3402" w:type="dxa"/>
            <w:vAlign w:val="center"/>
          </w:tcPr>
          <w:p w14:paraId="72E0353B" w14:textId="77777777" w:rsidR="00CD3FD4" w:rsidRPr="00CD3FD4" w:rsidRDefault="00CD3FD4" w:rsidP="00CD3FD4">
            <w:pPr>
              <w:rPr>
                <w:rFonts w:eastAsia="Calibri"/>
                <w:sz w:val="20"/>
                <w:szCs w:val="20"/>
              </w:rPr>
            </w:pPr>
          </w:p>
        </w:tc>
        <w:tc>
          <w:tcPr>
            <w:tcW w:w="567" w:type="dxa"/>
            <w:tcBorders>
              <w:right w:val="nil"/>
            </w:tcBorders>
          </w:tcPr>
          <w:p w14:paraId="1E6717D0" w14:textId="77777777" w:rsidR="00CD3FD4" w:rsidRPr="00CD3FD4" w:rsidRDefault="00CD3FD4" w:rsidP="00CD3FD4">
            <w:pPr>
              <w:rPr>
                <w:rFonts w:eastAsia="Calibri"/>
                <w:sz w:val="20"/>
                <w:szCs w:val="20"/>
              </w:rPr>
            </w:pPr>
            <w:r w:rsidRPr="00CD3FD4">
              <w:rPr>
                <w:rFonts w:eastAsia="Calibri"/>
                <w:sz w:val="20"/>
                <w:szCs w:val="20"/>
              </w:rPr>
              <w:t>3</w:t>
            </w:r>
          </w:p>
        </w:tc>
        <w:tc>
          <w:tcPr>
            <w:tcW w:w="2297" w:type="dxa"/>
            <w:tcBorders>
              <w:top w:val="single" w:sz="4" w:space="0" w:color="000000"/>
              <w:left w:val="single" w:sz="4" w:space="0" w:color="000000"/>
              <w:bottom w:val="single" w:sz="4" w:space="0" w:color="000000"/>
              <w:right w:val="single" w:sz="4" w:space="0" w:color="000000"/>
            </w:tcBorders>
            <w:shd w:val="clear" w:color="FFFFFF" w:fill="FFFFFF"/>
          </w:tcPr>
          <w:p w14:paraId="7409584E" w14:textId="77777777" w:rsidR="00CD3FD4" w:rsidRPr="00CD3FD4" w:rsidRDefault="00CD3FD4" w:rsidP="00CD3FD4">
            <w:pPr>
              <w:rPr>
                <w:rFonts w:eastAsia="Calibri"/>
                <w:bCs/>
                <w:i/>
                <w:iCs/>
                <w:sz w:val="20"/>
                <w:szCs w:val="20"/>
              </w:rPr>
            </w:pPr>
            <w:r w:rsidRPr="00CD3FD4">
              <w:rPr>
                <w:rFonts w:eastAsia="Calibri"/>
                <w:color w:val="000000"/>
                <w:sz w:val="20"/>
                <w:szCs w:val="20"/>
              </w:rPr>
              <w:t>Испаритель</w:t>
            </w:r>
          </w:p>
        </w:tc>
        <w:tc>
          <w:tcPr>
            <w:tcW w:w="7229" w:type="dxa"/>
            <w:tcBorders>
              <w:top w:val="single" w:sz="4" w:space="0" w:color="000000"/>
              <w:left w:val="single" w:sz="4" w:space="0" w:color="000000"/>
              <w:bottom w:val="single" w:sz="4" w:space="0" w:color="000000"/>
              <w:right w:val="single" w:sz="4" w:space="0" w:color="000000"/>
            </w:tcBorders>
            <w:shd w:val="clear" w:color="FFFFFF" w:fill="FFFFFF"/>
          </w:tcPr>
          <w:p w14:paraId="258DAF0F" w14:textId="77777777" w:rsidR="00CD3FD4" w:rsidRPr="00CD3FD4" w:rsidRDefault="00CD3FD4" w:rsidP="00CD3FD4">
            <w:pPr>
              <w:rPr>
                <w:sz w:val="20"/>
                <w:szCs w:val="20"/>
                <w:lang w:eastAsia="ru-RU"/>
              </w:rPr>
            </w:pPr>
            <w:r w:rsidRPr="00CD3FD4">
              <w:rPr>
                <w:color w:val="000000"/>
                <w:sz w:val="20"/>
                <w:szCs w:val="20"/>
                <w:lang w:eastAsia="ru-RU"/>
              </w:rPr>
              <w:t xml:space="preserve">Испаритель летучих анестетиков, специально калиброванный для </w:t>
            </w:r>
            <w:proofErr w:type="spellStart"/>
            <w:r w:rsidRPr="00CD3FD4">
              <w:rPr>
                <w:color w:val="000000"/>
                <w:sz w:val="20"/>
                <w:szCs w:val="20"/>
                <w:lang w:eastAsia="ru-RU"/>
              </w:rPr>
              <w:t>Севофлюрана</w:t>
            </w:r>
            <w:proofErr w:type="spellEnd"/>
            <w:r w:rsidRPr="00CD3FD4">
              <w:rPr>
                <w:color w:val="000000"/>
                <w:sz w:val="20"/>
                <w:szCs w:val="20"/>
                <w:lang w:eastAsia="ru-RU"/>
              </w:rPr>
              <w:t>. Обеспечивает точность дозировки при различных температурах и скоростях потока, особенно при низких и минимальных потоках.</w:t>
            </w:r>
          </w:p>
        </w:tc>
        <w:tc>
          <w:tcPr>
            <w:tcW w:w="994"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7819CB4" w14:textId="77777777" w:rsidR="00CD3FD4" w:rsidRPr="00CD3FD4" w:rsidRDefault="00CD3FD4" w:rsidP="00CD3FD4">
            <w:pPr>
              <w:rPr>
                <w:rFonts w:eastAsia="Calibri"/>
                <w:sz w:val="20"/>
                <w:szCs w:val="20"/>
              </w:rPr>
            </w:pPr>
            <w:r w:rsidRPr="00CD3FD4">
              <w:rPr>
                <w:rFonts w:eastAsia="Calibri"/>
                <w:sz w:val="20"/>
                <w:szCs w:val="20"/>
                <w:lang w:val="kk-KZ"/>
              </w:rPr>
              <w:t>1 шт.</w:t>
            </w:r>
          </w:p>
        </w:tc>
      </w:tr>
      <w:tr w:rsidR="00CD3FD4" w:rsidRPr="00CD3FD4" w14:paraId="2471E73A" w14:textId="77777777" w:rsidTr="00CD3FD4">
        <w:trPr>
          <w:trHeight w:val="141"/>
        </w:trPr>
        <w:tc>
          <w:tcPr>
            <w:tcW w:w="709" w:type="dxa"/>
            <w:vAlign w:val="center"/>
          </w:tcPr>
          <w:p w14:paraId="1AD76BB8" w14:textId="77777777" w:rsidR="00CD3FD4" w:rsidRPr="00CD3FD4" w:rsidRDefault="00CD3FD4" w:rsidP="00CD3FD4">
            <w:pPr>
              <w:rPr>
                <w:rFonts w:eastAsia="Calibri"/>
                <w:sz w:val="20"/>
                <w:szCs w:val="20"/>
              </w:rPr>
            </w:pPr>
          </w:p>
        </w:tc>
        <w:tc>
          <w:tcPr>
            <w:tcW w:w="3402" w:type="dxa"/>
            <w:vAlign w:val="center"/>
          </w:tcPr>
          <w:p w14:paraId="554C3EDE" w14:textId="77777777" w:rsidR="00CD3FD4" w:rsidRPr="00CD3FD4" w:rsidRDefault="00CD3FD4" w:rsidP="00CD3FD4">
            <w:pPr>
              <w:rPr>
                <w:rFonts w:eastAsia="Calibri"/>
                <w:sz w:val="20"/>
                <w:szCs w:val="20"/>
              </w:rPr>
            </w:pPr>
          </w:p>
        </w:tc>
        <w:tc>
          <w:tcPr>
            <w:tcW w:w="567" w:type="dxa"/>
            <w:tcBorders>
              <w:right w:val="nil"/>
            </w:tcBorders>
          </w:tcPr>
          <w:p w14:paraId="6914C05C" w14:textId="77777777" w:rsidR="00CD3FD4" w:rsidRPr="00CD3FD4" w:rsidRDefault="00CD3FD4" w:rsidP="00CD3FD4">
            <w:pPr>
              <w:rPr>
                <w:rFonts w:eastAsia="Calibri"/>
                <w:sz w:val="20"/>
                <w:szCs w:val="20"/>
              </w:rPr>
            </w:pPr>
            <w:r w:rsidRPr="00CD3FD4">
              <w:rPr>
                <w:rFonts w:eastAsia="Calibri"/>
                <w:sz w:val="20"/>
                <w:szCs w:val="20"/>
              </w:rPr>
              <w:t>4</w:t>
            </w:r>
          </w:p>
        </w:tc>
        <w:tc>
          <w:tcPr>
            <w:tcW w:w="2297" w:type="dxa"/>
            <w:tcBorders>
              <w:top w:val="single" w:sz="4" w:space="0" w:color="auto"/>
              <w:left w:val="single" w:sz="4" w:space="0" w:color="auto"/>
              <w:bottom w:val="single" w:sz="4" w:space="0" w:color="auto"/>
              <w:right w:val="single" w:sz="4" w:space="0" w:color="auto"/>
            </w:tcBorders>
          </w:tcPr>
          <w:p w14:paraId="5C2470F9" w14:textId="77777777" w:rsidR="00CD3FD4" w:rsidRPr="00CD3FD4" w:rsidRDefault="00CD3FD4" w:rsidP="00CD3FD4">
            <w:pPr>
              <w:rPr>
                <w:rFonts w:eastAsia="Calibri"/>
                <w:bCs/>
                <w:i/>
                <w:iCs/>
                <w:sz w:val="20"/>
                <w:szCs w:val="20"/>
              </w:rPr>
            </w:pPr>
            <w:r w:rsidRPr="00CD3FD4">
              <w:rPr>
                <w:rFonts w:eastAsia="Calibri"/>
                <w:color w:val="000000"/>
                <w:sz w:val="20"/>
                <w:szCs w:val="20"/>
              </w:rPr>
              <w:t>Модуль дыхательного контура</w:t>
            </w:r>
          </w:p>
        </w:tc>
        <w:tc>
          <w:tcPr>
            <w:tcW w:w="7229" w:type="dxa"/>
            <w:tcBorders>
              <w:top w:val="single" w:sz="4" w:space="0" w:color="auto"/>
              <w:left w:val="single" w:sz="4" w:space="0" w:color="auto"/>
              <w:bottom w:val="single" w:sz="4" w:space="0" w:color="auto"/>
              <w:right w:val="single" w:sz="4" w:space="0" w:color="auto"/>
            </w:tcBorders>
          </w:tcPr>
          <w:p w14:paraId="7D0EDB57"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Циркуляционная система: с развязкой свежего газа, с обогревом (для предотвращения образования конденсата), в комплекте с емкостью абсорбера (возможность замены в процессе эксплуатации). </w:t>
            </w:r>
          </w:p>
          <w:p w14:paraId="3E01A579" w14:textId="77777777" w:rsidR="00CD3FD4" w:rsidRPr="00CD3FD4" w:rsidRDefault="00CD3FD4" w:rsidP="00CD3FD4">
            <w:pPr>
              <w:rPr>
                <w:rFonts w:eastAsia="Calibri"/>
                <w:color w:val="000000"/>
                <w:sz w:val="20"/>
                <w:szCs w:val="20"/>
              </w:rPr>
            </w:pPr>
            <w:r w:rsidRPr="00CD3FD4">
              <w:rPr>
                <w:rFonts w:eastAsia="Calibri"/>
                <w:color w:val="000000"/>
                <w:sz w:val="20"/>
                <w:szCs w:val="20"/>
              </w:rPr>
              <w:t>Измерение потока (расхода) на вдохе и выдохе, клапан APL</w:t>
            </w:r>
          </w:p>
          <w:p w14:paraId="6035D903" w14:textId="77777777" w:rsidR="00CD3FD4" w:rsidRPr="00CD3FD4" w:rsidRDefault="00CD3FD4" w:rsidP="00CD3FD4">
            <w:pPr>
              <w:rPr>
                <w:rFonts w:eastAsia="Calibri"/>
                <w:color w:val="000000"/>
                <w:sz w:val="20"/>
                <w:szCs w:val="20"/>
              </w:rPr>
            </w:pPr>
            <w:r w:rsidRPr="00CD3FD4">
              <w:rPr>
                <w:rFonts w:eastAsia="Calibri"/>
                <w:color w:val="000000"/>
                <w:sz w:val="20"/>
                <w:szCs w:val="20"/>
              </w:rPr>
              <w:t>Все компоненты дыхательной системы не содержат латекс.</w:t>
            </w:r>
          </w:p>
          <w:p w14:paraId="0CD341ED" w14:textId="77777777" w:rsidR="00CD3FD4" w:rsidRPr="00CD3FD4" w:rsidRDefault="00CD3FD4" w:rsidP="00CD3FD4">
            <w:pPr>
              <w:rPr>
                <w:rFonts w:eastAsia="Calibri"/>
                <w:color w:val="000000"/>
                <w:sz w:val="20"/>
                <w:szCs w:val="20"/>
              </w:rPr>
            </w:pPr>
            <w:r w:rsidRPr="00CD3FD4">
              <w:rPr>
                <w:rFonts w:eastAsia="Calibri"/>
                <w:color w:val="000000"/>
                <w:sz w:val="20"/>
                <w:szCs w:val="20"/>
              </w:rPr>
              <w:t>Подсоединение пациента: 22 мм снаружи/15 мм внутри, ISO-конусы.</w:t>
            </w:r>
          </w:p>
          <w:p w14:paraId="1F94E1EA" w14:textId="77777777" w:rsidR="00CD3FD4" w:rsidRPr="00CD3FD4" w:rsidRDefault="00CD3FD4" w:rsidP="00CD3FD4">
            <w:pPr>
              <w:rPr>
                <w:rFonts w:eastAsia="Calibri"/>
                <w:color w:val="000000"/>
                <w:sz w:val="20"/>
                <w:szCs w:val="20"/>
              </w:rPr>
            </w:pPr>
            <w:r w:rsidRPr="00CD3FD4">
              <w:rPr>
                <w:rFonts w:eastAsia="Calibri"/>
                <w:color w:val="000000"/>
                <w:sz w:val="20"/>
                <w:szCs w:val="20"/>
              </w:rPr>
              <w:t>Вес (без абсорбера): 9,3 кг.</w:t>
            </w:r>
          </w:p>
          <w:p w14:paraId="2DAB860E" w14:textId="77777777" w:rsidR="00CD3FD4" w:rsidRPr="00CD3FD4" w:rsidRDefault="00CD3FD4" w:rsidP="00CD3FD4">
            <w:pPr>
              <w:rPr>
                <w:rFonts w:eastAsia="Calibri"/>
                <w:color w:val="000000"/>
                <w:sz w:val="20"/>
                <w:szCs w:val="20"/>
              </w:rPr>
            </w:pPr>
            <w:r w:rsidRPr="00CD3FD4">
              <w:rPr>
                <w:rFonts w:eastAsia="Calibri"/>
                <w:color w:val="000000"/>
                <w:sz w:val="20"/>
                <w:szCs w:val="20"/>
              </w:rPr>
              <w:t>Утечка: ˂ 150 л/мин.</w:t>
            </w:r>
          </w:p>
          <w:p w14:paraId="28429BD5" w14:textId="77777777" w:rsidR="00CD3FD4" w:rsidRPr="00CD3FD4" w:rsidRDefault="00CD3FD4" w:rsidP="00CD3FD4">
            <w:pPr>
              <w:snapToGrid w:val="0"/>
              <w:jc w:val="both"/>
              <w:rPr>
                <w:color w:val="000000"/>
                <w:sz w:val="20"/>
                <w:szCs w:val="20"/>
                <w:lang w:eastAsia="ru-RU"/>
              </w:rPr>
            </w:pPr>
            <w:r w:rsidRPr="00CD3FD4">
              <w:rPr>
                <w:color w:val="000000"/>
                <w:sz w:val="20"/>
                <w:szCs w:val="20"/>
                <w:lang w:eastAsia="ru-RU"/>
              </w:rPr>
              <w:t xml:space="preserve">Диапазон настройки клапана </w:t>
            </w:r>
            <w:r w:rsidRPr="00CD3FD4">
              <w:rPr>
                <w:color w:val="000000"/>
                <w:sz w:val="20"/>
                <w:szCs w:val="20"/>
                <w:lang w:val="en-US" w:eastAsia="ru-RU"/>
              </w:rPr>
              <w:t>APL</w:t>
            </w:r>
            <w:r w:rsidRPr="00CD3FD4">
              <w:rPr>
                <w:color w:val="000000"/>
                <w:sz w:val="20"/>
                <w:szCs w:val="20"/>
                <w:lang w:eastAsia="ru-RU"/>
              </w:rPr>
              <w:t>: Спонтанное дыхание и настраиваемые параметры дыхания до минимум 90Pa × 100 с ощутимой фиксацией в креплении. Точность: ± 5%.</w:t>
            </w:r>
          </w:p>
          <w:p w14:paraId="1E60FE91" w14:textId="77777777" w:rsidR="00CD3FD4" w:rsidRPr="00CD3FD4" w:rsidRDefault="00CD3FD4" w:rsidP="00CD3FD4">
            <w:pPr>
              <w:snapToGrid w:val="0"/>
              <w:jc w:val="both"/>
              <w:rPr>
                <w:color w:val="000000"/>
                <w:sz w:val="20"/>
                <w:szCs w:val="20"/>
                <w:lang w:eastAsia="ru-RU"/>
              </w:rPr>
            </w:pPr>
            <w:r w:rsidRPr="00CD3FD4">
              <w:rPr>
                <w:color w:val="000000"/>
                <w:sz w:val="20"/>
                <w:szCs w:val="20"/>
                <w:lang w:eastAsia="ru-RU"/>
              </w:rPr>
              <w:t>Абсорбер CO2 (ёмкость многоразовая для сорбента):</w:t>
            </w:r>
          </w:p>
          <w:p w14:paraId="0A12BF65" w14:textId="77777777" w:rsidR="00CD3FD4" w:rsidRPr="00CD3FD4" w:rsidRDefault="00CD3FD4" w:rsidP="00CD3FD4">
            <w:pPr>
              <w:snapToGrid w:val="0"/>
              <w:jc w:val="both"/>
              <w:rPr>
                <w:color w:val="000000"/>
                <w:sz w:val="20"/>
                <w:szCs w:val="20"/>
                <w:lang w:eastAsia="ru-RU"/>
              </w:rPr>
            </w:pPr>
            <w:r w:rsidRPr="00CD3FD4">
              <w:rPr>
                <w:color w:val="000000"/>
                <w:sz w:val="20"/>
                <w:szCs w:val="20"/>
                <w:lang w:eastAsia="ru-RU"/>
              </w:rPr>
              <w:t>Размеры Ø 140 мм, высота 265 мм.</w:t>
            </w:r>
          </w:p>
          <w:p w14:paraId="0C453A72" w14:textId="77777777" w:rsidR="00CD3FD4" w:rsidRPr="00CD3FD4" w:rsidRDefault="00CD3FD4" w:rsidP="00CD3FD4">
            <w:pPr>
              <w:snapToGrid w:val="0"/>
              <w:jc w:val="both"/>
              <w:rPr>
                <w:color w:val="000000"/>
                <w:sz w:val="20"/>
                <w:szCs w:val="20"/>
                <w:lang w:eastAsia="ru-RU"/>
              </w:rPr>
            </w:pPr>
            <w:r w:rsidRPr="00CD3FD4">
              <w:rPr>
                <w:color w:val="000000"/>
                <w:sz w:val="20"/>
                <w:szCs w:val="20"/>
                <w:lang w:eastAsia="ru-RU"/>
              </w:rPr>
              <w:t>Вес 550 г.</w:t>
            </w:r>
          </w:p>
          <w:p w14:paraId="56DFD618" w14:textId="77777777" w:rsidR="00CD3FD4" w:rsidRPr="00CD3FD4" w:rsidRDefault="00CD3FD4" w:rsidP="00CD3FD4">
            <w:pPr>
              <w:snapToGrid w:val="0"/>
              <w:jc w:val="both"/>
              <w:rPr>
                <w:color w:val="000000"/>
                <w:sz w:val="20"/>
                <w:szCs w:val="20"/>
                <w:lang w:eastAsia="ru-RU"/>
              </w:rPr>
            </w:pPr>
            <w:r w:rsidRPr="00CD3FD4">
              <w:rPr>
                <w:color w:val="000000"/>
                <w:sz w:val="20"/>
                <w:szCs w:val="20"/>
                <w:lang w:eastAsia="ru-RU"/>
              </w:rPr>
              <w:t xml:space="preserve">Материал: </w:t>
            </w:r>
            <w:proofErr w:type="spellStart"/>
            <w:r w:rsidRPr="00CD3FD4">
              <w:rPr>
                <w:color w:val="000000"/>
                <w:sz w:val="20"/>
                <w:szCs w:val="20"/>
                <w:lang w:eastAsia="ru-RU"/>
              </w:rPr>
              <w:t>Полисульфон</w:t>
            </w:r>
            <w:proofErr w:type="spellEnd"/>
            <w:r w:rsidRPr="00CD3FD4">
              <w:rPr>
                <w:color w:val="000000"/>
                <w:sz w:val="20"/>
                <w:szCs w:val="20"/>
                <w:lang w:eastAsia="ru-RU"/>
              </w:rPr>
              <w:t>/PBT</w:t>
            </w:r>
          </w:p>
          <w:p w14:paraId="642536C6" w14:textId="77777777" w:rsidR="00CD3FD4" w:rsidRPr="00CD3FD4" w:rsidRDefault="00CD3FD4" w:rsidP="00CD3FD4">
            <w:pPr>
              <w:snapToGrid w:val="0"/>
              <w:jc w:val="both"/>
              <w:rPr>
                <w:color w:val="000000"/>
                <w:sz w:val="20"/>
                <w:szCs w:val="20"/>
                <w:lang w:eastAsia="ru-RU"/>
              </w:rPr>
            </w:pPr>
            <w:proofErr w:type="gramStart"/>
            <w:r w:rsidRPr="00CD3FD4">
              <w:rPr>
                <w:color w:val="000000"/>
                <w:sz w:val="20"/>
                <w:szCs w:val="20"/>
                <w:lang w:eastAsia="ru-RU"/>
              </w:rPr>
              <w:t>Объем:  2000</w:t>
            </w:r>
            <w:proofErr w:type="gramEnd"/>
            <w:r w:rsidRPr="00CD3FD4">
              <w:rPr>
                <w:color w:val="000000"/>
                <w:sz w:val="20"/>
                <w:szCs w:val="20"/>
                <w:lang w:eastAsia="ru-RU"/>
              </w:rPr>
              <w:t xml:space="preserve"> мм (возможно заполнить 1750 мл)</w:t>
            </w:r>
          </w:p>
          <w:p w14:paraId="02B344E4" w14:textId="77777777" w:rsidR="00CD3FD4" w:rsidRPr="00CD3FD4" w:rsidRDefault="00CD3FD4" w:rsidP="00CD3FD4">
            <w:pPr>
              <w:rPr>
                <w:sz w:val="20"/>
                <w:szCs w:val="20"/>
                <w:lang w:eastAsia="ru-RU"/>
              </w:rPr>
            </w:pPr>
            <w:r w:rsidRPr="00CD3FD4">
              <w:rPr>
                <w:color w:val="000000"/>
                <w:sz w:val="20"/>
                <w:szCs w:val="20"/>
                <w:lang w:eastAsia="ru-RU"/>
              </w:rPr>
              <w:t>Гарантия не менее 52 цикла очистки</w:t>
            </w:r>
          </w:p>
        </w:tc>
        <w:tc>
          <w:tcPr>
            <w:tcW w:w="994" w:type="dxa"/>
            <w:tcBorders>
              <w:top w:val="single" w:sz="4" w:space="0" w:color="auto"/>
              <w:left w:val="single" w:sz="4" w:space="0" w:color="auto"/>
              <w:bottom w:val="single" w:sz="4" w:space="0" w:color="auto"/>
              <w:right w:val="single" w:sz="4" w:space="0" w:color="auto"/>
            </w:tcBorders>
            <w:vAlign w:val="center"/>
          </w:tcPr>
          <w:p w14:paraId="32669514" w14:textId="77777777" w:rsidR="00CD3FD4" w:rsidRPr="00CD3FD4" w:rsidRDefault="00CD3FD4" w:rsidP="00CD3FD4">
            <w:pPr>
              <w:rPr>
                <w:rFonts w:eastAsia="Calibri"/>
                <w:sz w:val="20"/>
                <w:szCs w:val="20"/>
              </w:rPr>
            </w:pPr>
            <w:r w:rsidRPr="00CD3FD4">
              <w:rPr>
                <w:rFonts w:eastAsia="Calibri"/>
                <w:sz w:val="20"/>
                <w:szCs w:val="20"/>
                <w:lang w:val="kk-KZ"/>
              </w:rPr>
              <w:t>1 шт.</w:t>
            </w:r>
          </w:p>
        </w:tc>
      </w:tr>
      <w:tr w:rsidR="00CD3FD4" w:rsidRPr="00CD3FD4" w14:paraId="191844C6" w14:textId="77777777" w:rsidTr="00CD3FD4">
        <w:trPr>
          <w:trHeight w:val="141"/>
        </w:trPr>
        <w:tc>
          <w:tcPr>
            <w:tcW w:w="709" w:type="dxa"/>
            <w:vAlign w:val="center"/>
          </w:tcPr>
          <w:p w14:paraId="40C06713" w14:textId="77777777" w:rsidR="00CD3FD4" w:rsidRPr="00CD3FD4" w:rsidRDefault="00CD3FD4" w:rsidP="00CD3FD4">
            <w:pPr>
              <w:rPr>
                <w:rFonts w:eastAsia="Calibri"/>
                <w:sz w:val="20"/>
                <w:szCs w:val="20"/>
              </w:rPr>
            </w:pPr>
          </w:p>
        </w:tc>
        <w:tc>
          <w:tcPr>
            <w:tcW w:w="3402" w:type="dxa"/>
            <w:vAlign w:val="center"/>
          </w:tcPr>
          <w:p w14:paraId="303F16ED" w14:textId="77777777" w:rsidR="00CD3FD4" w:rsidRPr="00CD3FD4" w:rsidRDefault="00CD3FD4" w:rsidP="00CD3FD4">
            <w:pPr>
              <w:rPr>
                <w:rFonts w:eastAsia="Calibri"/>
                <w:sz w:val="20"/>
                <w:szCs w:val="20"/>
              </w:rPr>
            </w:pPr>
          </w:p>
        </w:tc>
        <w:tc>
          <w:tcPr>
            <w:tcW w:w="567" w:type="dxa"/>
            <w:tcBorders>
              <w:right w:val="nil"/>
            </w:tcBorders>
          </w:tcPr>
          <w:p w14:paraId="7F5F3F76" w14:textId="77777777" w:rsidR="00CD3FD4" w:rsidRPr="00CD3FD4" w:rsidRDefault="00CD3FD4" w:rsidP="00CD3FD4">
            <w:pPr>
              <w:rPr>
                <w:rFonts w:eastAsia="Calibri"/>
                <w:sz w:val="20"/>
                <w:szCs w:val="20"/>
              </w:rPr>
            </w:pPr>
            <w:r w:rsidRPr="00CD3FD4">
              <w:rPr>
                <w:rFonts w:eastAsia="Calibri"/>
                <w:sz w:val="20"/>
                <w:szCs w:val="20"/>
              </w:rPr>
              <w:t>5</w:t>
            </w:r>
          </w:p>
        </w:tc>
        <w:tc>
          <w:tcPr>
            <w:tcW w:w="2297" w:type="dxa"/>
            <w:tcBorders>
              <w:top w:val="single" w:sz="4" w:space="0" w:color="auto"/>
              <w:left w:val="single" w:sz="4" w:space="0" w:color="auto"/>
              <w:bottom w:val="single" w:sz="4" w:space="0" w:color="auto"/>
              <w:right w:val="single" w:sz="4" w:space="0" w:color="auto"/>
            </w:tcBorders>
          </w:tcPr>
          <w:p w14:paraId="04128902"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Опция: </w:t>
            </w:r>
            <w:proofErr w:type="spellStart"/>
            <w:r w:rsidRPr="00CD3FD4">
              <w:rPr>
                <w:rFonts w:eastAsia="Calibri"/>
                <w:color w:val="000000"/>
                <w:sz w:val="20"/>
                <w:szCs w:val="20"/>
              </w:rPr>
              <w:t>Мультигазовый</w:t>
            </w:r>
            <w:proofErr w:type="spellEnd"/>
            <w:r w:rsidRPr="00CD3FD4">
              <w:rPr>
                <w:rFonts w:eastAsia="Calibri"/>
                <w:color w:val="000000"/>
                <w:sz w:val="20"/>
                <w:szCs w:val="20"/>
              </w:rPr>
              <w:t xml:space="preserve"> анализатор с функцией автоматической идентификации анестезиологического газа </w:t>
            </w:r>
          </w:p>
          <w:p w14:paraId="561EBE02" w14:textId="77777777" w:rsidR="00CD3FD4" w:rsidRPr="00CD3FD4" w:rsidRDefault="00CD3FD4" w:rsidP="00CD3FD4">
            <w:pPr>
              <w:rPr>
                <w:rFonts w:eastAsia="Calibri"/>
                <w:bCs/>
                <w:i/>
                <w:iCs/>
                <w:sz w:val="20"/>
                <w:szCs w:val="20"/>
              </w:rPr>
            </w:pPr>
          </w:p>
        </w:tc>
        <w:tc>
          <w:tcPr>
            <w:tcW w:w="7229" w:type="dxa"/>
            <w:tcBorders>
              <w:top w:val="single" w:sz="4" w:space="0" w:color="auto"/>
              <w:left w:val="single" w:sz="4" w:space="0" w:color="auto"/>
              <w:bottom w:val="single" w:sz="4" w:space="0" w:color="auto"/>
              <w:right w:val="single" w:sz="4" w:space="0" w:color="auto"/>
            </w:tcBorders>
          </w:tcPr>
          <w:p w14:paraId="746C39FA" w14:textId="77777777" w:rsidR="00CD3FD4" w:rsidRPr="00CD3FD4" w:rsidRDefault="00CD3FD4" w:rsidP="00CD3FD4">
            <w:pPr>
              <w:rPr>
                <w:rFonts w:eastAsia="Calibri"/>
                <w:sz w:val="20"/>
                <w:szCs w:val="20"/>
              </w:rPr>
            </w:pPr>
            <w:proofErr w:type="spellStart"/>
            <w:r w:rsidRPr="00CD3FD4">
              <w:rPr>
                <w:rFonts w:eastAsia="Calibri"/>
                <w:sz w:val="20"/>
                <w:szCs w:val="20"/>
              </w:rPr>
              <w:t>Мультигазовый</w:t>
            </w:r>
            <w:proofErr w:type="spellEnd"/>
            <w:r w:rsidRPr="00CD3FD4">
              <w:rPr>
                <w:rFonts w:eastAsia="Calibri"/>
                <w:sz w:val="20"/>
                <w:szCs w:val="20"/>
              </w:rPr>
              <w:t xml:space="preserve"> анализатор </w:t>
            </w:r>
            <w:r w:rsidRPr="00CD3FD4">
              <w:rPr>
                <w:rFonts w:eastAsia="Calibri"/>
                <w:sz w:val="20"/>
                <w:szCs w:val="20"/>
                <w:lang w:val="en-US"/>
              </w:rPr>
              <w:t>c</w:t>
            </w:r>
            <w:r w:rsidRPr="00CD3FD4">
              <w:rPr>
                <w:rFonts w:eastAsia="Calibri"/>
                <w:sz w:val="20"/>
                <w:szCs w:val="20"/>
              </w:rPr>
              <w:t xml:space="preserve"> автоматическим определением агента.</w:t>
            </w:r>
          </w:p>
          <w:p w14:paraId="76F91132" w14:textId="77777777" w:rsidR="00CD3FD4" w:rsidRPr="00CD3FD4" w:rsidRDefault="00CD3FD4" w:rsidP="00CD3FD4">
            <w:pPr>
              <w:rPr>
                <w:rFonts w:eastAsia="Calibri"/>
                <w:color w:val="000000"/>
                <w:sz w:val="20"/>
                <w:szCs w:val="20"/>
              </w:rPr>
            </w:pPr>
            <w:proofErr w:type="spellStart"/>
            <w:r w:rsidRPr="00CD3FD4">
              <w:rPr>
                <w:rFonts w:eastAsia="Calibri"/>
                <w:color w:val="000000"/>
                <w:sz w:val="20"/>
                <w:szCs w:val="20"/>
              </w:rPr>
              <w:t>Мультигазовый</w:t>
            </w:r>
            <w:proofErr w:type="spellEnd"/>
            <w:r w:rsidRPr="00CD3FD4">
              <w:rPr>
                <w:rFonts w:eastAsia="Calibri"/>
                <w:color w:val="000000"/>
                <w:sz w:val="20"/>
                <w:szCs w:val="20"/>
              </w:rPr>
              <w:t xml:space="preserve"> анализатор со встроенным парамагнитным кислородным датчиком обеспечивает газовый мониторинг: </w:t>
            </w:r>
          </w:p>
          <w:p w14:paraId="4C15A23A"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концентрация кислорода на вдохе и выдохе, время отклика 600 </w:t>
            </w:r>
            <w:proofErr w:type="spellStart"/>
            <w:r w:rsidRPr="00CD3FD4">
              <w:rPr>
                <w:rFonts w:eastAsia="Calibri"/>
                <w:color w:val="000000"/>
                <w:sz w:val="20"/>
                <w:szCs w:val="20"/>
              </w:rPr>
              <w:t>мс</w:t>
            </w:r>
            <w:proofErr w:type="spellEnd"/>
            <w:r w:rsidRPr="00CD3FD4">
              <w:rPr>
                <w:rFonts w:eastAsia="Calibri"/>
                <w:color w:val="000000"/>
                <w:sz w:val="20"/>
                <w:szCs w:val="20"/>
              </w:rPr>
              <w:t xml:space="preserve">; </w:t>
            </w:r>
          </w:p>
          <w:p w14:paraId="74FD56AC"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Содержание СО2 на вдохе и выдохе, время отклика 250 </w:t>
            </w:r>
            <w:proofErr w:type="spellStart"/>
            <w:proofErr w:type="gramStart"/>
            <w:r w:rsidRPr="00CD3FD4">
              <w:rPr>
                <w:rFonts w:eastAsia="Calibri"/>
                <w:color w:val="000000"/>
                <w:sz w:val="20"/>
                <w:szCs w:val="20"/>
              </w:rPr>
              <w:t>мс</w:t>
            </w:r>
            <w:proofErr w:type="spellEnd"/>
            <w:r w:rsidRPr="00CD3FD4">
              <w:rPr>
                <w:rFonts w:eastAsia="Calibri"/>
                <w:color w:val="000000"/>
                <w:sz w:val="20"/>
                <w:szCs w:val="20"/>
              </w:rPr>
              <w:t>;.</w:t>
            </w:r>
            <w:proofErr w:type="gramEnd"/>
            <w:r w:rsidRPr="00CD3FD4">
              <w:rPr>
                <w:rFonts w:eastAsia="Calibri"/>
                <w:color w:val="000000"/>
                <w:sz w:val="20"/>
                <w:szCs w:val="20"/>
              </w:rPr>
              <w:t xml:space="preserve"> </w:t>
            </w:r>
          </w:p>
          <w:p w14:paraId="35F2E8E4"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Концентрация N2O на вдохе и выдохе, время отклика 250 </w:t>
            </w:r>
            <w:proofErr w:type="spellStart"/>
            <w:r w:rsidRPr="00CD3FD4">
              <w:rPr>
                <w:rFonts w:eastAsia="Calibri"/>
                <w:color w:val="000000"/>
                <w:sz w:val="20"/>
                <w:szCs w:val="20"/>
              </w:rPr>
              <w:t>мс</w:t>
            </w:r>
            <w:proofErr w:type="spellEnd"/>
            <w:r w:rsidRPr="00CD3FD4">
              <w:rPr>
                <w:rFonts w:eastAsia="Calibri"/>
                <w:color w:val="000000"/>
                <w:sz w:val="20"/>
                <w:szCs w:val="20"/>
              </w:rPr>
              <w:t xml:space="preserve">; </w:t>
            </w:r>
          </w:p>
          <w:p w14:paraId="42DD3597"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Объемная концентрация 5 видов летучих анестетиков на вдохе и выдохе, время отклика 300-350 </w:t>
            </w:r>
            <w:proofErr w:type="spellStart"/>
            <w:r w:rsidRPr="00CD3FD4">
              <w:rPr>
                <w:rFonts w:eastAsia="Calibri"/>
                <w:color w:val="000000"/>
                <w:sz w:val="20"/>
                <w:szCs w:val="20"/>
              </w:rPr>
              <w:t>мс</w:t>
            </w:r>
            <w:proofErr w:type="spellEnd"/>
            <w:r w:rsidRPr="00CD3FD4">
              <w:rPr>
                <w:rFonts w:eastAsia="Calibri"/>
                <w:color w:val="000000"/>
                <w:sz w:val="20"/>
                <w:szCs w:val="20"/>
              </w:rPr>
              <w:t xml:space="preserve">, автоматическая идентификация анестезиологического газа. </w:t>
            </w:r>
          </w:p>
          <w:p w14:paraId="3B5DB5A0" w14:textId="77777777" w:rsidR="00CD3FD4" w:rsidRPr="00CD3FD4" w:rsidRDefault="00CD3FD4" w:rsidP="00CD3FD4">
            <w:pPr>
              <w:rPr>
                <w:rFonts w:eastAsia="Calibri"/>
                <w:color w:val="000000"/>
                <w:sz w:val="20"/>
                <w:szCs w:val="20"/>
              </w:rPr>
            </w:pPr>
            <w:r w:rsidRPr="00CD3FD4">
              <w:rPr>
                <w:rFonts w:eastAsia="Calibri"/>
                <w:color w:val="000000"/>
                <w:sz w:val="20"/>
                <w:szCs w:val="20"/>
              </w:rPr>
              <w:t>Определение минимальной альвеолярной концентрации (MAC) с поправкой на возраст. Диапазон: 0-10. Разрешение индикации: 0,1.</w:t>
            </w:r>
          </w:p>
          <w:p w14:paraId="150D97D0" w14:textId="77777777" w:rsidR="00CD3FD4" w:rsidRPr="00CD3FD4" w:rsidRDefault="00CD3FD4" w:rsidP="00CD3FD4">
            <w:pPr>
              <w:rPr>
                <w:rFonts w:eastAsia="Calibri"/>
                <w:color w:val="000000"/>
                <w:sz w:val="20"/>
                <w:szCs w:val="20"/>
              </w:rPr>
            </w:pPr>
            <w:r w:rsidRPr="00CD3FD4">
              <w:rPr>
                <w:rFonts w:eastAsia="Calibri"/>
                <w:color w:val="000000"/>
                <w:sz w:val="20"/>
                <w:szCs w:val="20"/>
              </w:rPr>
              <w:t>Способ измерения: отбор проб в боковом потоке газа на вдохе и на выдохе.</w:t>
            </w:r>
          </w:p>
          <w:p w14:paraId="4585D47D"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Скорость отбора проб: 120-200 мл/мин – взрослые; </w:t>
            </w:r>
          </w:p>
          <w:p w14:paraId="3A3595A7" w14:textId="77777777" w:rsidR="00CD3FD4" w:rsidRPr="00CD3FD4" w:rsidRDefault="00CD3FD4" w:rsidP="00CD3FD4">
            <w:pPr>
              <w:rPr>
                <w:rFonts w:eastAsia="Calibri"/>
                <w:color w:val="000000"/>
                <w:sz w:val="20"/>
                <w:szCs w:val="20"/>
              </w:rPr>
            </w:pPr>
            <w:r w:rsidRPr="00CD3FD4">
              <w:rPr>
                <w:rFonts w:eastAsia="Calibri"/>
                <w:color w:val="000000"/>
                <w:sz w:val="20"/>
                <w:szCs w:val="20"/>
              </w:rPr>
              <w:t>70-120 мл/мин – новорожденные.</w:t>
            </w:r>
          </w:p>
          <w:p w14:paraId="34BB0421" w14:textId="77777777" w:rsidR="00CD3FD4" w:rsidRPr="00CD3FD4" w:rsidRDefault="00CD3FD4" w:rsidP="00CD3FD4">
            <w:pPr>
              <w:rPr>
                <w:rFonts w:eastAsia="Calibri"/>
                <w:color w:val="000000"/>
                <w:sz w:val="20"/>
                <w:szCs w:val="20"/>
              </w:rPr>
            </w:pPr>
            <w:r w:rsidRPr="00CD3FD4">
              <w:rPr>
                <w:rFonts w:eastAsia="Calibri"/>
                <w:color w:val="000000"/>
                <w:sz w:val="20"/>
                <w:szCs w:val="20"/>
              </w:rPr>
              <w:t>Сигнал тревоги закупорки при потоке 40мл/мин или менее.</w:t>
            </w:r>
          </w:p>
          <w:p w14:paraId="059A4560" w14:textId="77777777" w:rsidR="00CD3FD4" w:rsidRPr="00CD3FD4" w:rsidRDefault="00CD3FD4" w:rsidP="00CD3FD4">
            <w:pPr>
              <w:rPr>
                <w:rFonts w:eastAsia="Calibri"/>
                <w:color w:val="000000"/>
                <w:sz w:val="20"/>
                <w:szCs w:val="20"/>
              </w:rPr>
            </w:pPr>
            <w:r w:rsidRPr="00CD3FD4">
              <w:rPr>
                <w:rFonts w:eastAsia="Calibri"/>
                <w:color w:val="000000"/>
                <w:sz w:val="20"/>
                <w:szCs w:val="20"/>
              </w:rPr>
              <w:t>Техническая спецификация:</w:t>
            </w:r>
          </w:p>
          <w:p w14:paraId="0A64301F" w14:textId="77777777" w:rsidR="00CD3FD4" w:rsidRPr="00CD3FD4" w:rsidRDefault="00CD3FD4" w:rsidP="00CD3FD4">
            <w:pPr>
              <w:rPr>
                <w:rFonts w:eastAsia="Calibri"/>
                <w:color w:val="000000"/>
                <w:sz w:val="20"/>
                <w:szCs w:val="20"/>
              </w:rPr>
            </w:pPr>
            <w:r w:rsidRPr="00CD3FD4">
              <w:rPr>
                <w:rFonts w:eastAsia="Calibri"/>
                <w:color w:val="000000"/>
                <w:sz w:val="20"/>
                <w:szCs w:val="20"/>
              </w:rPr>
              <w:t>СО2 – Диапазон измерений: 0 - 10%отн.      Точность: ± 0,1 - 0,5%абс.</w:t>
            </w:r>
          </w:p>
          <w:p w14:paraId="4096CA3C"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N2O – Диапазон измерений: 0 - 100%отн.   Точность: </w:t>
            </w:r>
            <w:proofErr w:type="gramStart"/>
            <w:r w:rsidRPr="00CD3FD4">
              <w:rPr>
                <w:rFonts w:eastAsia="Calibri"/>
                <w:color w:val="000000"/>
                <w:sz w:val="20"/>
                <w:szCs w:val="20"/>
              </w:rPr>
              <w:t>±  2</w:t>
            </w:r>
            <w:proofErr w:type="gramEnd"/>
            <w:r w:rsidRPr="00CD3FD4">
              <w:rPr>
                <w:rFonts w:eastAsia="Calibri"/>
                <w:color w:val="000000"/>
                <w:sz w:val="20"/>
                <w:szCs w:val="20"/>
              </w:rPr>
              <w:t xml:space="preserve"> - 3%абс.</w:t>
            </w:r>
          </w:p>
          <w:p w14:paraId="73D949BE" w14:textId="77777777" w:rsidR="00CD3FD4" w:rsidRPr="00CD3FD4" w:rsidRDefault="00CD3FD4" w:rsidP="00CD3FD4">
            <w:pPr>
              <w:rPr>
                <w:rFonts w:eastAsia="Calibri"/>
                <w:color w:val="000000"/>
                <w:sz w:val="20"/>
                <w:szCs w:val="20"/>
              </w:rPr>
            </w:pPr>
            <w:proofErr w:type="spellStart"/>
            <w:r w:rsidRPr="00CD3FD4">
              <w:rPr>
                <w:rFonts w:eastAsia="Calibri"/>
                <w:color w:val="000000"/>
                <w:sz w:val="20"/>
                <w:szCs w:val="20"/>
              </w:rPr>
              <w:t>Галотан</w:t>
            </w:r>
            <w:proofErr w:type="spellEnd"/>
            <w:r w:rsidRPr="00CD3FD4">
              <w:rPr>
                <w:rFonts w:eastAsia="Calibri"/>
                <w:color w:val="000000"/>
                <w:sz w:val="20"/>
                <w:szCs w:val="20"/>
              </w:rPr>
              <w:t xml:space="preserve">, </w:t>
            </w:r>
            <w:proofErr w:type="spellStart"/>
            <w:r w:rsidRPr="00CD3FD4">
              <w:rPr>
                <w:rFonts w:eastAsia="Calibri"/>
                <w:color w:val="000000"/>
                <w:sz w:val="20"/>
                <w:szCs w:val="20"/>
              </w:rPr>
              <w:t>Энфлюран</w:t>
            </w:r>
            <w:proofErr w:type="spellEnd"/>
            <w:r w:rsidRPr="00CD3FD4">
              <w:rPr>
                <w:rFonts w:eastAsia="Calibri"/>
                <w:color w:val="000000"/>
                <w:sz w:val="20"/>
                <w:szCs w:val="20"/>
              </w:rPr>
              <w:t xml:space="preserve"> - Диапазон измерений: 0 - 5%отн</w:t>
            </w:r>
            <w:proofErr w:type="gramStart"/>
            <w:r w:rsidRPr="00CD3FD4">
              <w:rPr>
                <w:rFonts w:eastAsia="Calibri"/>
                <w:color w:val="000000"/>
                <w:sz w:val="20"/>
                <w:szCs w:val="20"/>
              </w:rPr>
              <w:t xml:space="preserve">.;   </w:t>
            </w:r>
            <w:proofErr w:type="gramEnd"/>
            <w:r w:rsidRPr="00CD3FD4">
              <w:rPr>
                <w:rFonts w:eastAsia="Calibri"/>
                <w:color w:val="000000"/>
                <w:sz w:val="20"/>
                <w:szCs w:val="20"/>
              </w:rPr>
              <w:t>Точность: ± 0,15 - 0,2%абс.</w:t>
            </w:r>
          </w:p>
          <w:p w14:paraId="71EEF814" w14:textId="77777777" w:rsidR="00CD3FD4" w:rsidRPr="00CD3FD4" w:rsidRDefault="00CD3FD4" w:rsidP="00CD3FD4">
            <w:pPr>
              <w:rPr>
                <w:rFonts w:eastAsia="Calibri"/>
                <w:color w:val="000000"/>
                <w:sz w:val="20"/>
                <w:szCs w:val="20"/>
              </w:rPr>
            </w:pPr>
            <w:proofErr w:type="spellStart"/>
            <w:r w:rsidRPr="00CD3FD4">
              <w:rPr>
                <w:rFonts w:eastAsia="Calibri"/>
                <w:color w:val="000000"/>
                <w:sz w:val="20"/>
                <w:szCs w:val="20"/>
              </w:rPr>
              <w:t>Изофлюран</w:t>
            </w:r>
            <w:proofErr w:type="spellEnd"/>
            <w:r w:rsidRPr="00CD3FD4">
              <w:rPr>
                <w:rFonts w:eastAsia="Calibri"/>
                <w:color w:val="000000"/>
                <w:sz w:val="20"/>
                <w:szCs w:val="20"/>
              </w:rPr>
              <w:t xml:space="preserve"> - Диапазон измерений: 0 - 15%отн</w:t>
            </w:r>
            <w:proofErr w:type="gramStart"/>
            <w:r w:rsidRPr="00CD3FD4">
              <w:rPr>
                <w:rFonts w:eastAsia="Calibri"/>
                <w:color w:val="000000"/>
                <w:sz w:val="20"/>
                <w:szCs w:val="20"/>
              </w:rPr>
              <w:t xml:space="preserve">.;   </w:t>
            </w:r>
            <w:proofErr w:type="gramEnd"/>
            <w:r w:rsidRPr="00CD3FD4">
              <w:rPr>
                <w:rFonts w:eastAsia="Calibri"/>
                <w:color w:val="000000"/>
                <w:sz w:val="20"/>
                <w:szCs w:val="20"/>
              </w:rPr>
              <w:t>Точность: ± 0,15 - 2%абс.</w:t>
            </w:r>
          </w:p>
          <w:p w14:paraId="77B0136B" w14:textId="77777777" w:rsidR="00CD3FD4" w:rsidRPr="00CD3FD4" w:rsidRDefault="00CD3FD4" w:rsidP="00CD3FD4">
            <w:pPr>
              <w:rPr>
                <w:rFonts w:eastAsia="Calibri"/>
                <w:color w:val="000000"/>
                <w:sz w:val="20"/>
                <w:szCs w:val="20"/>
              </w:rPr>
            </w:pPr>
            <w:proofErr w:type="spellStart"/>
            <w:r w:rsidRPr="00CD3FD4">
              <w:rPr>
                <w:rFonts w:eastAsia="Calibri"/>
                <w:color w:val="000000"/>
                <w:sz w:val="20"/>
                <w:szCs w:val="20"/>
              </w:rPr>
              <w:t>Севофлюран</w:t>
            </w:r>
            <w:proofErr w:type="spellEnd"/>
            <w:r w:rsidRPr="00CD3FD4">
              <w:rPr>
                <w:rFonts w:eastAsia="Calibri"/>
                <w:color w:val="000000"/>
                <w:sz w:val="20"/>
                <w:szCs w:val="20"/>
              </w:rPr>
              <w:t xml:space="preserve"> - Диапазон: 0 - 24%отн.   Точность: ± 0,15 - 2,5%абс.</w:t>
            </w:r>
          </w:p>
          <w:p w14:paraId="38E5EF53" w14:textId="77777777" w:rsidR="00CD3FD4" w:rsidRPr="00CD3FD4" w:rsidRDefault="00CD3FD4" w:rsidP="00CD3FD4">
            <w:pPr>
              <w:rPr>
                <w:rFonts w:eastAsia="Calibri"/>
                <w:color w:val="000000"/>
                <w:sz w:val="20"/>
                <w:szCs w:val="20"/>
              </w:rPr>
            </w:pPr>
            <w:proofErr w:type="spellStart"/>
            <w:r w:rsidRPr="00CD3FD4">
              <w:rPr>
                <w:rFonts w:eastAsia="Calibri"/>
                <w:color w:val="000000"/>
                <w:sz w:val="20"/>
                <w:szCs w:val="20"/>
              </w:rPr>
              <w:t>Десфлюран</w:t>
            </w:r>
            <w:proofErr w:type="spellEnd"/>
            <w:r w:rsidRPr="00CD3FD4">
              <w:rPr>
                <w:rFonts w:eastAsia="Calibri"/>
                <w:color w:val="000000"/>
                <w:sz w:val="20"/>
                <w:szCs w:val="20"/>
              </w:rPr>
              <w:t xml:space="preserve">   - Диапазон: 0 - 32%отн.   Точность: от ± 0,15 - 1%абс.  до -2,2/+8,0%абс.   </w:t>
            </w:r>
          </w:p>
          <w:p w14:paraId="681B1BF1" w14:textId="77777777" w:rsidR="00CD3FD4" w:rsidRPr="00CD3FD4" w:rsidRDefault="00CD3FD4" w:rsidP="00CD3FD4">
            <w:pPr>
              <w:rPr>
                <w:rFonts w:eastAsia="Calibri"/>
                <w:color w:val="000000"/>
                <w:sz w:val="20"/>
                <w:szCs w:val="20"/>
              </w:rPr>
            </w:pPr>
            <w:r w:rsidRPr="00CD3FD4">
              <w:rPr>
                <w:rFonts w:eastAsia="Calibri"/>
                <w:color w:val="000000"/>
                <w:sz w:val="20"/>
                <w:szCs w:val="20"/>
              </w:rPr>
              <w:t>Погрешность измерения находится в прямой зависимости от значения измеряемого параметра.</w:t>
            </w:r>
          </w:p>
          <w:p w14:paraId="730BCFC1" w14:textId="77777777" w:rsidR="00CD3FD4" w:rsidRPr="00CD3FD4" w:rsidRDefault="00CD3FD4" w:rsidP="00CD3FD4">
            <w:pPr>
              <w:rPr>
                <w:rFonts w:eastAsia="Calibri"/>
                <w:color w:val="000000"/>
                <w:sz w:val="20"/>
                <w:szCs w:val="20"/>
              </w:rPr>
            </w:pPr>
            <w:r w:rsidRPr="00CD3FD4">
              <w:rPr>
                <w:rFonts w:eastAsia="Calibri"/>
                <w:color w:val="000000"/>
                <w:sz w:val="20"/>
                <w:szCs w:val="20"/>
              </w:rPr>
              <w:t>Кислородный датчик, точность: ± 1% - ± 4%</w:t>
            </w:r>
          </w:p>
          <w:p w14:paraId="272E0BD6" w14:textId="77777777" w:rsidR="00CD3FD4" w:rsidRPr="00CD3FD4" w:rsidRDefault="00CD3FD4" w:rsidP="00CD3FD4">
            <w:pPr>
              <w:rPr>
                <w:sz w:val="20"/>
                <w:szCs w:val="20"/>
                <w:lang w:eastAsia="ru-RU"/>
              </w:rPr>
            </w:pPr>
            <w:r w:rsidRPr="00CD3FD4">
              <w:rPr>
                <w:color w:val="000000"/>
                <w:sz w:val="20"/>
                <w:szCs w:val="20"/>
                <w:lang w:eastAsia="ru-RU"/>
              </w:rPr>
              <w:t>Наличие тревожной сигнализации по параметрам концентрации газообразных анестетиков, СО2 и О2.</w:t>
            </w:r>
          </w:p>
        </w:tc>
        <w:tc>
          <w:tcPr>
            <w:tcW w:w="994" w:type="dxa"/>
            <w:tcBorders>
              <w:top w:val="single" w:sz="4" w:space="0" w:color="auto"/>
              <w:left w:val="single" w:sz="4" w:space="0" w:color="auto"/>
              <w:bottom w:val="single" w:sz="4" w:space="0" w:color="auto"/>
              <w:right w:val="single" w:sz="4" w:space="0" w:color="auto"/>
            </w:tcBorders>
            <w:vAlign w:val="center"/>
          </w:tcPr>
          <w:p w14:paraId="2C88D9CC" w14:textId="77777777" w:rsidR="00CD3FD4" w:rsidRPr="00CD3FD4" w:rsidRDefault="00CD3FD4" w:rsidP="00CD3FD4">
            <w:pPr>
              <w:rPr>
                <w:rFonts w:eastAsia="Calibri"/>
                <w:sz w:val="20"/>
                <w:szCs w:val="20"/>
              </w:rPr>
            </w:pPr>
            <w:r w:rsidRPr="00CD3FD4">
              <w:rPr>
                <w:rFonts w:eastAsia="Calibri"/>
                <w:sz w:val="20"/>
                <w:szCs w:val="20"/>
                <w:lang w:val="kk-KZ"/>
              </w:rPr>
              <w:t>1 шт.</w:t>
            </w:r>
          </w:p>
        </w:tc>
      </w:tr>
      <w:tr w:rsidR="00CD3FD4" w:rsidRPr="00CD3FD4" w14:paraId="63D902A7" w14:textId="77777777" w:rsidTr="00CD3FD4">
        <w:trPr>
          <w:trHeight w:val="141"/>
        </w:trPr>
        <w:tc>
          <w:tcPr>
            <w:tcW w:w="709" w:type="dxa"/>
            <w:vAlign w:val="center"/>
          </w:tcPr>
          <w:p w14:paraId="5313155A" w14:textId="77777777" w:rsidR="00CD3FD4" w:rsidRPr="00CD3FD4" w:rsidRDefault="00CD3FD4" w:rsidP="00CD3FD4">
            <w:pPr>
              <w:rPr>
                <w:rFonts w:eastAsia="Calibri"/>
                <w:sz w:val="20"/>
                <w:szCs w:val="20"/>
              </w:rPr>
            </w:pPr>
          </w:p>
        </w:tc>
        <w:tc>
          <w:tcPr>
            <w:tcW w:w="3402" w:type="dxa"/>
            <w:vAlign w:val="center"/>
          </w:tcPr>
          <w:p w14:paraId="1E270B18" w14:textId="77777777" w:rsidR="00CD3FD4" w:rsidRPr="00CD3FD4" w:rsidRDefault="00CD3FD4" w:rsidP="00CD3FD4">
            <w:pPr>
              <w:rPr>
                <w:rFonts w:eastAsia="Calibri"/>
                <w:sz w:val="20"/>
                <w:szCs w:val="20"/>
              </w:rPr>
            </w:pPr>
          </w:p>
        </w:tc>
        <w:tc>
          <w:tcPr>
            <w:tcW w:w="567" w:type="dxa"/>
            <w:tcBorders>
              <w:right w:val="nil"/>
            </w:tcBorders>
          </w:tcPr>
          <w:p w14:paraId="5AE152B0" w14:textId="77777777" w:rsidR="00CD3FD4" w:rsidRPr="00CD3FD4" w:rsidRDefault="00CD3FD4" w:rsidP="00CD3FD4">
            <w:pPr>
              <w:rPr>
                <w:rFonts w:eastAsia="Calibri"/>
                <w:sz w:val="20"/>
                <w:szCs w:val="20"/>
              </w:rPr>
            </w:pPr>
            <w:r w:rsidRPr="00CD3FD4">
              <w:rPr>
                <w:rFonts w:eastAsia="Calibri"/>
                <w:sz w:val="20"/>
                <w:szCs w:val="20"/>
              </w:rPr>
              <w:t>6</w:t>
            </w:r>
          </w:p>
        </w:tc>
        <w:tc>
          <w:tcPr>
            <w:tcW w:w="2297" w:type="dxa"/>
            <w:tcBorders>
              <w:top w:val="single" w:sz="4" w:space="0" w:color="auto"/>
              <w:left w:val="single" w:sz="4" w:space="0" w:color="auto"/>
              <w:bottom w:val="single" w:sz="4" w:space="0" w:color="auto"/>
              <w:right w:val="single" w:sz="4" w:space="0" w:color="auto"/>
            </w:tcBorders>
            <w:vAlign w:val="center"/>
          </w:tcPr>
          <w:p w14:paraId="112E01E8" w14:textId="77777777" w:rsidR="00CD3FD4" w:rsidRPr="00CD3FD4" w:rsidRDefault="00CD3FD4" w:rsidP="00CD3FD4">
            <w:pPr>
              <w:rPr>
                <w:rFonts w:eastAsia="Calibri"/>
                <w:color w:val="000000"/>
                <w:sz w:val="20"/>
                <w:szCs w:val="20"/>
              </w:rPr>
            </w:pPr>
            <w:r w:rsidRPr="00CD3FD4">
              <w:rPr>
                <w:rFonts w:eastAsia="Calibri"/>
                <w:color w:val="000000"/>
                <w:sz w:val="20"/>
                <w:szCs w:val="20"/>
              </w:rPr>
              <w:t>Система аспирации</w:t>
            </w:r>
          </w:p>
          <w:p w14:paraId="2D0BDE33" w14:textId="77777777" w:rsidR="00CD3FD4" w:rsidRPr="00CD3FD4" w:rsidRDefault="00CD3FD4" w:rsidP="00CD3FD4">
            <w:pPr>
              <w:rPr>
                <w:rFonts w:eastAsia="Calibri"/>
                <w:bCs/>
                <w:i/>
                <w:iCs/>
                <w:sz w:val="20"/>
                <w:szCs w:val="20"/>
              </w:rPr>
            </w:pPr>
          </w:p>
        </w:tc>
        <w:tc>
          <w:tcPr>
            <w:tcW w:w="7229" w:type="dxa"/>
            <w:tcBorders>
              <w:top w:val="single" w:sz="4" w:space="0" w:color="auto"/>
              <w:left w:val="single" w:sz="4" w:space="0" w:color="auto"/>
              <w:bottom w:val="single" w:sz="4" w:space="0" w:color="auto"/>
              <w:right w:val="single" w:sz="4" w:space="0" w:color="auto"/>
            </w:tcBorders>
          </w:tcPr>
          <w:p w14:paraId="3B5817DB"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Система инжекторной аспирации с регулировкой уровня отрицательного давления и индикации на экране. Ёмкость для аспиратора, многоразовая, </w:t>
            </w:r>
            <w:proofErr w:type="spellStart"/>
            <w:r w:rsidRPr="00CD3FD4">
              <w:rPr>
                <w:rFonts w:eastAsia="Calibri"/>
                <w:color w:val="000000"/>
                <w:sz w:val="20"/>
                <w:szCs w:val="20"/>
              </w:rPr>
              <w:t>автоклавируемая</w:t>
            </w:r>
            <w:proofErr w:type="spellEnd"/>
            <w:r w:rsidRPr="00CD3FD4">
              <w:rPr>
                <w:rFonts w:eastAsia="Calibri"/>
                <w:color w:val="000000"/>
                <w:sz w:val="20"/>
                <w:szCs w:val="20"/>
              </w:rPr>
              <w:t xml:space="preserve">, объёмом 1 литр, градуированная, с ценой деления 100мл. </w:t>
            </w:r>
          </w:p>
          <w:p w14:paraId="3D97F16B" w14:textId="77777777" w:rsidR="00CD3FD4" w:rsidRPr="00CD3FD4" w:rsidRDefault="00CD3FD4" w:rsidP="00CD3FD4">
            <w:pPr>
              <w:rPr>
                <w:rFonts w:eastAsia="Calibri"/>
                <w:color w:val="000000"/>
                <w:sz w:val="20"/>
                <w:szCs w:val="20"/>
              </w:rPr>
            </w:pPr>
            <w:r w:rsidRPr="00CD3FD4">
              <w:rPr>
                <w:rFonts w:eastAsia="Calibri"/>
                <w:color w:val="000000"/>
                <w:sz w:val="20"/>
                <w:szCs w:val="20"/>
              </w:rPr>
              <w:t>Система аспирации адаптирована под шланги с внутренним диаметром 6 мм.</w:t>
            </w:r>
          </w:p>
          <w:p w14:paraId="09156CF1" w14:textId="77777777" w:rsidR="00CD3FD4" w:rsidRPr="00CD3FD4" w:rsidRDefault="00CD3FD4" w:rsidP="00CD3FD4">
            <w:pPr>
              <w:rPr>
                <w:color w:val="000000"/>
                <w:sz w:val="20"/>
                <w:szCs w:val="20"/>
                <w:lang w:eastAsia="ru-RU"/>
              </w:rPr>
            </w:pPr>
            <w:r w:rsidRPr="00CD3FD4">
              <w:rPr>
                <w:color w:val="000000"/>
                <w:sz w:val="20"/>
                <w:szCs w:val="20"/>
                <w:lang w:eastAsia="ru-RU"/>
              </w:rPr>
              <w:t xml:space="preserve">Возможность комплектования резервной ёмкостью для аспирации с теми же характеристиками, что и основная ёмкость.  </w:t>
            </w:r>
          </w:p>
          <w:p w14:paraId="16010F94" w14:textId="77777777" w:rsidR="00CD3FD4" w:rsidRPr="00CD3FD4" w:rsidRDefault="00CD3FD4" w:rsidP="00CD3FD4">
            <w:pPr>
              <w:rPr>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vAlign w:val="center"/>
          </w:tcPr>
          <w:p w14:paraId="41BF52D1" w14:textId="77777777" w:rsidR="00CD3FD4" w:rsidRPr="00CD3FD4" w:rsidRDefault="00CD3FD4" w:rsidP="00CD3FD4">
            <w:pPr>
              <w:rPr>
                <w:rFonts w:eastAsia="Calibri"/>
                <w:sz w:val="20"/>
                <w:szCs w:val="20"/>
              </w:rPr>
            </w:pPr>
            <w:r w:rsidRPr="00CD3FD4">
              <w:rPr>
                <w:rFonts w:eastAsia="Calibri"/>
                <w:sz w:val="20"/>
                <w:szCs w:val="20"/>
              </w:rPr>
              <w:t>1 шт.</w:t>
            </w:r>
          </w:p>
        </w:tc>
      </w:tr>
      <w:tr w:rsidR="00CD3FD4" w:rsidRPr="00CD3FD4" w14:paraId="5F0331E6" w14:textId="77777777" w:rsidTr="00CD3FD4">
        <w:trPr>
          <w:trHeight w:val="141"/>
        </w:trPr>
        <w:tc>
          <w:tcPr>
            <w:tcW w:w="709" w:type="dxa"/>
            <w:vAlign w:val="center"/>
          </w:tcPr>
          <w:p w14:paraId="17479BA2" w14:textId="77777777" w:rsidR="00CD3FD4" w:rsidRPr="00CD3FD4" w:rsidRDefault="00CD3FD4" w:rsidP="00CD3FD4">
            <w:pPr>
              <w:rPr>
                <w:rFonts w:eastAsia="Calibri"/>
                <w:sz w:val="20"/>
                <w:szCs w:val="20"/>
              </w:rPr>
            </w:pPr>
          </w:p>
        </w:tc>
        <w:tc>
          <w:tcPr>
            <w:tcW w:w="3402" w:type="dxa"/>
            <w:vAlign w:val="center"/>
          </w:tcPr>
          <w:p w14:paraId="312A5CF6" w14:textId="77777777" w:rsidR="00CD3FD4" w:rsidRPr="00CD3FD4" w:rsidRDefault="00CD3FD4" w:rsidP="00CD3FD4">
            <w:pPr>
              <w:rPr>
                <w:rFonts w:eastAsia="Calibri"/>
                <w:sz w:val="20"/>
                <w:szCs w:val="20"/>
              </w:rPr>
            </w:pPr>
          </w:p>
        </w:tc>
        <w:tc>
          <w:tcPr>
            <w:tcW w:w="567" w:type="dxa"/>
            <w:tcBorders>
              <w:right w:val="nil"/>
            </w:tcBorders>
          </w:tcPr>
          <w:p w14:paraId="413D0B4E" w14:textId="77777777" w:rsidR="00CD3FD4" w:rsidRPr="00CD3FD4" w:rsidRDefault="00CD3FD4" w:rsidP="00CD3FD4">
            <w:pPr>
              <w:rPr>
                <w:rFonts w:eastAsia="Calibri"/>
                <w:sz w:val="20"/>
                <w:szCs w:val="20"/>
              </w:rPr>
            </w:pPr>
            <w:r w:rsidRPr="00CD3FD4">
              <w:rPr>
                <w:rFonts w:eastAsia="Calibri"/>
                <w:sz w:val="20"/>
                <w:szCs w:val="20"/>
              </w:rPr>
              <w:t>7</w:t>
            </w:r>
          </w:p>
        </w:tc>
        <w:tc>
          <w:tcPr>
            <w:tcW w:w="2297" w:type="dxa"/>
            <w:tcBorders>
              <w:top w:val="single" w:sz="4" w:space="0" w:color="auto"/>
              <w:left w:val="single" w:sz="4" w:space="0" w:color="auto"/>
              <w:bottom w:val="single" w:sz="4" w:space="0" w:color="auto"/>
              <w:right w:val="single" w:sz="4" w:space="0" w:color="auto"/>
            </w:tcBorders>
            <w:vAlign w:val="center"/>
          </w:tcPr>
          <w:p w14:paraId="5DE7832E" w14:textId="77777777" w:rsidR="00CD3FD4" w:rsidRPr="00CD3FD4" w:rsidRDefault="00CD3FD4" w:rsidP="00CD3FD4">
            <w:pPr>
              <w:rPr>
                <w:rFonts w:eastAsia="Calibri"/>
                <w:color w:val="000000"/>
                <w:sz w:val="20"/>
                <w:szCs w:val="20"/>
              </w:rPr>
            </w:pPr>
            <w:r w:rsidRPr="00CD3FD4">
              <w:rPr>
                <w:rFonts w:eastAsia="Calibri"/>
                <w:color w:val="000000"/>
                <w:sz w:val="20"/>
                <w:szCs w:val="20"/>
              </w:rPr>
              <w:t>Система удаления выдыхаемого газа</w:t>
            </w:r>
          </w:p>
          <w:p w14:paraId="15A05F5E" w14:textId="77777777" w:rsidR="00CD3FD4" w:rsidRPr="00CD3FD4" w:rsidRDefault="00CD3FD4" w:rsidP="00CD3FD4">
            <w:pPr>
              <w:rPr>
                <w:rFonts w:eastAsia="Calibri"/>
                <w:bCs/>
                <w:i/>
                <w:iCs/>
                <w:sz w:val="20"/>
                <w:szCs w:val="20"/>
              </w:rPr>
            </w:pPr>
          </w:p>
        </w:tc>
        <w:tc>
          <w:tcPr>
            <w:tcW w:w="7229" w:type="dxa"/>
            <w:tcBorders>
              <w:top w:val="single" w:sz="4" w:space="0" w:color="auto"/>
              <w:left w:val="single" w:sz="4" w:space="0" w:color="auto"/>
              <w:bottom w:val="single" w:sz="4" w:space="0" w:color="auto"/>
              <w:right w:val="single" w:sz="4" w:space="0" w:color="auto"/>
            </w:tcBorders>
          </w:tcPr>
          <w:p w14:paraId="447762F4" w14:textId="77777777" w:rsidR="00CD3FD4" w:rsidRPr="00CD3FD4" w:rsidRDefault="00CD3FD4" w:rsidP="00CD3FD4">
            <w:pPr>
              <w:rPr>
                <w:rFonts w:eastAsia="Calibri"/>
                <w:color w:val="000000"/>
                <w:sz w:val="20"/>
                <w:szCs w:val="20"/>
              </w:rPr>
            </w:pPr>
            <w:r w:rsidRPr="00CD3FD4">
              <w:rPr>
                <w:rFonts w:eastAsia="Calibri"/>
                <w:color w:val="000000"/>
                <w:sz w:val="20"/>
                <w:szCs w:val="20"/>
              </w:rPr>
              <w:t>Система удаления отработанных газов (AGFS).</w:t>
            </w:r>
          </w:p>
          <w:p w14:paraId="331C0142"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Трубка для отработанного газа с муфтой и адаптером AGFS. </w:t>
            </w:r>
          </w:p>
          <w:p w14:paraId="546919EA" w14:textId="77777777" w:rsidR="00CD3FD4" w:rsidRPr="00CD3FD4" w:rsidRDefault="00CD3FD4" w:rsidP="00CD3FD4">
            <w:pPr>
              <w:rPr>
                <w:rFonts w:eastAsia="Calibri"/>
                <w:color w:val="000000"/>
                <w:sz w:val="20"/>
                <w:szCs w:val="20"/>
              </w:rPr>
            </w:pPr>
            <w:r w:rsidRPr="00CD3FD4">
              <w:rPr>
                <w:rFonts w:eastAsia="Calibri"/>
                <w:color w:val="000000"/>
                <w:sz w:val="20"/>
                <w:szCs w:val="20"/>
              </w:rPr>
              <w:t>Соединение AGFS: непосредственно на модуле</w:t>
            </w:r>
          </w:p>
          <w:p w14:paraId="5F141726" w14:textId="77777777" w:rsidR="00CD3FD4" w:rsidRPr="00CD3FD4" w:rsidRDefault="00CD3FD4" w:rsidP="00CD3FD4">
            <w:pPr>
              <w:rPr>
                <w:rFonts w:eastAsia="Calibri"/>
                <w:color w:val="000000"/>
                <w:sz w:val="20"/>
                <w:szCs w:val="20"/>
              </w:rPr>
            </w:pPr>
            <w:r w:rsidRPr="00CD3FD4">
              <w:rPr>
                <w:rFonts w:eastAsia="Calibri"/>
                <w:color w:val="000000"/>
                <w:sz w:val="20"/>
                <w:szCs w:val="20"/>
              </w:rPr>
              <w:t>пациента. Диаметр соединительного конуса AGFS - 30мм. Длина шланга AGFS - 3 метра. Соответствует стандарту DIN EN 737.</w:t>
            </w:r>
          </w:p>
          <w:p w14:paraId="20C8F149" w14:textId="77777777" w:rsidR="00CD3FD4" w:rsidRPr="00CD3FD4" w:rsidRDefault="00CD3FD4" w:rsidP="00CD3FD4">
            <w:pPr>
              <w:spacing w:after="200" w:line="276" w:lineRule="auto"/>
              <w:rPr>
                <w:sz w:val="20"/>
                <w:szCs w:val="20"/>
                <w:lang w:eastAsia="ru-RU"/>
              </w:rPr>
            </w:pPr>
            <w:r w:rsidRPr="00CD3FD4">
              <w:rPr>
                <w:color w:val="000000"/>
                <w:sz w:val="20"/>
                <w:szCs w:val="20"/>
                <w:lang w:eastAsia="ru-RU"/>
              </w:rPr>
              <w:t>Тип AGSS штекера - угловой, 45°.</w:t>
            </w:r>
          </w:p>
        </w:tc>
        <w:tc>
          <w:tcPr>
            <w:tcW w:w="994" w:type="dxa"/>
            <w:tcBorders>
              <w:top w:val="single" w:sz="4" w:space="0" w:color="auto"/>
              <w:left w:val="single" w:sz="4" w:space="0" w:color="auto"/>
              <w:bottom w:val="single" w:sz="4" w:space="0" w:color="auto"/>
              <w:right w:val="single" w:sz="4" w:space="0" w:color="auto"/>
            </w:tcBorders>
            <w:vAlign w:val="center"/>
          </w:tcPr>
          <w:p w14:paraId="57DD473F" w14:textId="77777777" w:rsidR="00CD3FD4" w:rsidRPr="00CD3FD4" w:rsidRDefault="00CD3FD4" w:rsidP="00CD3FD4">
            <w:pPr>
              <w:rPr>
                <w:rFonts w:eastAsia="Calibri"/>
                <w:sz w:val="20"/>
                <w:szCs w:val="20"/>
              </w:rPr>
            </w:pPr>
            <w:r w:rsidRPr="00CD3FD4">
              <w:rPr>
                <w:rFonts w:eastAsia="Calibri"/>
                <w:sz w:val="20"/>
                <w:szCs w:val="20"/>
                <w:lang w:val="kk-KZ"/>
              </w:rPr>
              <w:t>1 шт.</w:t>
            </w:r>
          </w:p>
        </w:tc>
      </w:tr>
      <w:tr w:rsidR="00CD3FD4" w:rsidRPr="00CD3FD4" w14:paraId="251F1D25" w14:textId="77777777" w:rsidTr="00CD3FD4">
        <w:trPr>
          <w:trHeight w:val="141"/>
        </w:trPr>
        <w:tc>
          <w:tcPr>
            <w:tcW w:w="709" w:type="dxa"/>
            <w:tcBorders>
              <w:bottom w:val="single" w:sz="4" w:space="0" w:color="auto"/>
            </w:tcBorders>
            <w:vAlign w:val="center"/>
          </w:tcPr>
          <w:p w14:paraId="189E219E" w14:textId="77777777" w:rsidR="00CD3FD4" w:rsidRPr="00CD3FD4" w:rsidRDefault="00CD3FD4" w:rsidP="00CD3FD4">
            <w:pPr>
              <w:rPr>
                <w:rFonts w:eastAsia="Calibri"/>
                <w:sz w:val="20"/>
                <w:szCs w:val="20"/>
              </w:rPr>
            </w:pPr>
          </w:p>
        </w:tc>
        <w:tc>
          <w:tcPr>
            <w:tcW w:w="3402" w:type="dxa"/>
            <w:tcBorders>
              <w:bottom w:val="single" w:sz="4" w:space="0" w:color="auto"/>
            </w:tcBorders>
            <w:vAlign w:val="center"/>
          </w:tcPr>
          <w:p w14:paraId="057C74CE" w14:textId="77777777" w:rsidR="00CD3FD4" w:rsidRPr="00CD3FD4" w:rsidRDefault="00CD3FD4" w:rsidP="00CD3FD4">
            <w:pPr>
              <w:rPr>
                <w:rFonts w:eastAsia="Calibri"/>
                <w:sz w:val="20"/>
                <w:szCs w:val="20"/>
              </w:rPr>
            </w:pPr>
          </w:p>
        </w:tc>
        <w:tc>
          <w:tcPr>
            <w:tcW w:w="567" w:type="dxa"/>
            <w:tcBorders>
              <w:bottom w:val="single" w:sz="4" w:space="0" w:color="auto"/>
              <w:right w:val="nil"/>
            </w:tcBorders>
          </w:tcPr>
          <w:p w14:paraId="1299C47A" w14:textId="77777777" w:rsidR="00CD3FD4" w:rsidRPr="00CD3FD4" w:rsidRDefault="00CD3FD4" w:rsidP="00CD3FD4">
            <w:pPr>
              <w:rPr>
                <w:rFonts w:eastAsia="Calibri"/>
                <w:sz w:val="20"/>
                <w:szCs w:val="20"/>
              </w:rPr>
            </w:pPr>
            <w:r w:rsidRPr="00CD3FD4">
              <w:rPr>
                <w:rFonts w:eastAsia="Calibri"/>
                <w:sz w:val="20"/>
                <w:szCs w:val="20"/>
              </w:rPr>
              <w:t>8</w:t>
            </w:r>
          </w:p>
        </w:tc>
        <w:tc>
          <w:tcPr>
            <w:tcW w:w="2297" w:type="dxa"/>
            <w:tcBorders>
              <w:top w:val="single" w:sz="4" w:space="0" w:color="auto"/>
              <w:left w:val="single" w:sz="4" w:space="0" w:color="auto"/>
              <w:bottom w:val="single" w:sz="4" w:space="0" w:color="auto"/>
              <w:right w:val="single" w:sz="4" w:space="0" w:color="auto"/>
            </w:tcBorders>
            <w:vAlign w:val="center"/>
          </w:tcPr>
          <w:p w14:paraId="3013344B" w14:textId="77777777" w:rsidR="00CD3FD4" w:rsidRPr="00CD3FD4" w:rsidRDefault="00CD3FD4" w:rsidP="00CD3FD4">
            <w:pPr>
              <w:rPr>
                <w:rFonts w:eastAsia="Calibri"/>
                <w:bCs/>
                <w:i/>
                <w:iCs/>
                <w:sz w:val="20"/>
                <w:szCs w:val="20"/>
              </w:rPr>
            </w:pPr>
            <w:r w:rsidRPr="00CD3FD4">
              <w:rPr>
                <w:rFonts w:eastAsia="Calibri"/>
                <w:color w:val="000000"/>
                <w:sz w:val="20"/>
                <w:szCs w:val="20"/>
              </w:rPr>
              <w:t>Шланги: кислородный, воздушный, закиси азота, "свежего газа"</w:t>
            </w:r>
          </w:p>
        </w:tc>
        <w:tc>
          <w:tcPr>
            <w:tcW w:w="7229" w:type="dxa"/>
            <w:tcBorders>
              <w:top w:val="single" w:sz="4" w:space="0" w:color="auto"/>
              <w:left w:val="single" w:sz="4" w:space="0" w:color="auto"/>
              <w:bottom w:val="single" w:sz="4" w:space="0" w:color="auto"/>
              <w:right w:val="single" w:sz="4" w:space="0" w:color="auto"/>
            </w:tcBorders>
          </w:tcPr>
          <w:p w14:paraId="6BC9EF05"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Шланги служат для: </w:t>
            </w:r>
          </w:p>
          <w:p w14:paraId="3CE3817C" w14:textId="77777777" w:rsidR="00CD3FD4" w:rsidRPr="00CD3FD4" w:rsidRDefault="00CD3FD4" w:rsidP="00CD3FD4">
            <w:pPr>
              <w:rPr>
                <w:rFonts w:eastAsia="Calibri"/>
                <w:color w:val="000000"/>
                <w:sz w:val="20"/>
                <w:szCs w:val="20"/>
              </w:rPr>
            </w:pPr>
            <w:r w:rsidRPr="00CD3FD4">
              <w:rPr>
                <w:rFonts w:eastAsia="Calibri"/>
                <w:color w:val="000000"/>
                <w:sz w:val="20"/>
                <w:szCs w:val="20"/>
              </w:rPr>
              <w:lastRenderedPageBreak/>
              <w:t xml:space="preserve">подключения к источнику медицинского кислорода, </w:t>
            </w:r>
            <w:r w:rsidRPr="00CD3FD4">
              <w:rPr>
                <w:rFonts w:eastAsia="Calibri"/>
                <w:color w:val="000000"/>
                <w:sz w:val="20"/>
                <w:szCs w:val="20"/>
                <w:lang w:val="en-US"/>
              </w:rPr>
              <w:t>DIN</w:t>
            </w:r>
            <w:r w:rsidRPr="00CD3FD4">
              <w:rPr>
                <w:rFonts w:eastAsia="Calibri"/>
                <w:color w:val="000000"/>
                <w:sz w:val="20"/>
                <w:szCs w:val="20"/>
              </w:rPr>
              <w:t xml:space="preserve"> стандарт, длина 5 м.; подключения к источнику медицинского воздуха, </w:t>
            </w:r>
            <w:r w:rsidRPr="00CD3FD4">
              <w:rPr>
                <w:rFonts w:eastAsia="Calibri"/>
                <w:color w:val="000000"/>
                <w:sz w:val="20"/>
                <w:szCs w:val="20"/>
                <w:lang w:val="en-US"/>
              </w:rPr>
              <w:t>DIN</w:t>
            </w:r>
            <w:r w:rsidRPr="00CD3FD4">
              <w:rPr>
                <w:rFonts w:eastAsia="Calibri"/>
                <w:color w:val="000000"/>
                <w:sz w:val="20"/>
                <w:szCs w:val="20"/>
              </w:rPr>
              <w:t xml:space="preserve"> стандарт, длина 5 м.; подключения к источнику закиси азота, </w:t>
            </w:r>
            <w:r w:rsidRPr="00CD3FD4">
              <w:rPr>
                <w:rFonts w:eastAsia="Calibri"/>
                <w:color w:val="000000"/>
                <w:sz w:val="20"/>
                <w:szCs w:val="20"/>
                <w:lang w:val="en-US"/>
              </w:rPr>
              <w:t>DIN</w:t>
            </w:r>
            <w:r w:rsidRPr="00CD3FD4">
              <w:rPr>
                <w:rFonts w:eastAsia="Calibri"/>
                <w:color w:val="000000"/>
                <w:sz w:val="20"/>
                <w:szCs w:val="20"/>
              </w:rPr>
              <w:t xml:space="preserve"> стандарт, длина 5 м.</w:t>
            </w:r>
          </w:p>
          <w:p w14:paraId="7EEB56D2" w14:textId="77777777" w:rsidR="00CD3FD4" w:rsidRPr="00CD3FD4" w:rsidRDefault="00CD3FD4" w:rsidP="00CD3FD4">
            <w:pPr>
              <w:rPr>
                <w:sz w:val="20"/>
                <w:szCs w:val="20"/>
                <w:lang w:eastAsia="ru-RU"/>
              </w:rPr>
            </w:pPr>
            <w:r w:rsidRPr="00CD3FD4">
              <w:rPr>
                <w:color w:val="000000"/>
                <w:sz w:val="20"/>
                <w:szCs w:val="20"/>
                <w:lang w:eastAsia="ru-RU"/>
              </w:rPr>
              <w:t xml:space="preserve">Тип соединения с аппаратом: </w:t>
            </w:r>
            <w:r w:rsidRPr="00CD3FD4">
              <w:rPr>
                <w:color w:val="000000"/>
                <w:sz w:val="20"/>
                <w:szCs w:val="20"/>
                <w:lang w:val="en-US" w:eastAsia="ru-RU"/>
              </w:rPr>
              <w:t>NIST</w:t>
            </w:r>
            <w:r w:rsidRPr="00CD3FD4">
              <w:rPr>
                <w:color w:val="000000"/>
                <w:sz w:val="20"/>
                <w:szCs w:val="20"/>
                <w:lang w:eastAsia="ru-RU"/>
              </w:rPr>
              <w:t>.  В комплекте - по одному шлангу на каждый газ (всего 3 шланга).</w:t>
            </w:r>
          </w:p>
        </w:tc>
        <w:tc>
          <w:tcPr>
            <w:tcW w:w="994" w:type="dxa"/>
            <w:tcBorders>
              <w:top w:val="single" w:sz="4" w:space="0" w:color="auto"/>
              <w:left w:val="single" w:sz="4" w:space="0" w:color="auto"/>
              <w:bottom w:val="single" w:sz="4" w:space="0" w:color="auto"/>
              <w:right w:val="single" w:sz="4" w:space="0" w:color="auto"/>
            </w:tcBorders>
            <w:vAlign w:val="center"/>
          </w:tcPr>
          <w:p w14:paraId="256EC242" w14:textId="77777777" w:rsidR="00CD3FD4" w:rsidRPr="00CD3FD4" w:rsidRDefault="00CD3FD4" w:rsidP="00CD3FD4">
            <w:pPr>
              <w:rPr>
                <w:rFonts w:eastAsia="Calibri"/>
                <w:sz w:val="20"/>
                <w:szCs w:val="20"/>
              </w:rPr>
            </w:pPr>
            <w:r w:rsidRPr="00CD3FD4">
              <w:rPr>
                <w:rFonts w:eastAsia="Calibri"/>
                <w:sz w:val="20"/>
                <w:szCs w:val="20"/>
              </w:rPr>
              <w:lastRenderedPageBreak/>
              <w:t>1 шт.</w:t>
            </w:r>
          </w:p>
        </w:tc>
      </w:tr>
      <w:tr w:rsidR="00CD3FD4" w:rsidRPr="00CD3FD4" w14:paraId="076CC801" w14:textId="77777777" w:rsidTr="00CD3FD4">
        <w:trPr>
          <w:trHeight w:val="141"/>
        </w:trPr>
        <w:tc>
          <w:tcPr>
            <w:tcW w:w="709" w:type="dxa"/>
            <w:tcBorders>
              <w:right w:val="nil"/>
            </w:tcBorders>
            <w:vAlign w:val="center"/>
          </w:tcPr>
          <w:p w14:paraId="35ADCCA3" w14:textId="77777777" w:rsidR="00CD3FD4" w:rsidRPr="00CD3FD4" w:rsidRDefault="00CD3FD4" w:rsidP="00CD3FD4">
            <w:pPr>
              <w:rPr>
                <w:rFonts w:eastAsia="Calibri"/>
                <w:sz w:val="20"/>
                <w:szCs w:val="20"/>
              </w:rPr>
            </w:pPr>
          </w:p>
        </w:tc>
        <w:tc>
          <w:tcPr>
            <w:tcW w:w="3402" w:type="dxa"/>
            <w:tcBorders>
              <w:left w:val="nil"/>
              <w:right w:val="nil"/>
            </w:tcBorders>
            <w:vAlign w:val="center"/>
          </w:tcPr>
          <w:p w14:paraId="67906BE5" w14:textId="77777777" w:rsidR="00CD3FD4" w:rsidRPr="00CD3FD4" w:rsidRDefault="00CD3FD4" w:rsidP="00CD3FD4">
            <w:pPr>
              <w:rPr>
                <w:rFonts w:eastAsia="Calibri"/>
                <w:sz w:val="20"/>
                <w:szCs w:val="20"/>
              </w:rPr>
            </w:pPr>
          </w:p>
        </w:tc>
        <w:tc>
          <w:tcPr>
            <w:tcW w:w="567" w:type="dxa"/>
            <w:tcBorders>
              <w:left w:val="nil"/>
              <w:right w:val="nil"/>
            </w:tcBorders>
          </w:tcPr>
          <w:p w14:paraId="2A881280" w14:textId="77777777" w:rsidR="00CD3FD4" w:rsidRPr="00CD3FD4" w:rsidRDefault="00CD3FD4" w:rsidP="00CD3FD4">
            <w:pPr>
              <w:rPr>
                <w:rFonts w:eastAsia="Calibri"/>
                <w:sz w:val="20"/>
                <w:szCs w:val="20"/>
              </w:rPr>
            </w:pPr>
          </w:p>
        </w:tc>
        <w:tc>
          <w:tcPr>
            <w:tcW w:w="2297" w:type="dxa"/>
            <w:tcBorders>
              <w:top w:val="single" w:sz="4" w:space="0" w:color="auto"/>
              <w:left w:val="nil"/>
              <w:bottom w:val="single" w:sz="4" w:space="0" w:color="auto"/>
              <w:right w:val="nil"/>
            </w:tcBorders>
            <w:vAlign w:val="center"/>
          </w:tcPr>
          <w:p w14:paraId="413A77F7" w14:textId="77777777" w:rsidR="00CD3FD4" w:rsidRPr="00CD3FD4" w:rsidRDefault="00CD3FD4" w:rsidP="00CD3FD4">
            <w:pPr>
              <w:rPr>
                <w:rFonts w:eastAsia="Calibri"/>
                <w:i/>
                <w:iCs/>
                <w:color w:val="000000"/>
                <w:sz w:val="20"/>
                <w:szCs w:val="20"/>
              </w:rPr>
            </w:pPr>
            <w:r w:rsidRPr="00CD3FD4">
              <w:rPr>
                <w:rFonts w:eastAsia="Calibri"/>
                <w:i/>
                <w:iCs/>
                <w:color w:val="000000"/>
                <w:sz w:val="20"/>
                <w:szCs w:val="20"/>
              </w:rPr>
              <w:t>Расходные материалы и изнашиваемые узлы</w:t>
            </w:r>
          </w:p>
        </w:tc>
        <w:tc>
          <w:tcPr>
            <w:tcW w:w="7229" w:type="dxa"/>
            <w:tcBorders>
              <w:top w:val="single" w:sz="4" w:space="0" w:color="auto"/>
              <w:left w:val="nil"/>
              <w:bottom w:val="single" w:sz="4" w:space="0" w:color="auto"/>
              <w:right w:val="nil"/>
            </w:tcBorders>
          </w:tcPr>
          <w:p w14:paraId="7B1912CC" w14:textId="77777777" w:rsidR="00CD3FD4" w:rsidRPr="00CD3FD4" w:rsidRDefault="00CD3FD4" w:rsidP="00CD3FD4">
            <w:pPr>
              <w:rPr>
                <w:rFonts w:eastAsia="Calibri"/>
                <w:color w:val="000000"/>
                <w:sz w:val="20"/>
                <w:szCs w:val="20"/>
              </w:rPr>
            </w:pPr>
          </w:p>
        </w:tc>
        <w:tc>
          <w:tcPr>
            <w:tcW w:w="994" w:type="dxa"/>
            <w:tcBorders>
              <w:top w:val="single" w:sz="4" w:space="0" w:color="auto"/>
              <w:left w:val="nil"/>
              <w:bottom w:val="single" w:sz="4" w:space="0" w:color="auto"/>
              <w:right w:val="single" w:sz="4" w:space="0" w:color="auto"/>
            </w:tcBorders>
            <w:vAlign w:val="center"/>
          </w:tcPr>
          <w:p w14:paraId="0BF314AC" w14:textId="77777777" w:rsidR="00CD3FD4" w:rsidRPr="00CD3FD4" w:rsidRDefault="00CD3FD4" w:rsidP="00CD3FD4">
            <w:pPr>
              <w:rPr>
                <w:rFonts w:eastAsia="Calibri"/>
                <w:sz w:val="20"/>
                <w:szCs w:val="20"/>
              </w:rPr>
            </w:pPr>
          </w:p>
        </w:tc>
      </w:tr>
      <w:tr w:rsidR="00CD3FD4" w:rsidRPr="00CD3FD4" w14:paraId="0734EDA8" w14:textId="77777777" w:rsidTr="00CD3FD4">
        <w:trPr>
          <w:trHeight w:val="141"/>
        </w:trPr>
        <w:tc>
          <w:tcPr>
            <w:tcW w:w="709" w:type="dxa"/>
            <w:vAlign w:val="center"/>
          </w:tcPr>
          <w:p w14:paraId="734186B5" w14:textId="77777777" w:rsidR="00CD3FD4" w:rsidRPr="00CD3FD4" w:rsidRDefault="00CD3FD4" w:rsidP="00CD3FD4">
            <w:pPr>
              <w:rPr>
                <w:rFonts w:eastAsia="Calibri"/>
                <w:sz w:val="20"/>
                <w:szCs w:val="20"/>
              </w:rPr>
            </w:pPr>
          </w:p>
        </w:tc>
        <w:tc>
          <w:tcPr>
            <w:tcW w:w="3402" w:type="dxa"/>
            <w:vAlign w:val="center"/>
          </w:tcPr>
          <w:p w14:paraId="33D9BE5F" w14:textId="77777777" w:rsidR="00CD3FD4" w:rsidRPr="00CD3FD4" w:rsidRDefault="00CD3FD4" w:rsidP="00CD3FD4">
            <w:pPr>
              <w:rPr>
                <w:rFonts w:eastAsia="Calibri"/>
                <w:sz w:val="20"/>
                <w:szCs w:val="20"/>
              </w:rPr>
            </w:pPr>
          </w:p>
        </w:tc>
        <w:tc>
          <w:tcPr>
            <w:tcW w:w="567" w:type="dxa"/>
            <w:tcBorders>
              <w:right w:val="nil"/>
            </w:tcBorders>
          </w:tcPr>
          <w:p w14:paraId="43691CA7" w14:textId="77777777" w:rsidR="00CD3FD4" w:rsidRPr="00CD3FD4" w:rsidRDefault="00CD3FD4" w:rsidP="00CD3FD4">
            <w:pPr>
              <w:rPr>
                <w:rFonts w:eastAsia="Calibri"/>
                <w:sz w:val="20"/>
                <w:szCs w:val="20"/>
              </w:rPr>
            </w:pPr>
            <w:r w:rsidRPr="00CD3FD4">
              <w:rPr>
                <w:rFonts w:eastAsia="Calibri"/>
                <w:sz w:val="20"/>
                <w:szCs w:val="20"/>
              </w:rPr>
              <w:t>1</w:t>
            </w:r>
          </w:p>
        </w:tc>
        <w:tc>
          <w:tcPr>
            <w:tcW w:w="2297" w:type="dxa"/>
            <w:tcBorders>
              <w:top w:val="single" w:sz="4" w:space="0" w:color="auto"/>
              <w:left w:val="single" w:sz="4" w:space="0" w:color="auto"/>
              <w:bottom w:val="single" w:sz="4" w:space="0" w:color="auto"/>
              <w:right w:val="single" w:sz="4" w:space="0" w:color="auto"/>
            </w:tcBorders>
            <w:vAlign w:val="center"/>
          </w:tcPr>
          <w:p w14:paraId="327CF9DA" w14:textId="77777777" w:rsidR="00CD3FD4" w:rsidRPr="00CD3FD4" w:rsidRDefault="00CD3FD4" w:rsidP="00CD3FD4">
            <w:pPr>
              <w:rPr>
                <w:rFonts w:eastAsia="Calibri"/>
                <w:color w:val="000000"/>
                <w:sz w:val="20"/>
                <w:szCs w:val="20"/>
              </w:rPr>
            </w:pPr>
            <w:r w:rsidRPr="00CD3FD4">
              <w:rPr>
                <w:rFonts w:eastAsia="Calibri"/>
                <w:color w:val="000000"/>
                <w:sz w:val="20"/>
                <w:szCs w:val="20"/>
              </w:rPr>
              <w:t>Дыхательный контур (одноразовый) для взрослых, детей и новорожденных</w:t>
            </w:r>
          </w:p>
        </w:tc>
        <w:tc>
          <w:tcPr>
            <w:tcW w:w="7229" w:type="dxa"/>
            <w:tcBorders>
              <w:top w:val="single" w:sz="4" w:space="0" w:color="auto"/>
              <w:left w:val="single" w:sz="4" w:space="0" w:color="auto"/>
              <w:bottom w:val="single" w:sz="4" w:space="0" w:color="auto"/>
              <w:right w:val="single" w:sz="4" w:space="0" w:color="auto"/>
            </w:tcBorders>
          </w:tcPr>
          <w:p w14:paraId="7F89E919" w14:textId="77777777" w:rsidR="00CD3FD4" w:rsidRPr="00CD3FD4" w:rsidRDefault="00CD3FD4" w:rsidP="00CD3FD4">
            <w:pPr>
              <w:rPr>
                <w:rFonts w:eastAsia="Times New Roman"/>
                <w:color w:val="000000"/>
                <w:sz w:val="20"/>
                <w:szCs w:val="20"/>
              </w:rPr>
            </w:pPr>
            <w:r w:rsidRPr="00CD3FD4">
              <w:rPr>
                <w:rFonts w:eastAsia="Times New Roman"/>
                <w:color w:val="000000"/>
                <w:sz w:val="20"/>
                <w:szCs w:val="20"/>
              </w:rPr>
              <w:t>Дыхательный контур (</w:t>
            </w:r>
            <w:proofErr w:type="spellStart"/>
            <w:r w:rsidRPr="00CD3FD4">
              <w:rPr>
                <w:rFonts w:eastAsia="Times New Roman"/>
                <w:color w:val="000000"/>
                <w:sz w:val="20"/>
                <w:szCs w:val="20"/>
              </w:rPr>
              <w:t>двухшланговый</w:t>
            </w:r>
            <w:proofErr w:type="spellEnd"/>
            <w:r w:rsidRPr="00CD3FD4">
              <w:rPr>
                <w:rFonts w:eastAsia="Times New Roman"/>
                <w:color w:val="000000"/>
                <w:sz w:val="20"/>
                <w:szCs w:val="20"/>
              </w:rPr>
              <w:t xml:space="preserve">) одноразовый для взрослых, (для пациентов весом от 20 кг и более), длина 1,80м, с дыхательным мешком объемом 2,0л.   – 5шт.  </w:t>
            </w:r>
          </w:p>
          <w:p w14:paraId="68C05A2B" w14:textId="77777777" w:rsidR="00CD3FD4" w:rsidRPr="00CD3FD4" w:rsidRDefault="00CD3FD4" w:rsidP="00CD3FD4">
            <w:pPr>
              <w:rPr>
                <w:rFonts w:eastAsia="Times New Roman"/>
                <w:color w:val="000000"/>
                <w:sz w:val="20"/>
                <w:szCs w:val="20"/>
              </w:rPr>
            </w:pPr>
            <w:r w:rsidRPr="00CD3FD4">
              <w:rPr>
                <w:rFonts w:eastAsia="Times New Roman"/>
                <w:color w:val="000000"/>
                <w:sz w:val="20"/>
                <w:szCs w:val="20"/>
              </w:rPr>
              <w:t>Дыхательный контур (</w:t>
            </w:r>
            <w:proofErr w:type="spellStart"/>
            <w:r w:rsidRPr="00CD3FD4">
              <w:rPr>
                <w:rFonts w:eastAsia="Times New Roman"/>
                <w:color w:val="000000"/>
                <w:sz w:val="20"/>
                <w:szCs w:val="20"/>
              </w:rPr>
              <w:t>двухшланговый</w:t>
            </w:r>
            <w:proofErr w:type="spellEnd"/>
            <w:r w:rsidRPr="00CD3FD4">
              <w:rPr>
                <w:rFonts w:eastAsia="Times New Roman"/>
                <w:color w:val="000000"/>
                <w:sz w:val="20"/>
                <w:szCs w:val="20"/>
              </w:rPr>
              <w:t xml:space="preserve">) одноразовый для детей и новорожденных (для пациентов весом до 20 кг), длина 1,80м, с дыхательным мешком объемом 1,0л.   – 5шт.  </w:t>
            </w:r>
          </w:p>
          <w:p w14:paraId="365007A7" w14:textId="77777777" w:rsidR="00CD3FD4" w:rsidRPr="00CD3FD4" w:rsidRDefault="00CD3FD4" w:rsidP="00CD3FD4">
            <w:pPr>
              <w:rPr>
                <w:rFonts w:eastAsia="Calibri"/>
                <w:color w:val="000000"/>
                <w:sz w:val="20"/>
                <w:szCs w:val="20"/>
              </w:rPr>
            </w:pPr>
            <w:r w:rsidRPr="00CD3FD4">
              <w:rPr>
                <w:rFonts w:eastAsia="Times New Roman"/>
                <w:color w:val="000000"/>
                <w:sz w:val="20"/>
                <w:szCs w:val="20"/>
              </w:rPr>
              <w:t>Дыхательный контур (</w:t>
            </w:r>
            <w:proofErr w:type="spellStart"/>
            <w:r w:rsidRPr="00CD3FD4">
              <w:rPr>
                <w:rFonts w:eastAsia="Times New Roman"/>
                <w:color w:val="000000"/>
                <w:sz w:val="20"/>
                <w:szCs w:val="20"/>
              </w:rPr>
              <w:t>двухшланговый</w:t>
            </w:r>
            <w:proofErr w:type="spellEnd"/>
            <w:r w:rsidRPr="00CD3FD4">
              <w:rPr>
                <w:rFonts w:eastAsia="Times New Roman"/>
                <w:color w:val="000000"/>
                <w:sz w:val="20"/>
                <w:szCs w:val="20"/>
              </w:rPr>
              <w:t>) одноразовый для новорожденных, длина 1,80 м, с дыхательным мешком объемом 0,5 л. – 3шт.</w:t>
            </w:r>
          </w:p>
        </w:tc>
        <w:tc>
          <w:tcPr>
            <w:tcW w:w="994" w:type="dxa"/>
            <w:tcBorders>
              <w:top w:val="single" w:sz="4" w:space="0" w:color="auto"/>
              <w:left w:val="single" w:sz="4" w:space="0" w:color="auto"/>
              <w:bottom w:val="single" w:sz="4" w:space="0" w:color="auto"/>
              <w:right w:val="single" w:sz="4" w:space="0" w:color="auto"/>
            </w:tcBorders>
            <w:vAlign w:val="center"/>
          </w:tcPr>
          <w:p w14:paraId="374257F4" w14:textId="77777777" w:rsidR="00CD3FD4" w:rsidRPr="00CD3FD4" w:rsidRDefault="00CD3FD4" w:rsidP="00CD3FD4">
            <w:pPr>
              <w:rPr>
                <w:rFonts w:eastAsia="Calibri"/>
                <w:sz w:val="20"/>
                <w:szCs w:val="20"/>
              </w:rPr>
            </w:pPr>
            <w:r w:rsidRPr="00CD3FD4">
              <w:rPr>
                <w:rFonts w:eastAsia="Calibri"/>
                <w:sz w:val="20"/>
                <w:szCs w:val="20"/>
              </w:rPr>
              <w:t>1компл.</w:t>
            </w:r>
          </w:p>
        </w:tc>
      </w:tr>
      <w:tr w:rsidR="00CD3FD4" w:rsidRPr="00CD3FD4" w14:paraId="2B258006" w14:textId="77777777" w:rsidTr="00CD3FD4">
        <w:trPr>
          <w:trHeight w:val="141"/>
        </w:trPr>
        <w:tc>
          <w:tcPr>
            <w:tcW w:w="709" w:type="dxa"/>
            <w:vAlign w:val="center"/>
          </w:tcPr>
          <w:p w14:paraId="148DFA7C" w14:textId="77777777" w:rsidR="00CD3FD4" w:rsidRPr="00CD3FD4" w:rsidRDefault="00CD3FD4" w:rsidP="00CD3FD4">
            <w:pPr>
              <w:rPr>
                <w:rFonts w:eastAsia="Calibri"/>
                <w:sz w:val="20"/>
                <w:szCs w:val="20"/>
              </w:rPr>
            </w:pPr>
          </w:p>
        </w:tc>
        <w:tc>
          <w:tcPr>
            <w:tcW w:w="3402" w:type="dxa"/>
            <w:vAlign w:val="center"/>
          </w:tcPr>
          <w:p w14:paraId="25CF2038" w14:textId="77777777" w:rsidR="00CD3FD4" w:rsidRPr="00CD3FD4" w:rsidRDefault="00CD3FD4" w:rsidP="00CD3FD4">
            <w:pPr>
              <w:rPr>
                <w:rFonts w:eastAsia="Calibri"/>
                <w:sz w:val="20"/>
                <w:szCs w:val="20"/>
              </w:rPr>
            </w:pPr>
          </w:p>
        </w:tc>
        <w:tc>
          <w:tcPr>
            <w:tcW w:w="567" w:type="dxa"/>
            <w:tcBorders>
              <w:right w:val="nil"/>
            </w:tcBorders>
          </w:tcPr>
          <w:p w14:paraId="1613CE87" w14:textId="77777777" w:rsidR="00CD3FD4" w:rsidRPr="00CD3FD4" w:rsidRDefault="00CD3FD4" w:rsidP="00CD3FD4">
            <w:pPr>
              <w:rPr>
                <w:rFonts w:eastAsia="Calibri"/>
                <w:sz w:val="20"/>
                <w:szCs w:val="20"/>
              </w:rPr>
            </w:pPr>
            <w:r w:rsidRPr="00CD3FD4">
              <w:rPr>
                <w:rFonts w:eastAsia="Calibri"/>
                <w:sz w:val="20"/>
                <w:szCs w:val="20"/>
              </w:rPr>
              <w:t>2</w:t>
            </w:r>
          </w:p>
        </w:tc>
        <w:tc>
          <w:tcPr>
            <w:tcW w:w="2297" w:type="dxa"/>
            <w:tcBorders>
              <w:top w:val="single" w:sz="4" w:space="0" w:color="auto"/>
              <w:left w:val="single" w:sz="4" w:space="0" w:color="auto"/>
              <w:bottom w:val="single" w:sz="4" w:space="0" w:color="auto"/>
              <w:right w:val="single" w:sz="4" w:space="0" w:color="auto"/>
            </w:tcBorders>
            <w:vAlign w:val="center"/>
          </w:tcPr>
          <w:p w14:paraId="10E6BDC7" w14:textId="77777777" w:rsidR="00CD3FD4" w:rsidRPr="00CD3FD4" w:rsidRDefault="00CD3FD4" w:rsidP="00CD3FD4">
            <w:pPr>
              <w:rPr>
                <w:rFonts w:eastAsia="Calibri"/>
                <w:color w:val="000000"/>
                <w:sz w:val="20"/>
                <w:szCs w:val="20"/>
              </w:rPr>
            </w:pPr>
            <w:r w:rsidRPr="00CD3FD4">
              <w:rPr>
                <w:rFonts w:eastAsia="Calibri"/>
                <w:color w:val="000000"/>
                <w:sz w:val="20"/>
                <w:szCs w:val="20"/>
              </w:rPr>
              <w:t>Датчик кислородный</w:t>
            </w:r>
          </w:p>
        </w:tc>
        <w:tc>
          <w:tcPr>
            <w:tcW w:w="7229" w:type="dxa"/>
            <w:tcBorders>
              <w:top w:val="single" w:sz="4" w:space="0" w:color="auto"/>
              <w:left w:val="single" w:sz="4" w:space="0" w:color="auto"/>
              <w:bottom w:val="single" w:sz="4" w:space="0" w:color="auto"/>
              <w:right w:val="single" w:sz="4" w:space="0" w:color="auto"/>
            </w:tcBorders>
          </w:tcPr>
          <w:p w14:paraId="7F0B3FA0" w14:textId="77777777" w:rsidR="00CD3FD4" w:rsidRPr="00CD3FD4" w:rsidRDefault="00CD3FD4" w:rsidP="00CD3FD4">
            <w:pPr>
              <w:snapToGrid w:val="0"/>
              <w:jc w:val="both"/>
              <w:rPr>
                <w:color w:val="000000"/>
                <w:sz w:val="20"/>
                <w:szCs w:val="20"/>
                <w:lang w:eastAsia="ru-RU"/>
              </w:rPr>
            </w:pPr>
            <w:proofErr w:type="spellStart"/>
            <w:r w:rsidRPr="00CD3FD4">
              <w:rPr>
                <w:color w:val="000000"/>
                <w:sz w:val="20"/>
                <w:szCs w:val="20"/>
                <w:lang w:eastAsia="ru-RU"/>
              </w:rPr>
              <w:t>Термоанемометрический</w:t>
            </w:r>
            <w:proofErr w:type="spellEnd"/>
            <w:r w:rsidRPr="00CD3FD4">
              <w:rPr>
                <w:color w:val="000000"/>
                <w:sz w:val="20"/>
                <w:szCs w:val="20"/>
                <w:lang w:eastAsia="ru-RU"/>
              </w:rPr>
              <w:t xml:space="preserve"> датчик потока многократного применения (</w:t>
            </w:r>
            <w:proofErr w:type="spellStart"/>
            <w:r w:rsidRPr="00CD3FD4">
              <w:rPr>
                <w:color w:val="000000"/>
                <w:sz w:val="20"/>
                <w:szCs w:val="20"/>
                <w:lang w:eastAsia="ru-RU"/>
              </w:rPr>
              <w:t>автоклавируемый</w:t>
            </w:r>
            <w:proofErr w:type="spellEnd"/>
            <w:r w:rsidRPr="00CD3FD4">
              <w:rPr>
                <w:color w:val="000000"/>
                <w:sz w:val="20"/>
                <w:szCs w:val="20"/>
                <w:lang w:eastAsia="ru-RU"/>
              </w:rPr>
              <w:t>). Устанавливается на линии вдоха и выдоха.</w:t>
            </w:r>
          </w:p>
          <w:p w14:paraId="6D94D023" w14:textId="77777777" w:rsidR="00CD3FD4" w:rsidRPr="00CD3FD4" w:rsidRDefault="00CD3FD4" w:rsidP="00CD3FD4">
            <w:pPr>
              <w:snapToGrid w:val="0"/>
              <w:jc w:val="both"/>
              <w:rPr>
                <w:rFonts w:eastAsia="Times New Roman"/>
                <w:color w:val="000000"/>
                <w:sz w:val="20"/>
                <w:szCs w:val="20"/>
                <w:lang w:eastAsia="ru-RU"/>
              </w:rPr>
            </w:pPr>
            <w:r w:rsidRPr="00CD3FD4">
              <w:rPr>
                <w:rFonts w:eastAsia="Times New Roman"/>
                <w:color w:val="000000"/>
                <w:sz w:val="20"/>
                <w:szCs w:val="20"/>
                <w:lang w:eastAsia="ru-RU"/>
              </w:rPr>
              <w:t xml:space="preserve">Материал изготовления: </w:t>
            </w:r>
            <w:proofErr w:type="spellStart"/>
            <w:r w:rsidRPr="00CD3FD4">
              <w:rPr>
                <w:rFonts w:eastAsia="Times New Roman"/>
                <w:color w:val="000000"/>
                <w:sz w:val="20"/>
                <w:szCs w:val="20"/>
                <w:lang w:eastAsia="ru-RU"/>
              </w:rPr>
              <w:t>полисульфон</w:t>
            </w:r>
            <w:proofErr w:type="spellEnd"/>
            <w:r w:rsidRPr="00CD3FD4">
              <w:rPr>
                <w:rFonts w:eastAsia="Times New Roman"/>
                <w:color w:val="000000"/>
                <w:sz w:val="20"/>
                <w:szCs w:val="20"/>
                <w:lang w:eastAsia="ru-RU"/>
              </w:rPr>
              <w:t xml:space="preserve">. </w:t>
            </w:r>
          </w:p>
          <w:p w14:paraId="0101C807" w14:textId="77777777" w:rsidR="00CD3FD4" w:rsidRPr="00CD3FD4" w:rsidRDefault="00CD3FD4" w:rsidP="00CD3FD4">
            <w:pPr>
              <w:snapToGrid w:val="0"/>
              <w:jc w:val="both"/>
              <w:rPr>
                <w:rFonts w:eastAsia="Times New Roman"/>
                <w:color w:val="000000"/>
                <w:sz w:val="20"/>
                <w:szCs w:val="20"/>
                <w:lang w:eastAsia="ru-RU"/>
              </w:rPr>
            </w:pPr>
            <w:r w:rsidRPr="00CD3FD4">
              <w:rPr>
                <w:rFonts w:eastAsia="Times New Roman"/>
                <w:color w:val="000000"/>
                <w:sz w:val="20"/>
                <w:szCs w:val="20"/>
                <w:lang w:eastAsia="ru-RU"/>
              </w:rPr>
              <w:t xml:space="preserve">Стерилизуем </w:t>
            </w:r>
            <w:proofErr w:type="spellStart"/>
            <w:r w:rsidRPr="00CD3FD4">
              <w:rPr>
                <w:rFonts w:eastAsia="Times New Roman"/>
                <w:color w:val="000000"/>
                <w:sz w:val="20"/>
                <w:szCs w:val="20"/>
                <w:lang w:eastAsia="ru-RU"/>
              </w:rPr>
              <w:t>автоклавированием</w:t>
            </w:r>
            <w:proofErr w:type="spellEnd"/>
            <w:r w:rsidRPr="00CD3FD4">
              <w:rPr>
                <w:rFonts w:eastAsia="Times New Roman"/>
                <w:color w:val="000000"/>
                <w:sz w:val="20"/>
                <w:szCs w:val="20"/>
                <w:lang w:eastAsia="ru-RU"/>
              </w:rPr>
              <w:t xml:space="preserve"> при + 134° С.</w:t>
            </w:r>
          </w:p>
          <w:p w14:paraId="3C636B04" w14:textId="77777777" w:rsidR="00CD3FD4" w:rsidRPr="00CD3FD4" w:rsidRDefault="00CD3FD4" w:rsidP="00CD3FD4">
            <w:pPr>
              <w:snapToGrid w:val="0"/>
              <w:jc w:val="both"/>
              <w:rPr>
                <w:rFonts w:eastAsia="Times New Roman"/>
                <w:color w:val="000000"/>
                <w:sz w:val="20"/>
                <w:szCs w:val="20"/>
                <w:lang w:eastAsia="ru-RU"/>
              </w:rPr>
            </w:pPr>
            <w:r w:rsidRPr="00CD3FD4">
              <w:rPr>
                <w:rFonts w:eastAsia="Times New Roman"/>
                <w:color w:val="000000"/>
                <w:sz w:val="20"/>
                <w:szCs w:val="20"/>
                <w:lang w:eastAsia="ru-RU"/>
              </w:rPr>
              <w:t>Обеспечивает работу потокового триггера (</w:t>
            </w:r>
            <w:proofErr w:type="spellStart"/>
            <w:r w:rsidRPr="00CD3FD4">
              <w:rPr>
                <w:rFonts w:eastAsia="Times New Roman"/>
                <w:color w:val="000000"/>
                <w:sz w:val="20"/>
                <w:szCs w:val="20"/>
                <w:lang w:eastAsia="ru-RU"/>
              </w:rPr>
              <w:t>Flow</w:t>
            </w:r>
            <w:proofErr w:type="spellEnd"/>
            <w:r w:rsidRPr="00CD3FD4">
              <w:rPr>
                <w:rFonts w:eastAsia="Times New Roman"/>
                <w:color w:val="000000"/>
                <w:sz w:val="20"/>
                <w:szCs w:val="20"/>
                <w:lang w:eastAsia="ru-RU"/>
              </w:rPr>
              <w:t xml:space="preserve"> </w:t>
            </w:r>
            <w:proofErr w:type="spellStart"/>
            <w:r w:rsidRPr="00CD3FD4">
              <w:rPr>
                <w:rFonts w:eastAsia="Times New Roman"/>
                <w:color w:val="000000"/>
                <w:sz w:val="20"/>
                <w:szCs w:val="20"/>
                <w:lang w:eastAsia="ru-RU"/>
              </w:rPr>
              <w:t>trigger</w:t>
            </w:r>
            <w:proofErr w:type="spellEnd"/>
            <w:r w:rsidRPr="00CD3FD4">
              <w:rPr>
                <w:rFonts w:eastAsia="Times New Roman"/>
                <w:color w:val="000000"/>
                <w:sz w:val="20"/>
                <w:szCs w:val="20"/>
                <w:lang w:eastAsia="ru-RU"/>
              </w:rPr>
              <w:t>) и мониторинг всех параметров ИВЛ, связанных с дыхательным объемом.</w:t>
            </w:r>
          </w:p>
          <w:p w14:paraId="4D0D5451" w14:textId="77777777" w:rsidR="00CD3FD4" w:rsidRPr="00CD3FD4" w:rsidRDefault="00CD3FD4" w:rsidP="00CD3FD4">
            <w:pPr>
              <w:rPr>
                <w:rFonts w:eastAsia="Calibri"/>
                <w:color w:val="000000"/>
                <w:sz w:val="20"/>
                <w:szCs w:val="20"/>
              </w:rPr>
            </w:pPr>
            <w:r w:rsidRPr="00CD3FD4">
              <w:rPr>
                <w:rFonts w:eastAsia="Times New Roman"/>
                <w:color w:val="000000"/>
                <w:sz w:val="20"/>
                <w:szCs w:val="20"/>
              </w:rPr>
              <w:t>Не требует сервисного обслуживания.</w:t>
            </w:r>
          </w:p>
        </w:tc>
        <w:tc>
          <w:tcPr>
            <w:tcW w:w="994" w:type="dxa"/>
            <w:tcBorders>
              <w:top w:val="single" w:sz="4" w:space="0" w:color="auto"/>
              <w:left w:val="single" w:sz="4" w:space="0" w:color="auto"/>
              <w:bottom w:val="single" w:sz="4" w:space="0" w:color="auto"/>
              <w:right w:val="single" w:sz="4" w:space="0" w:color="auto"/>
            </w:tcBorders>
            <w:vAlign w:val="center"/>
          </w:tcPr>
          <w:p w14:paraId="136880E5" w14:textId="77777777" w:rsidR="00CD3FD4" w:rsidRPr="00CD3FD4" w:rsidRDefault="00CD3FD4" w:rsidP="00CD3FD4">
            <w:pPr>
              <w:rPr>
                <w:rFonts w:eastAsia="Calibri"/>
                <w:sz w:val="20"/>
                <w:szCs w:val="20"/>
              </w:rPr>
            </w:pPr>
            <w:r w:rsidRPr="00CD3FD4">
              <w:rPr>
                <w:rFonts w:eastAsia="Calibri"/>
                <w:sz w:val="20"/>
                <w:szCs w:val="20"/>
              </w:rPr>
              <w:t>2шт.</w:t>
            </w:r>
          </w:p>
        </w:tc>
      </w:tr>
      <w:tr w:rsidR="00CD3FD4" w:rsidRPr="00CD3FD4" w14:paraId="3359DECD" w14:textId="77777777" w:rsidTr="00CD3FD4">
        <w:trPr>
          <w:trHeight w:val="141"/>
        </w:trPr>
        <w:tc>
          <w:tcPr>
            <w:tcW w:w="709" w:type="dxa"/>
            <w:vAlign w:val="center"/>
          </w:tcPr>
          <w:p w14:paraId="58AD2DCF" w14:textId="77777777" w:rsidR="00CD3FD4" w:rsidRPr="00CD3FD4" w:rsidRDefault="00CD3FD4" w:rsidP="00CD3FD4">
            <w:pPr>
              <w:rPr>
                <w:rFonts w:eastAsia="Calibri"/>
                <w:sz w:val="20"/>
                <w:szCs w:val="20"/>
              </w:rPr>
            </w:pPr>
          </w:p>
        </w:tc>
        <w:tc>
          <w:tcPr>
            <w:tcW w:w="3402" w:type="dxa"/>
            <w:vAlign w:val="center"/>
          </w:tcPr>
          <w:p w14:paraId="06C350EB" w14:textId="77777777" w:rsidR="00CD3FD4" w:rsidRPr="00CD3FD4" w:rsidRDefault="00CD3FD4" w:rsidP="00CD3FD4">
            <w:pPr>
              <w:rPr>
                <w:rFonts w:eastAsia="Calibri"/>
                <w:sz w:val="20"/>
                <w:szCs w:val="20"/>
              </w:rPr>
            </w:pPr>
          </w:p>
        </w:tc>
        <w:tc>
          <w:tcPr>
            <w:tcW w:w="567" w:type="dxa"/>
            <w:tcBorders>
              <w:right w:val="nil"/>
            </w:tcBorders>
          </w:tcPr>
          <w:p w14:paraId="0E03FE5F" w14:textId="77777777" w:rsidR="00CD3FD4" w:rsidRPr="00CD3FD4" w:rsidRDefault="00CD3FD4" w:rsidP="00CD3FD4">
            <w:pPr>
              <w:rPr>
                <w:rFonts w:eastAsia="Calibri"/>
                <w:sz w:val="20"/>
                <w:szCs w:val="20"/>
              </w:rPr>
            </w:pPr>
            <w:r w:rsidRPr="00CD3FD4">
              <w:rPr>
                <w:rFonts w:eastAsia="Calibri"/>
                <w:sz w:val="20"/>
                <w:szCs w:val="20"/>
              </w:rPr>
              <w:t>3</w:t>
            </w:r>
          </w:p>
        </w:tc>
        <w:tc>
          <w:tcPr>
            <w:tcW w:w="2297" w:type="dxa"/>
            <w:tcBorders>
              <w:top w:val="single" w:sz="4" w:space="0" w:color="auto"/>
              <w:left w:val="single" w:sz="4" w:space="0" w:color="auto"/>
              <w:bottom w:val="single" w:sz="4" w:space="0" w:color="auto"/>
              <w:right w:val="single" w:sz="4" w:space="0" w:color="auto"/>
            </w:tcBorders>
            <w:vAlign w:val="center"/>
          </w:tcPr>
          <w:p w14:paraId="4A42426D" w14:textId="77777777" w:rsidR="00CD3FD4" w:rsidRPr="00CD3FD4" w:rsidRDefault="00CD3FD4" w:rsidP="00CD3FD4">
            <w:pPr>
              <w:rPr>
                <w:rFonts w:eastAsia="Calibri"/>
                <w:color w:val="000000"/>
                <w:sz w:val="20"/>
                <w:szCs w:val="20"/>
              </w:rPr>
            </w:pPr>
            <w:proofErr w:type="spellStart"/>
            <w:r w:rsidRPr="00CD3FD4">
              <w:rPr>
                <w:rFonts w:eastAsia="Calibri"/>
                <w:color w:val="000000"/>
                <w:sz w:val="20"/>
                <w:szCs w:val="20"/>
              </w:rPr>
              <w:t>Влагосборник</w:t>
            </w:r>
            <w:proofErr w:type="spellEnd"/>
            <w:r w:rsidRPr="00CD3FD4">
              <w:rPr>
                <w:rFonts w:eastAsia="Calibri"/>
                <w:color w:val="000000"/>
                <w:sz w:val="20"/>
                <w:szCs w:val="20"/>
              </w:rPr>
              <w:t xml:space="preserve"> линии подачи воздуха</w:t>
            </w:r>
          </w:p>
        </w:tc>
        <w:tc>
          <w:tcPr>
            <w:tcW w:w="7229" w:type="dxa"/>
            <w:tcBorders>
              <w:top w:val="single" w:sz="4" w:space="0" w:color="auto"/>
              <w:left w:val="single" w:sz="4" w:space="0" w:color="auto"/>
              <w:bottom w:val="single" w:sz="4" w:space="0" w:color="auto"/>
              <w:right w:val="single" w:sz="4" w:space="0" w:color="auto"/>
            </w:tcBorders>
          </w:tcPr>
          <w:p w14:paraId="6AFB271D" w14:textId="77777777" w:rsidR="00CD3FD4" w:rsidRPr="00CD3FD4" w:rsidRDefault="00CD3FD4" w:rsidP="00CD3FD4">
            <w:pPr>
              <w:rPr>
                <w:rFonts w:eastAsia="Times New Roman"/>
                <w:color w:val="000000"/>
                <w:sz w:val="20"/>
                <w:szCs w:val="20"/>
              </w:rPr>
            </w:pPr>
            <w:proofErr w:type="spellStart"/>
            <w:r w:rsidRPr="00CD3FD4">
              <w:rPr>
                <w:rFonts w:eastAsia="Times New Roman"/>
                <w:color w:val="000000"/>
                <w:sz w:val="20"/>
                <w:szCs w:val="20"/>
              </w:rPr>
              <w:t>Влагосборник</w:t>
            </w:r>
            <w:proofErr w:type="spellEnd"/>
            <w:r w:rsidRPr="00CD3FD4">
              <w:rPr>
                <w:rFonts w:eastAsia="Times New Roman"/>
                <w:color w:val="000000"/>
                <w:sz w:val="20"/>
                <w:szCs w:val="20"/>
              </w:rPr>
              <w:t xml:space="preserve"> с линией подачи газа используются для </w:t>
            </w:r>
            <w:proofErr w:type="spellStart"/>
            <w:r w:rsidRPr="00CD3FD4">
              <w:rPr>
                <w:rFonts w:eastAsia="Times New Roman"/>
                <w:color w:val="000000"/>
                <w:sz w:val="20"/>
                <w:szCs w:val="20"/>
              </w:rPr>
              <w:t>мультигазового</w:t>
            </w:r>
            <w:proofErr w:type="spellEnd"/>
            <w:r w:rsidRPr="00CD3FD4">
              <w:rPr>
                <w:rFonts w:eastAsia="Times New Roman"/>
                <w:color w:val="000000"/>
                <w:sz w:val="20"/>
                <w:szCs w:val="20"/>
              </w:rPr>
              <w:t xml:space="preserve"> анализатора. (взрослый и детский, одноразовый по 10 </w:t>
            </w:r>
            <w:proofErr w:type="spellStart"/>
            <w:r w:rsidRPr="00CD3FD4">
              <w:rPr>
                <w:rFonts w:eastAsia="Times New Roman"/>
                <w:color w:val="000000"/>
                <w:sz w:val="20"/>
                <w:szCs w:val="20"/>
              </w:rPr>
              <w:t>шт</w:t>
            </w:r>
            <w:proofErr w:type="spellEnd"/>
            <w:r w:rsidRPr="00CD3FD4">
              <w:rPr>
                <w:rFonts w:eastAsia="Times New Roman"/>
                <w:color w:val="000000"/>
                <w:sz w:val="20"/>
                <w:szCs w:val="20"/>
              </w:rPr>
              <w:t xml:space="preserve"> в комплекте)</w:t>
            </w:r>
          </w:p>
          <w:p w14:paraId="4018635E" w14:textId="77777777" w:rsidR="00CD3FD4" w:rsidRPr="00CD3FD4" w:rsidRDefault="00CD3FD4" w:rsidP="00CD3FD4">
            <w:pPr>
              <w:rPr>
                <w:rFonts w:eastAsia="Times New Roman"/>
                <w:color w:val="000000"/>
                <w:sz w:val="20"/>
                <w:szCs w:val="20"/>
              </w:rPr>
            </w:pPr>
            <w:r w:rsidRPr="00CD3FD4">
              <w:rPr>
                <w:rFonts w:eastAsia="Times New Roman"/>
                <w:color w:val="000000"/>
                <w:sz w:val="20"/>
                <w:szCs w:val="20"/>
              </w:rPr>
              <w:t>Периодичность замены - 1 раз в месяц.</w:t>
            </w:r>
          </w:p>
          <w:p w14:paraId="02A8F348" w14:textId="77777777" w:rsidR="00CD3FD4" w:rsidRPr="00CD3FD4" w:rsidRDefault="00CD3FD4" w:rsidP="00CD3FD4">
            <w:pPr>
              <w:rPr>
                <w:rFonts w:eastAsia="Times New Roman"/>
                <w:color w:val="000000"/>
                <w:sz w:val="20"/>
                <w:szCs w:val="20"/>
              </w:rPr>
            </w:pPr>
            <w:proofErr w:type="spellStart"/>
            <w:r w:rsidRPr="00CD3FD4">
              <w:rPr>
                <w:rFonts w:eastAsia="Times New Roman"/>
                <w:color w:val="000000"/>
                <w:sz w:val="20"/>
                <w:szCs w:val="20"/>
              </w:rPr>
              <w:t>Нестерилизуемый</w:t>
            </w:r>
            <w:proofErr w:type="spellEnd"/>
            <w:r w:rsidRPr="00CD3FD4">
              <w:rPr>
                <w:rFonts w:eastAsia="Times New Roman"/>
                <w:color w:val="000000"/>
                <w:sz w:val="20"/>
                <w:szCs w:val="20"/>
              </w:rPr>
              <w:t xml:space="preserve">, </w:t>
            </w:r>
            <w:proofErr w:type="spellStart"/>
            <w:r w:rsidRPr="00CD3FD4">
              <w:rPr>
                <w:rFonts w:eastAsia="Times New Roman"/>
                <w:color w:val="000000"/>
                <w:sz w:val="20"/>
                <w:szCs w:val="20"/>
              </w:rPr>
              <w:t>неавтоклавируемый</w:t>
            </w:r>
            <w:proofErr w:type="spellEnd"/>
            <w:r w:rsidRPr="00CD3FD4">
              <w:rPr>
                <w:rFonts w:eastAsia="Times New Roman"/>
                <w:color w:val="000000"/>
                <w:sz w:val="20"/>
                <w:szCs w:val="20"/>
              </w:rPr>
              <w:t>.</w:t>
            </w:r>
          </w:p>
          <w:p w14:paraId="2689B460" w14:textId="77777777" w:rsidR="00CD3FD4" w:rsidRPr="00CD3FD4" w:rsidRDefault="00CD3FD4" w:rsidP="00CD3FD4">
            <w:pPr>
              <w:rPr>
                <w:rFonts w:eastAsia="Calibri"/>
                <w:color w:val="000000"/>
                <w:sz w:val="20"/>
                <w:szCs w:val="20"/>
              </w:rPr>
            </w:pPr>
            <w:r w:rsidRPr="00CD3FD4">
              <w:rPr>
                <w:rFonts w:eastAsia="Times New Roman"/>
                <w:color w:val="000000"/>
                <w:sz w:val="20"/>
                <w:szCs w:val="20"/>
              </w:rPr>
              <w:t xml:space="preserve">Информация о необходимости замены </w:t>
            </w:r>
            <w:proofErr w:type="spellStart"/>
            <w:r w:rsidRPr="00CD3FD4">
              <w:rPr>
                <w:rFonts w:eastAsia="Times New Roman"/>
                <w:color w:val="000000"/>
                <w:sz w:val="20"/>
                <w:szCs w:val="20"/>
              </w:rPr>
              <w:t>влагосборника</w:t>
            </w:r>
            <w:proofErr w:type="spellEnd"/>
            <w:r w:rsidRPr="00CD3FD4">
              <w:rPr>
                <w:rFonts w:eastAsia="Times New Roman"/>
                <w:color w:val="000000"/>
                <w:sz w:val="20"/>
                <w:szCs w:val="20"/>
              </w:rPr>
              <w:t xml:space="preserve"> выводится на дисплей аппарата, при падении фактического потока ниже 75% от установленного потока</w:t>
            </w:r>
          </w:p>
        </w:tc>
        <w:tc>
          <w:tcPr>
            <w:tcW w:w="994" w:type="dxa"/>
            <w:tcBorders>
              <w:top w:val="single" w:sz="4" w:space="0" w:color="auto"/>
              <w:left w:val="single" w:sz="4" w:space="0" w:color="auto"/>
              <w:bottom w:val="single" w:sz="4" w:space="0" w:color="auto"/>
              <w:right w:val="single" w:sz="4" w:space="0" w:color="auto"/>
            </w:tcBorders>
            <w:vAlign w:val="center"/>
          </w:tcPr>
          <w:p w14:paraId="0BD98898" w14:textId="77777777" w:rsidR="00CD3FD4" w:rsidRPr="00CD3FD4" w:rsidRDefault="00CD3FD4" w:rsidP="00CD3FD4">
            <w:pPr>
              <w:rPr>
                <w:rFonts w:eastAsia="Calibri"/>
                <w:sz w:val="20"/>
                <w:szCs w:val="20"/>
              </w:rPr>
            </w:pPr>
            <w:r w:rsidRPr="00CD3FD4">
              <w:rPr>
                <w:rFonts w:eastAsia="Calibri"/>
                <w:sz w:val="20"/>
                <w:szCs w:val="20"/>
              </w:rPr>
              <w:t xml:space="preserve">1 </w:t>
            </w:r>
            <w:proofErr w:type="spellStart"/>
            <w:r w:rsidRPr="00CD3FD4">
              <w:rPr>
                <w:rFonts w:eastAsia="Calibri"/>
                <w:sz w:val="20"/>
                <w:szCs w:val="20"/>
              </w:rPr>
              <w:t>компл</w:t>
            </w:r>
            <w:proofErr w:type="spellEnd"/>
          </w:p>
        </w:tc>
      </w:tr>
      <w:tr w:rsidR="00CD3FD4" w:rsidRPr="00CD3FD4" w14:paraId="69159414" w14:textId="77777777" w:rsidTr="00CD3FD4">
        <w:trPr>
          <w:trHeight w:val="141"/>
        </w:trPr>
        <w:tc>
          <w:tcPr>
            <w:tcW w:w="709" w:type="dxa"/>
            <w:vAlign w:val="center"/>
          </w:tcPr>
          <w:p w14:paraId="19C51F10" w14:textId="77777777" w:rsidR="00CD3FD4" w:rsidRPr="00CD3FD4" w:rsidRDefault="00CD3FD4" w:rsidP="00CD3FD4">
            <w:pPr>
              <w:rPr>
                <w:rFonts w:eastAsia="Calibri"/>
                <w:sz w:val="20"/>
                <w:szCs w:val="20"/>
              </w:rPr>
            </w:pPr>
          </w:p>
        </w:tc>
        <w:tc>
          <w:tcPr>
            <w:tcW w:w="3402" w:type="dxa"/>
            <w:vAlign w:val="center"/>
          </w:tcPr>
          <w:p w14:paraId="3A457251" w14:textId="77777777" w:rsidR="00CD3FD4" w:rsidRPr="00CD3FD4" w:rsidRDefault="00CD3FD4" w:rsidP="00CD3FD4">
            <w:pPr>
              <w:rPr>
                <w:rFonts w:eastAsia="Calibri"/>
                <w:sz w:val="20"/>
                <w:szCs w:val="20"/>
              </w:rPr>
            </w:pPr>
          </w:p>
        </w:tc>
        <w:tc>
          <w:tcPr>
            <w:tcW w:w="567" w:type="dxa"/>
            <w:tcBorders>
              <w:right w:val="nil"/>
            </w:tcBorders>
          </w:tcPr>
          <w:p w14:paraId="153F6E89" w14:textId="77777777" w:rsidR="00CD3FD4" w:rsidRPr="00CD3FD4" w:rsidRDefault="00CD3FD4" w:rsidP="00CD3FD4">
            <w:pPr>
              <w:rPr>
                <w:rFonts w:eastAsia="Calibri"/>
                <w:sz w:val="20"/>
                <w:szCs w:val="20"/>
              </w:rPr>
            </w:pPr>
            <w:r w:rsidRPr="00CD3FD4">
              <w:rPr>
                <w:rFonts w:eastAsia="Calibri"/>
                <w:sz w:val="20"/>
                <w:szCs w:val="20"/>
              </w:rPr>
              <w:t>4</w:t>
            </w:r>
          </w:p>
        </w:tc>
        <w:tc>
          <w:tcPr>
            <w:tcW w:w="2297" w:type="dxa"/>
            <w:tcBorders>
              <w:top w:val="single" w:sz="4" w:space="0" w:color="auto"/>
              <w:left w:val="single" w:sz="4" w:space="0" w:color="auto"/>
              <w:bottom w:val="single" w:sz="4" w:space="0" w:color="auto"/>
              <w:right w:val="single" w:sz="4" w:space="0" w:color="auto"/>
            </w:tcBorders>
            <w:vAlign w:val="center"/>
          </w:tcPr>
          <w:p w14:paraId="3D8040D5" w14:textId="77777777" w:rsidR="00CD3FD4" w:rsidRPr="00CD3FD4" w:rsidRDefault="00CD3FD4" w:rsidP="00CD3FD4">
            <w:pPr>
              <w:rPr>
                <w:rFonts w:eastAsia="Calibri"/>
                <w:color w:val="000000"/>
                <w:sz w:val="20"/>
                <w:szCs w:val="20"/>
              </w:rPr>
            </w:pPr>
            <w:r w:rsidRPr="00CD3FD4">
              <w:rPr>
                <w:rFonts w:eastAsia="Calibri"/>
                <w:color w:val="000000"/>
                <w:sz w:val="20"/>
                <w:szCs w:val="20"/>
              </w:rPr>
              <w:t xml:space="preserve">Сорбент </w:t>
            </w:r>
          </w:p>
        </w:tc>
        <w:tc>
          <w:tcPr>
            <w:tcW w:w="7229" w:type="dxa"/>
            <w:tcBorders>
              <w:top w:val="single" w:sz="4" w:space="0" w:color="auto"/>
              <w:left w:val="single" w:sz="4" w:space="0" w:color="auto"/>
              <w:bottom w:val="single" w:sz="4" w:space="0" w:color="auto"/>
              <w:right w:val="single" w:sz="4" w:space="0" w:color="auto"/>
            </w:tcBorders>
          </w:tcPr>
          <w:p w14:paraId="7C43F4A8" w14:textId="77777777" w:rsidR="00CD3FD4" w:rsidRPr="00CD3FD4" w:rsidRDefault="00CD3FD4" w:rsidP="00CD3FD4">
            <w:pPr>
              <w:rPr>
                <w:rFonts w:eastAsia="Calibri"/>
                <w:color w:val="000000"/>
                <w:sz w:val="20"/>
                <w:szCs w:val="20"/>
              </w:rPr>
            </w:pPr>
            <w:r w:rsidRPr="00CD3FD4">
              <w:rPr>
                <w:rFonts w:eastAsia="Times New Roman"/>
                <w:color w:val="000000"/>
                <w:sz w:val="20"/>
                <w:szCs w:val="20"/>
              </w:rPr>
              <w:t>Канистры сорбента, содержащие по 5 кг натронной извести для поглощения углекислого газа.</w:t>
            </w:r>
          </w:p>
        </w:tc>
        <w:tc>
          <w:tcPr>
            <w:tcW w:w="994" w:type="dxa"/>
            <w:tcBorders>
              <w:top w:val="single" w:sz="4" w:space="0" w:color="auto"/>
              <w:left w:val="single" w:sz="4" w:space="0" w:color="auto"/>
              <w:bottom w:val="single" w:sz="4" w:space="0" w:color="auto"/>
              <w:right w:val="single" w:sz="4" w:space="0" w:color="auto"/>
            </w:tcBorders>
            <w:vAlign w:val="center"/>
          </w:tcPr>
          <w:p w14:paraId="560DC398" w14:textId="77777777" w:rsidR="00CD3FD4" w:rsidRPr="00CD3FD4" w:rsidRDefault="00CD3FD4" w:rsidP="00CD3FD4">
            <w:pPr>
              <w:rPr>
                <w:rFonts w:eastAsia="Calibri"/>
                <w:sz w:val="20"/>
                <w:szCs w:val="20"/>
              </w:rPr>
            </w:pPr>
            <w:r w:rsidRPr="00CD3FD4">
              <w:rPr>
                <w:rFonts w:eastAsia="Calibri"/>
                <w:sz w:val="20"/>
                <w:szCs w:val="20"/>
              </w:rPr>
              <w:t>1шт.</w:t>
            </w:r>
          </w:p>
        </w:tc>
      </w:tr>
      <w:tr w:rsidR="00CD3FD4" w:rsidRPr="00CD3FD4" w14:paraId="102CE928" w14:textId="77777777" w:rsidTr="00CD3FD4">
        <w:trPr>
          <w:trHeight w:val="141"/>
        </w:trPr>
        <w:tc>
          <w:tcPr>
            <w:tcW w:w="709" w:type="dxa"/>
            <w:vAlign w:val="center"/>
          </w:tcPr>
          <w:p w14:paraId="7BDEB8C0" w14:textId="77777777" w:rsidR="00CD3FD4" w:rsidRPr="00CD3FD4" w:rsidRDefault="00CD3FD4" w:rsidP="00CD3FD4">
            <w:pPr>
              <w:rPr>
                <w:rFonts w:eastAsia="Calibri"/>
                <w:sz w:val="20"/>
                <w:szCs w:val="20"/>
              </w:rPr>
            </w:pPr>
          </w:p>
        </w:tc>
        <w:tc>
          <w:tcPr>
            <w:tcW w:w="3402" w:type="dxa"/>
            <w:vAlign w:val="center"/>
          </w:tcPr>
          <w:p w14:paraId="2A6296C3" w14:textId="77777777" w:rsidR="00CD3FD4" w:rsidRPr="00CD3FD4" w:rsidRDefault="00CD3FD4" w:rsidP="00CD3FD4">
            <w:pPr>
              <w:rPr>
                <w:rFonts w:eastAsia="Calibri"/>
                <w:sz w:val="20"/>
                <w:szCs w:val="20"/>
              </w:rPr>
            </w:pPr>
          </w:p>
        </w:tc>
        <w:tc>
          <w:tcPr>
            <w:tcW w:w="567" w:type="dxa"/>
            <w:tcBorders>
              <w:right w:val="nil"/>
            </w:tcBorders>
          </w:tcPr>
          <w:p w14:paraId="233E77CE" w14:textId="77777777" w:rsidR="00CD3FD4" w:rsidRPr="00CD3FD4" w:rsidRDefault="00CD3FD4" w:rsidP="00CD3FD4">
            <w:pPr>
              <w:rPr>
                <w:rFonts w:eastAsia="Calibri"/>
                <w:sz w:val="20"/>
                <w:szCs w:val="20"/>
              </w:rPr>
            </w:pPr>
            <w:r w:rsidRPr="00CD3FD4">
              <w:rPr>
                <w:rFonts w:eastAsia="Calibri"/>
                <w:sz w:val="20"/>
                <w:szCs w:val="20"/>
              </w:rPr>
              <w:t>5</w:t>
            </w:r>
          </w:p>
        </w:tc>
        <w:tc>
          <w:tcPr>
            <w:tcW w:w="2297" w:type="dxa"/>
            <w:tcBorders>
              <w:top w:val="single" w:sz="4" w:space="0" w:color="auto"/>
              <w:left w:val="single" w:sz="4" w:space="0" w:color="auto"/>
              <w:bottom w:val="single" w:sz="4" w:space="0" w:color="auto"/>
              <w:right w:val="single" w:sz="4" w:space="0" w:color="auto"/>
            </w:tcBorders>
            <w:vAlign w:val="center"/>
          </w:tcPr>
          <w:p w14:paraId="2E86DFD2" w14:textId="77777777" w:rsidR="00CD3FD4" w:rsidRPr="00CD3FD4" w:rsidRDefault="00CD3FD4" w:rsidP="00CD3FD4">
            <w:pPr>
              <w:rPr>
                <w:rFonts w:eastAsia="Calibri"/>
                <w:color w:val="000000"/>
                <w:sz w:val="20"/>
                <w:szCs w:val="20"/>
              </w:rPr>
            </w:pPr>
            <w:r w:rsidRPr="00CD3FD4">
              <w:rPr>
                <w:rFonts w:eastAsia="Calibri"/>
                <w:sz w:val="20"/>
                <w:szCs w:val="20"/>
              </w:rPr>
              <w:t>Маски анестезиологические</w:t>
            </w:r>
          </w:p>
        </w:tc>
        <w:tc>
          <w:tcPr>
            <w:tcW w:w="7229" w:type="dxa"/>
            <w:tcBorders>
              <w:top w:val="single" w:sz="4" w:space="0" w:color="auto"/>
              <w:left w:val="single" w:sz="4" w:space="0" w:color="auto"/>
              <w:bottom w:val="single" w:sz="4" w:space="0" w:color="auto"/>
              <w:right w:val="single" w:sz="4" w:space="0" w:color="auto"/>
            </w:tcBorders>
          </w:tcPr>
          <w:p w14:paraId="074547CB" w14:textId="77777777" w:rsidR="00CD3FD4" w:rsidRPr="00CD3FD4" w:rsidRDefault="00CD3FD4" w:rsidP="00CD3FD4">
            <w:pPr>
              <w:snapToGrid w:val="0"/>
              <w:jc w:val="both"/>
              <w:rPr>
                <w:sz w:val="20"/>
                <w:szCs w:val="20"/>
                <w:lang w:eastAsia="ru-RU"/>
              </w:rPr>
            </w:pPr>
            <w:r w:rsidRPr="00CD3FD4">
              <w:rPr>
                <w:sz w:val="20"/>
                <w:szCs w:val="20"/>
                <w:lang w:eastAsia="ru-RU"/>
              </w:rPr>
              <w:t>Маски пациента, взрослые, одноразовые, размеры 3, 4, 5 по 5 шт. каждого размера.</w:t>
            </w:r>
          </w:p>
          <w:p w14:paraId="07DFFBAF" w14:textId="77777777" w:rsidR="00CD3FD4" w:rsidRPr="00CD3FD4" w:rsidRDefault="00CD3FD4" w:rsidP="00CD3FD4">
            <w:pPr>
              <w:rPr>
                <w:rFonts w:eastAsia="Calibri"/>
                <w:color w:val="000000"/>
                <w:sz w:val="20"/>
                <w:szCs w:val="20"/>
              </w:rPr>
            </w:pPr>
            <w:r w:rsidRPr="00CD3FD4">
              <w:rPr>
                <w:rFonts w:eastAsia="Calibri"/>
                <w:sz w:val="20"/>
                <w:szCs w:val="20"/>
              </w:rPr>
              <w:t>Маски не содержат латекса, нестерильные. Герметичная, мягкая и удобная уплотнительная подушка, повторяющая контур лица. Кольцо с цветовой кодировкой для простой идентификации размера.</w:t>
            </w:r>
          </w:p>
        </w:tc>
        <w:tc>
          <w:tcPr>
            <w:tcW w:w="994" w:type="dxa"/>
            <w:tcBorders>
              <w:top w:val="single" w:sz="4" w:space="0" w:color="auto"/>
              <w:left w:val="single" w:sz="4" w:space="0" w:color="auto"/>
              <w:bottom w:val="single" w:sz="4" w:space="0" w:color="auto"/>
              <w:right w:val="single" w:sz="4" w:space="0" w:color="auto"/>
            </w:tcBorders>
            <w:vAlign w:val="center"/>
          </w:tcPr>
          <w:p w14:paraId="36C7203F" w14:textId="77777777" w:rsidR="00CD3FD4" w:rsidRPr="00CD3FD4" w:rsidRDefault="00CD3FD4" w:rsidP="00CD3FD4">
            <w:pPr>
              <w:rPr>
                <w:rFonts w:eastAsia="Calibri"/>
                <w:sz w:val="20"/>
                <w:szCs w:val="20"/>
              </w:rPr>
            </w:pPr>
            <w:r w:rsidRPr="00CD3FD4">
              <w:rPr>
                <w:rFonts w:eastAsia="Calibri"/>
                <w:sz w:val="20"/>
                <w:szCs w:val="20"/>
              </w:rPr>
              <w:t>15шт.</w:t>
            </w:r>
          </w:p>
        </w:tc>
      </w:tr>
      <w:tr w:rsidR="00CD3FD4" w:rsidRPr="00CD3FD4" w14:paraId="307D1E11" w14:textId="77777777" w:rsidTr="00CD3FD4">
        <w:trPr>
          <w:trHeight w:val="141"/>
        </w:trPr>
        <w:tc>
          <w:tcPr>
            <w:tcW w:w="709" w:type="dxa"/>
            <w:vAlign w:val="center"/>
          </w:tcPr>
          <w:p w14:paraId="25F955F6" w14:textId="77777777" w:rsidR="00CD3FD4" w:rsidRPr="00CD3FD4" w:rsidRDefault="00CD3FD4" w:rsidP="00CD3FD4">
            <w:pPr>
              <w:rPr>
                <w:rFonts w:eastAsia="Calibri"/>
                <w:sz w:val="20"/>
                <w:szCs w:val="20"/>
              </w:rPr>
            </w:pPr>
          </w:p>
        </w:tc>
        <w:tc>
          <w:tcPr>
            <w:tcW w:w="3402" w:type="dxa"/>
            <w:vAlign w:val="center"/>
          </w:tcPr>
          <w:p w14:paraId="69637B35" w14:textId="77777777" w:rsidR="00CD3FD4" w:rsidRPr="00CD3FD4" w:rsidRDefault="00CD3FD4" w:rsidP="00CD3FD4">
            <w:pPr>
              <w:rPr>
                <w:rFonts w:eastAsia="Calibri"/>
                <w:sz w:val="20"/>
                <w:szCs w:val="20"/>
              </w:rPr>
            </w:pPr>
          </w:p>
        </w:tc>
        <w:tc>
          <w:tcPr>
            <w:tcW w:w="567" w:type="dxa"/>
            <w:tcBorders>
              <w:right w:val="nil"/>
            </w:tcBorders>
          </w:tcPr>
          <w:p w14:paraId="287A8CFA" w14:textId="77777777" w:rsidR="00CD3FD4" w:rsidRPr="00CD3FD4" w:rsidRDefault="00CD3FD4" w:rsidP="00CD3FD4">
            <w:pPr>
              <w:rPr>
                <w:rFonts w:eastAsia="Calibri"/>
                <w:sz w:val="20"/>
                <w:szCs w:val="20"/>
              </w:rPr>
            </w:pPr>
            <w:r w:rsidRPr="00CD3FD4">
              <w:rPr>
                <w:rFonts w:eastAsia="Calibri"/>
                <w:sz w:val="20"/>
                <w:szCs w:val="20"/>
              </w:rPr>
              <w:t>6</w:t>
            </w:r>
          </w:p>
        </w:tc>
        <w:tc>
          <w:tcPr>
            <w:tcW w:w="2297" w:type="dxa"/>
            <w:tcBorders>
              <w:top w:val="single" w:sz="4" w:space="0" w:color="auto"/>
              <w:left w:val="single" w:sz="4" w:space="0" w:color="auto"/>
              <w:bottom w:val="single" w:sz="4" w:space="0" w:color="auto"/>
              <w:right w:val="single" w:sz="4" w:space="0" w:color="auto"/>
            </w:tcBorders>
            <w:vAlign w:val="center"/>
          </w:tcPr>
          <w:p w14:paraId="007F1BCE" w14:textId="77777777" w:rsidR="00CD3FD4" w:rsidRPr="00CD3FD4" w:rsidRDefault="00CD3FD4" w:rsidP="00CD3FD4">
            <w:pPr>
              <w:rPr>
                <w:rFonts w:eastAsia="Calibri"/>
                <w:color w:val="000000"/>
                <w:sz w:val="20"/>
                <w:szCs w:val="20"/>
              </w:rPr>
            </w:pPr>
            <w:r w:rsidRPr="00CD3FD4">
              <w:rPr>
                <w:rFonts w:eastAsia="Calibri"/>
                <w:color w:val="000000"/>
                <w:sz w:val="20"/>
                <w:szCs w:val="20"/>
              </w:rPr>
              <w:t>Фильтр</w:t>
            </w:r>
          </w:p>
        </w:tc>
        <w:tc>
          <w:tcPr>
            <w:tcW w:w="7229" w:type="dxa"/>
            <w:tcBorders>
              <w:top w:val="single" w:sz="4" w:space="0" w:color="auto"/>
              <w:left w:val="single" w:sz="4" w:space="0" w:color="auto"/>
              <w:bottom w:val="single" w:sz="4" w:space="0" w:color="auto"/>
              <w:right w:val="single" w:sz="4" w:space="0" w:color="auto"/>
            </w:tcBorders>
          </w:tcPr>
          <w:p w14:paraId="275A5E2B" w14:textId="77777777" w:rsidR="00CD3FD4" w:rsidRPr="00CD3FD4" w:rsidRDefault="00CD3FD4" w:rsidP="00CD3FD4">
            <w:pPr>
              <w:snapToGrid w:val="0"/>
              <w:jc w:val="both"/>
              <w:rPr>
                <w:rFonts w:eastAsia="Times New Roman"/>
                <w:color w:val="000000"/>
                <w:sz w:val="20"/>
                <w:szCs w:val="20"/>
                <w:lang w:eastAsia="ru-RU"/>
              </w:rPr>
            </w:pPr>
            <w:r w:rsidRPr="00CD3FD4">
              <w:rPr>
                <w:rFonts w:eastAsia="Times New Roman"/>
                <w:color w:val="000000"/>
                <w:sz w:val="20"/>
                <w:szCs w:val="20"/>
                <w:lang w:eastAsia="ru-RU"/>
              </w:rPr>
              <w:t xml:space="preserve">Фильтры </w:t>
            </w:r>
            <w:proofErr w:type="spellStart"/>
            <w:r w:rsidRPr="00CD3FD4">
              <w:rPr>
                <w:rFonts w:eastAsia="Times New Roman"/>
                <w:color w:val="000000"/>
                <w:sz w:val="20"/>
                <w:szCs w:val="20"/>
                <w:lang w:eastAsia="ru-RU"/>
              </w:rPr>
              <w:t>бактериально</w:t>
            </w:r>
            <w:proofErr w:type="spellEnd"/>
            <w:r w:rsidRPr="00CD3FD4">
              <w:rPr>
                <w:rFonts w:eastAsia="Times New Roman"/>
                <w:color w:val="000000"/>
                <w:sz w:val="20"/>
                <w:szCs w:val="20"/>
                <w:lang w:eastAsia="ru-RU"/>
              </w:rPr>
              <w:t xml:space="preserve">-вирусные с функцией </w:t>
            </w:r>
            <w:proofErr w:type="spellStart"/>
            <w:r w:rsidRPr="00CD3FD4">
              <w:rPr>
                <w:rFonts w:eastAsia="Times New Roman"/>
                <w:color w:val="000000"/>
                <w:sz w:val="20"/>
                <w:szCs w:val="20"/>
                <w:lang w:eastAsia="ru-RU"/>
              </w:rPr>
              <w:t>тепловлагообмена</w:t>
            </w:r>
            <w:proofErr w:type="spellEnd"/>
            <w:r w:rsidRPr="00CD3FD4">
              <w:rPr>
                <w:rFonts w:eastAsia="Times New Roman"/>
                <w:color w:val="000000"/>
                <w:sz w:val="20"/>
                <w:szCs w:val="20"/>
                <w:lang w:eastAsia="ru-RU"/>
              </w:rPr>
              <w:t xml:space="preserve">. </w:t>
            </w:r>
          </w:p>
          <w:p w14:paraId="50DB512B" w14:textId="77777777" w:rsidR="00CD3FD4" w:rsidRPr="00CD3FD4" w:rsidRDefault="00CD3FD4" w:rsidP="00CD3FD4">
            <w:pPr>
              <w:snapToGrid w:val="0"/>
              <w:jc w:val="both"/>
              <w:rPr>
                <w:rFonts w:eastAsia="Times New Roman"/>
                <w:color w:val="000000"/>
                <w:sz w:val="20"/>
                <w:szCs w:val="20"/>
                <w:lang w:eastAsia="ru-RU"/>
              </w:rPr>
            </w:pPr>
            <w:r w:rsidRPr="00CD3FD4">
              <w:rPr>
                <w:rFonts w:eastAsia="Times New Roman"/>
                <w:color w:val="000000"/>
                <w:sz w:val="20"/>
                <w:szCs w:val="20"/>
                <w:lang w:eastAsia="ru-RU"/>
              </w:rPr>
              <w:t>Дыхательный объём: 300 - 1500мл.         Сжимаемый объём: 45мл.     Вес: 32г.</w:t>
            </w:r>
          </w:p>
          <w:p w14:paraId="08C5B0C9" w14:textId="77777777" w:rsidR="00CD3FD4" w:rsidRPr="00CD3FD4" w:rsidRDefault="00CD3FD4" w:rsidP="00CD3FD4">
            <w:pPr>
              <w:snapToGrid w:val="0"/>
              <w:jc w:val="both"/>
              <w:rPr>
                <w:rFonts w:eastAsia="Times New Roman"/>
                <w:color w:val="000000"/>
                <w:sz w:val="20"/>
                <w:szCs w:val="20"/>
                <w:lang w:eastAsia="ru-RU"/>
              </w:rPr>
            </w:pPr>
            <w:r w:rsidRPr="00CD3FD4">
              <w:rPr>
                <w:rFonts w:eastAsia="Times New Roman"/>
                <w:color w:val="000000"/>
                <w:sz w:val="20"/>
                <w:szCs w:val="20"/>
                <w:lang w:eastAsia="ru-RU"/>
              </w:rPr>
              <w:t>Бактериальная фильтрация: 99,9999%.   Вирусная фильтрация: 99,9995%.</w:t>
            </w:r>
          </w:p>
          <w:p w14:paraId="231BB5D6" w14:textId="77777777" w:rsidR="00CD3FD4" w:rsidRPr="00CD3FD4" w:rsidRDefault="00CD3FD4" w:rsidP="00CD3FD4">
            <w:pPr>
              <w:rPr>
                <w:rFonts w:eastAsia="Calibri"/>
                <w:color w:val="000000"/>
                <w:sz w:val="20"/>
                <w:szCs w:val="20"/>
              </w:rPr>
            </w:pPr>
            <w:r w:rsidRPr="00CD3FD4">
              <w:rPr>
                <w:rFonts w:eastAsia="Times New Roman"/>
                <w:color w:val="000000"/>
                <w:sz w:val="20"/>
                <w:szCs w:val="20"/>
              </w:rPr>
              <w:t>Потеря влаги при Дых. Объёме = 500мл: 11,1 мг/л.</w:t>
            </w:r>
          </w:p>
        </w:tc>
        <w:tc>
          <w:tcPr>
            <w:tcW w:w="994" w:type="dxa"/>
            <w:tcBorders>
              <w:top w:val="single" w:sz="4" w:space="0" w:color="auto"/>
              <w:left w:val="single" w:sz="4" w:space="0" w:color="auto"/>
              <w:bottom w:val="single" w:sz="4" w:space="0" w:color="auto"/>
              <w:right w:val="single" w:sz="4" w:space="0" w:color="auto"/>
            </w:tcBorders>
            <w:vAlign w:val="center"/>
          </w:tcPr>
          <w:p w14:paraId="791B89A9" w14:textId="77777777" w:rsidR="00CD3FD4" w:rsidRPr="00CD3FD4" w:rsidRDefault="00CD3FD4" w:rsidP="00CD3FD4">
            <w:pPr>
              <w:rPr>
                <w:rFonts w:eastAsia="Calibri"/>
                <w:sz w:val="20"/>
                <w:szCs w:val="20"/>
              </w:rPr>
            </w:pPr>
            <w:r w:rsidRPr="00CD3FD4">
              <w:rPr>
                <w:rFonts w:eastAsia="Calibri"/>
                <w:sz w:val="20"/>
                <w:szCs w:val="20"/>
              </w:rPr>
              <w:t>10шт.</w:t>
            </w:r>
          </w:p>
        </w:tc>
      </w:tr>
      <w:tr w:rsidR="00CD3FD4" w:rsidRPr="00CD3FD4" w14:paraId="6DCE7E16" w14:textId="77777777" w:rsidTr="0003554D">
        <w:trPr>
          <w:trHeight w:val="1038"/>
        </w:trPr>
        <w:tc>
          <w:tcPr>
            <w:tcW w:w="709" w:type="dxa"/>
            <w:vAlign w:val="center"/>
          </w:tcPr>
          <w:p w14:paraId="4AF74DD0" w14:textId="193ECB59" w:rsidR="00CD3FD4" w:rsidRPr="00CD3FD4" w:rsidRDefault="00CD3FD4" w:rsidP="00CD3FD4">
            <w:pPr>
              <w:rPr>
                <w:rFonts w:eastAsia="Calibri"/>
                <w:sz w:val="20"/>
                <w:szCs w:val="20"/>
              </w:rPr>
            </w:pPr>
            <w:r>
              <w:rPr>
                <w:rFonts w:eastAsia="Calibri"/>
                <w:sz w:val="20"/>
                <w:szCs w:val="20"/>
              </w:rPr>
              <w:t>3</w:t>
            </w:r>
          </w:p>
        </w:tc>
        <w:tc>
          <w:tcPr>
            <w:tcW w:w="3402" w:type="dxa"/>
            <w:vAlign w:val="center"/>
          </w:tcPr>
          <w:p w14:paraId="0C710406" w14:textId="77777777" w:rsidR="00CD3FD4" w:rsidRPr="00CD3FD4" w:rsidRDefault="00CD3FD4" w:rsidP="00CD3FD4">
            <w:pPr>
              <w:rPr>
                <w:rFonts w:eastAsia="Calibri"/>
                <w:sz w:val="20"/>
                <w:szCs w:val="20"/>
              </w:rPr>
            </w:pPr>
            <w:r w:rsidRPr="00CD3FD4">
              <w:rPr>
                <w:rFonts w:eastAsia="Calibri"/>
                <w:sz w:val="20"/>
                <w:szCs w:val="20"/>
              </w:rPr>
              <w:t xml:space="preserve">Требования к условиям эксплуатации </w:t>
            </w:r>
          </w:p>
        </w:tc>
        <w:tc>
          <w:tcPr>
            <w:tcW w:w="11087" w:type="dxa"/>
            <w:gridSpan w:val="4"/>
          </w:tcPr>
          <w:p w14:paraId="66B41D63" w14:textId="77777777" w:rsidR="00CD3FD4" w:rsidRPr="00CD3FD4" w:rsidRDefault="00CD3FD4" w:rsidP="00CD3FD4">
            <w:pPr>
              <w:snapToGrid w:val="0"/>
              <w:rPr>
                <w:color w:val="000000"/>
                <w:sz w:val="20"/>
                <w:szCs w:val="20"/>
                <w:lang w:eastAsia="ru-RU"/>
              </w:rPr>
            </w:pPr>
            <w:r w:rsidRPr="00CD3FD4">
              <w:rPr>
                <w:color w:val="000000"/>
                <w:sz w:val="20"/>
                <w:szCs w:val="20"/>
                <w:lang w:eastAsia="ru-RU"/>
              </w:rPr>
              <w:t xml:space="preserve">Электроснабжение. Переменное напряжение: 100 – 240 </w:t>
            </w:r>
            <w:r w:rsidRPr="00CD3FD4">
              <w:rPr>
                <w:color w:val="000000"/>
                <w:sz w:val="20"/>
                <w:szCs w:val="20"/>
                <w:lang w:val="en-US" w:eastAsia="ru-RU"/>
              </w:rPr>
              <w:t>V</w:t>
            </w:r>
            <w:r w:rsidRPr="00CD3FD4">
              <w:rPr>
                <w:color w:val="000000"/>
                <w:sz w:val="20"/>
                <w:szCs w:val="20"/>
                <w:u w:val="single"/>
                <w:lang w:eastAsia="ru-RU"/>
              </w:rPr>
              <w:t>+</w:t>
            </w:r>
            <w:r w:rsidRPr="00CD3FD4">
              <w:rPr>
                <w:color w:val="000000"/>
                <w:sz w:val="20"/>
                <w:szCs w:val="20"/>
                <w:lang w:eastAsia="ru-RU"/>
              </w:rPr>
              <w:t xml:space="preserve"> 10%, 50/60 </w:t>
            </w:r>
            <w:r w:rsidRPr="00CD3FD4">
              <w:rPr>
                <w:color w:val="000000"/>
                <w:sz w:val="20"/>
                <w:szCs w:val="20"/>
                <w:lang w:val="en-US" w:eastAsia="ru-RU"/>
              </w:rPr>
              <w:t>Hz</w:t>
            </w:r>
            <w:r w:rsidRPr="00CD3FD4">
              <w:rPr>
                <w:color w:val="000000"/>
                <w:sz w:val="20"/>
                <w:szCs w:val="20"/>
                <w:lang w:eastAsia="ru-RU"/>
              </w:rPr>
              <w:t xml:space="preserve">. </w:t>
            </w:r>
          </w:p>
          <w:p w14:paraId="26D85C8C" w14:textId="77777777" w:rsidR="00CD3FD4" w:rsidRPr="00CD3FD4" w:rsidRDefault="00CD3FD4" w:rsidP="00CD3FD4">
            <w:pPr>
              <w:snapToGrid w:val="0"/>
              <w:rPr>
                <w:rFonts w:eastAsia="Times New Roman"/>
                <w:color w:val="000000"/>
                <w:sz w:val="20"/>
                <w:szCs w:val="20"/>
                <w:lang w:eastAsia="ru-RU"/>
              </w:rPr>
            </w:pPr>
            <w:r w:rsidRPr="00CD3FD4">
              <w:rPr>
                <w:color w:val="000000"/>
                <w:sz w:val="20"/>
                <w:szCs w:val="20"/>
                <w:lang w:eastAsia="ru-RU"/>
              </w:rPr>
              <w:t xml:space="preserve">Для компрессора медицинского воздуха: </w:t>
            </w:r>
            <w:r w:rsidRPr="00CD3FD4">
              <w:rPr>
                <w:rFonts w:eastAsia="Times New Roman"/>
                <w:color w:val="000000"/>
                <w:sz w:val="20"/>
                <w:szCs w:val="20"/>
                <w:lang w:eastAsia="ru-RU"/>
              </w:rPr>
              <w:t>207 – 253 В, 50/60 Гц</w:t>
            </w:r>
          </w:p>
          <w:p w14:paraId="55632AD1" w14:textId="77777777" w:rsidR="00CD3FD4" w:rsidRPr="00CD3FD4" w:rsidRDefault="00CD3FD4" w:rsidP="00CD3FD4">
            <w:pPr>
              <w:widowControl w:val="0"/>
              <w:spacing w:line="293" w:lineRule="exact"/>
              <w:rPr>
                <w:rFonts w:eastAsia="Times New Roman"/>
                <w:color w:val="000000"/>
                <w:sz w:val="20"/>
                <w:szCs w:val="20"/>
              </w:rPr>
            </w:pPr>
            <w:r w:rsidRPr="00CD3FD4">
              <w:rPr>
                <w:rFonts w:eastAsia="Times New Roman"/>
                <w:color w:val="000000"/>
                <w:sz w:val="20"/>
                <w:szCs w:val="20"/>
              </w:rPr>
              <w:t xml:space="preserve">Давление медицинских газов: 2,8 – 6 </w:t>
            </w:r>
            <w:r w:rsidRPr="00CD3FD4">
              <w:rPr>
                <w:rFonts w:eastAsia="Times New Roman"/>
                <w:color w:val="000000"/>
                <w:sz w:val="20"/>
                <w:szCs w:val="20"/>
                <w:lang w:val="en-US"/>
              </w:rPr>
              <w:t>Bar</w:t>
            </w:r>
            <w:r w:rsidRPr="00CD3FD4">
              <w:rPr>
                <w:rFonts w:eastAsia="Times New Roman"/>
                <w:color w:val="000000"/>
                <w:sz w:val="20"/>
                <w:szCs w:val="20"/>
              </w:rPr>
              <w:t>.</w:t>
            </w:r>
          </w:p>
          <w:p w14:paraId="586E8A76" w14:textId="77777777" w:rsidR="00CD3FD4" w:rsidRPr="00CD3FD4" w:rsidRDefault="00CD3FD4" w:rsidP="00CD3FD4">
            <w:pPr>
              <w:widowControl w:val="0"/>
              <w:spacing w:line="293" w:lineRule="exact"/>
              <w:rPr>
                <w:rFonts w:eastAsia="Times New Roman"/>
                <w:sz w:val="20"/>
                <w:szCs w:val="20"/>
              </w:rPr>
            </w:pPr>
            <w:r w:rsidRPr="00CD3FD4">
              <w:rPr>
                <w:rFonts w:eastAsia="Times New Roman"/>
                <w:sz w:val="20"/>
                <w:szCs w:val="20"/>
              </w:rPr>
              <w:t>Температура окружающей среды: +10℃~+40℃</w:t>
            </w:r>
          </w:p>
          <w:p w14:paraId="23C2B858" w14:textId="77777777" w:rsidR="00CD3FD4" w:rsidRPr="00CD3FD4" w:rsidRDefault="00CD3FD4" w:rsidP="00CD3FD4">
            <w:pPr>
              <w:widowControl w:val="0"/>
              <w:spacing w:before="6"/>
              <w:rPr>
                <w:rFonts w:eastAsia="Times New Roman"/>
                <w:sz w:val="20"/>
                <w:szCs w:val="20"/>
              </w:rPr>
            </w:pPr>
            <w:r w:rsidRPr="00CD3FD4">
              <w:rPr>
                <w:rFonts w:eastAsia="Times New Roman"/>
                <w:sz w:val="20"/>
                <w:szCs w:val="20"/>
              </w:rPr>
              <w:t xml:space="preserve">Относительная влажность воздуха: ниже 95%  </w:t>
            </w:r>
          </w:p>
          <w:p w14:paraId="0026DBE5" w14:textId="77777777" w:rsidR="00CD3FD4" w:rsidRPr="00CD3FD4" w:rsidRDefault="00CD3FD4" w:rsidP="00CD3FD4">
            <w:pPr>
              <w:widowControl w:val="0"/>
              <w:spacing w:before="6"/>
              <w:rPr>
                <w:rFonts w:eastAsia="Times New Roman"/>
                <w:sz w:val="20"/>
                <w:szCs w:val="20"/>
              </w:rPr>
            </w:pPr>
            <w:r w:rsidRPr="00CD3FD4">
              <w:rPr>
                <w:rFonts w:eastAsia="Times New Roman"/>
                <w:sz w:val="20"/>
                <w:szCs w:val="20"/>
              </w:rPr>
              <w:t>Атмосферное давление: 70-106 кПа</w:t>
            </w:r>
          </w:p>
        </w:tc>
      </w:tr>
      <w:tr w:rsidR="00CD3FD4" w:rsidRPr="00CD3FD4" w14:paraId="7621CB09" w14:textId="77777777" w:rsidTr="0003554D">
        <w:trPr>
          <w:trHeight w:val="470"/>
        </w:trPr>
        <w:tc>
          <w:tcPr>
            <w:tcW w:w="709" w:type="dxa"/>
            <w:vAlign w:val="center"/>
          </w:tcPr>
          <w:p w14:paraId="25C7FE0B" w14:textId="7490B9F4" w:rsidR="00CD3FD4" w:rsidRPr="00CD3FD4" w:rsidRDefault="00CD3FD4" w:rsidP="00CD3FD4">
            <w:pPr>
              <w:rPr>
                <w:rFonts w:eastAsia="Calibri"/>
                <w:sz w:val="20"/>
                <w:szCs w:val="20"/>
              </w:rPr>
            </w:pPr>
            <w:r>
              <w:rPr>
                <w:rFonts w:eastAsia="Calibri"/>
                <w:sz w:val="20"/>
                <w:szCs w:val="20"/>
              </w:rPr>
              <w:lastRenderedPageBreak/>
              <w:t>4</w:t>
            </w:r>
          </w:p>
        </w:tc>
        <w:tc>
          <w:tcPr>
            <w:tcW w:w="3402" w:type="dxa"/>
            <w:vAlign w:val="center"/>
          </w:tcPr>
          <w:p w14:paraId="0469AB04" w14:textId="77777777" w:rsidR="00CD3FD4" w:rsidRPr="00CD3FD4" w:rsidRDefault="00CD3FD4" w:rsidP="00CD3FD4">
            <w:pPr>
              <w:rPr>
                <w:rFonts w:eastAsia="Calibri"/>
                <w:sz w:val="20"/>
                <w:szCs w:val="20"/>
              </w:rPr>
            </w:pPr>
            <w:r w:rsidRPr="00CD3FD4">
              <w:rPr>
                <w:rFonts w:eastAsia="Calibri"/>
                <w:sz w:val="20"/>
                <w:szCs w:val="20"/>
              </w:rPr>
              <w:t>Условия осуществления поставки медицинской техники (в соответствии с ИНКОТЕРМС 2010)</w:t>
            </w:r>
          </w:p>
        </w:tc>
        <w:tc>
          <w:tcPr>
            <w:tcW w:w="11087" w:type="dxa"/>
            <w:gridSpan w:val="4"/>
          </w:tcPr>
          <w:p w14:paraId="64D262B6" w14:textId="6DADCD12" w:rsidR="00CD3FD4" w:rsidRPr="00CD3FD4" w:rsidRDefault="00CD3FD4" w:rsidP="00CD3FD4">
            <w:pPr>
              <w:spacing w:after="200"/>
              <w:rPr>
                <w:bCs/>
                <w:sz w:val="20"/>
                <w:szCs w:val="20"/>
                <w:u w:val="single"/>
                <w:lang w:eastAsia="ko-KR"/>
              </w:rPr>
            </w:pPr>
            <w:r w:rsidRPr="00CD3FD4">
              <w:rPr>
                <w:sz w:val="20"/>
                <w:szCs w:val="20"/>
                <w:lang w:val="en-US" w:eastAsia="ru-RU"/>
              </w:rPr>
              <w:t>DDP</w:t>
            </w:r>
            <w:r w:rsidRPr="00CD3FD4">
              <w:rPr>
                <w:sz w:val="20"/>
                <w:szCs w:val="20"/>
                <w:lang w:eastAsia="ru-RU"/>
              </w:rPr>
              <w:t xml:space="preserve"> пункт назначения </w:t>
            </w:r>
          </w:p>
        </w:tc>
      </w:tr>
      <w:tr w:rsidR="00CD3FD4" w:rsidRPr="00CD3FD4" w14:paraId="189B56A2" w14:textId="77777777" w:rsidTr="0003554D">
        <w:trPr>
          <w:trHeight w:val="470"/>
        </w:trPr>
        <w:tc>
          <w:tcPr>
            <w:tcW w:w="709" w:type="dxa"/>
            <w:vAlign w:val="center"/>
          </w:tcPr>
          <w:p w14:paraId="09772031" w14:textId="3C3AC76C" w:rsidR="00CD3FD4" w:rsidRPr="00CD3FD4" w:rsidRDefault="00CD3FD4" w:rsidP="00CD3FD4">
            <w:pPr>
              <w:rPr>
                <w:rFonts w:eastAsia="Calibri"/>
                <w:sz w:val="20"/>
                <w:szCs w:val="20"/>
              </w:rPr>
            </w:pPr>
            <w:r>
              <w:rPr>
                <w:rFonts w:eastAsia="Calibri"/>
                <w:sz w:val="20"/>
                <w:szCs w:val="20"/>
              </w:rPr>
              <w:t>5</w:t>
            </w:r>
          </w:p>
        </w:tc>
        <w:tc>
          <w:tcPr>
            <w:tcW w:w="3402" w:type="dxa"/>
            <w:vAlign w:val="center"/>
          </w:tcPr>
          <w:p w14:paraId="3A1ABE75" w14:textId="77777777" w:rsidR="00CD3FD4" w:rsidRPr="00CD3FD4" w:rsidRDefault="00CD3FD4" w:rsidP="00CD3FD4">
            <w:pPr>
              <w:rPr>
                <w:rFonts w:eastAsia="Calibri"/>
                <w:sz w:val="20"/>
                <w:szCs w:val="20"/>
              </w:rPr>
            </w:pPr>
            <w:r w:rsidRPr="00CD3FD4">
              <w:rPr>
                <w:rFonts w:eastAsia="Calibri"/>
                <w:sz w:val="20"/>
                <w:szCs w:val="20"/>
              </w:rPr>
              <w:t>Срок поставки медицинской техники и место дислокации</w:t>
            </w:r>
          </w:p>
        </w:tc>
        <w:tc>
          <w:tcPr>
            <w:tcW w:w="11087" w:type="dxa"/>
            <w:gridSpan w:val="4"/>
          </w:tcPr>
          <w:p w14:paraId="40BA3808" w14:textId="77777777" w:rsidR="00CD3FD4" w:rsidRDefault="00CD3FD4" w:rsidP="00CD3FD4">
            <w:r w:rsidRPr="00CD3FD4">
              <w:rPr>
                <w:rFonts w:eastAsia="Calibri"/>
                <w:sz w:val="20"/>
                <w:szCs w:val="20"/>
              </w:rPr>
              <w:t xml:space="preserve">120 календарных дней, Адрес: область Абай, </w:t>
            </w:r>
            <w:proofErr w:type="spellStart"/>
            <w:r w:rsidRPr="00CD3FD4">
              <w:rPr>
                <w:rFonts w:eastAsia="Calibri"/>
                <w:sz w:val="20"/>
                <w:szCs w:val="20"/>
              </w:rPr>
              <w:t>г.Семей</w:t>
            </w:r>
            <w:proofErr w:type="spellEnd"/>
            <w:r w:rsidRPr="00CD3FD4">
              <w:rPr>
                <w:rFonts w:eastAsia="Calibri"/>
                <w:sz w:val="20"/>
                <w:szCs w:val="20"/>
              </w:rPr>
              <w:t xml:space="preserve">, </w:t>
            </w:r>
            <w:proofErr w:type="spellStart"/>
            <w:r w:rsidRPr="00CD3FD4">
              <w:rPr>
                <w:rFonts w:eastAsia="Calibri"/>
                <w:sz w:val="20"/>
                <w:szCs w:val="20"/>
              </w:rPr>
              <w:t>ул.Кабельный</w:t>
            </w:r>
            <w:proofErr w:type="spellEnd"/>
            <w:r w:rsidRPr="00CD3FD4">
              <w:rPr>
                <w:rFonts w:eastAsia="Calibri"/>
                <w:sz w:val="20"/>
                <w:szCs w:val="20"/>
              </w:rPr>
              <w:t xml:space="preserve"> переулок 1</w:t>
            </w:r>
            <w:r>
              <w:t xml:space="preserve"> </w:t>
            </w:r>
          </w:p>
          <w:p w14:paraId="2F09735C" w14:textId="43045E9A" w:rsidR="00CD3FD4" w:rsidRPr="00CD3FD4" w:rsidRDefault="00CD3FD4" w:rsidP="00CD3FD4">
            <w:pPr>
              <w:rPr>
                <w:rFonts w:eastAsia="Calibri"/>
                <w:sz w:val="20"/>
                <w:szCs w:val="20"/>
              </w:rPr>
            </w:pPr>
            <w:r w:rsidRPr="00CD3FD4">
              <w:rPr>
                <w:rFonts w:eastAsia="Calibri"/>
                <w:sz w:val="20"/>
                <w:szCs w:val="20"/>
              </w:rPr>
              <w:t xml:space="preserve">КГП на ПХВ «Городская больница №1 </w:t>
            </w:r>
            <w:proofErr w:type="spellStart"/>
            <w:r w:rsidRPr="00CD3FD4">
              <w:rPr>
                <w:rFonts w:eastAsia="Calibri"/>
                <w:sz w:val="20"/>
                <w:szCs w:val="20"/>
              </w:rPr>
              <w:t>г.Семей</w:t>
            </w:r>
            <w:proofErr w:type="spellEnd"/>
            <w:r w:rsidRPr="00CD3FD4">
              <w:rPr>
                <w:rFonts w:eastAsia="Calibri"/>
                <w:sz w:val="20"/>
                <w:szCs w:val="20"/>
              </w:rPr>
              <w:t>» УЗ области Абай</w:t>
            </w:r>
          </w:p>
        </w:tc>
      </w:tr>
      <w:tr w:rsidR="00CD3FD4" w:rsidRPr="00CD3FD4" w14:paraId="689862CF" w14:textId="77777777" w:rsidTr="0003554D">
        <w:trPr>
          <w:trHeight w:val="136"/>
        </w:trPr>
        <w:tc>
          <w:tcPr>
            <w:tcW w:w="709" w:type="dxa"/>
            <w:vAlign w:val="center"/>
          </w:tcPr>
          <w:p w14:paraId="1A573FE6" w14:textId="6DE618D8" w:rsidR="00CD3FD4" w:rsidRPr="00CD3FD4" w:rsidRDefault="00CD3FD4" w:rsidP="00CD3FD4">
            <w:pPr>
              <w:rPr>
                <w:rFonts w:eastAsia="Calibri"/>
                <w:sz w:val="20"/>
                <w:szCs w:val="20"/>
              </w:rPr>
            </w:pPr>
            <w:r>
              <w:rPr>
                <w:rFonts w:eastAsia="Calibri"/>
                <w:sz w:val="20"/>
                <w:szCs w:val="20"/>
              </w:rPr>
              <w:t>6</w:t>
            </w:r>
          </w:p>
        </w:tc>
        <w:tc>
          <w:tcPr>
            <w:tcW w:w="3402" w:type="dxa"/>
            <w:vAlign w:val="center"/>
          </w:tcPr>
          <w:p w14:paraId="203B1321" w14:textId="77777777" w:rsidR="00CD3FD4" w:rsidRPr="00CD3FD4" w:rsidRDefault="00CD3FD4" w:rsidP="00CD3FD4">
            <w:pPr>
              <w:rPr>
                <w:rFonts w:eastAsia="Calibri"/>
                <w:sz w:val="20"/>
                <w:szCs w:val="20"/>
              </w:rPr>
            </w:pPr>
            <w:r w:rsidRPr="00CD3FD4">
              <w:rPr>
                <w:rFonts w:eastAsia="Calibri"/>
                <w:sz w:val="20"/>
                <w:szCs w:val="20"/>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1087" w:type="dxa"/>
            <w:gridSpan w:val="4"/>
            <w:vAlign w:val="center"/>
          </w:tcPr>
          <w:p w14:paraId="155991C9" w14:textId="77777777" w:rsidR="00CD3FD4" w:rsidRPr="00CD3FD4" w:rsidRDefault="00CD3FD4" w:rsidP="00CD3FD4">
            <w:pPr>
              <w:rPr>
                <w:rFonts w:eastAsia="Calibri"/>
                <w:sz w:val="20"/>
                <w:szCs w:val="20"/>
              </w:rPr>
            </w:pPr>
            <w:r w:rsidRPr="00CD3FD4">
              <w:rPr>
                <w:rFonts w:eastAsia="Calibri"/>
                <w:sz w:val="20"/>
                <w:szCs w:val="20"/>
              </w:rPr>
              <w:t>Гарантийное сервисное обслуживание медицинской техники 37 месяцев.</w:t>
            </w:r>
          </w:p>
          <w:p w14:paraId="283A99B9" w14:textId="77777777" w:rsidR="00CD3FD4" w:rsidRPr="00CD3FD4" w:rsidRDefault="00CD3FD4" w:rsidP="00CD3FD4">
            <w:pPr>
              <w:rPr>
                <w:rFonts w:eastAsia="Calibri"/>
                <w:sz w:val="20"/>
                <w:szCs w:val="20"/>
              </w:rPr>
            </w:pPr>
            <w:r w:rsidRPr="00CD3FD4">
              <w:rPr>
                <w:rFonts w:eastAsia="Calibri"/>
                <w:sz w:val="20"/>
                <w:szCs w:val="20"/>
              </w:rPr>
              <w:t>Плановое техническое обслуживание должно проводиться не реже чем 1 раз в квартал.</w:t>
            </w:r>
          </w:p>
          <w:p w14:paraId="6B280F8B" w14:textId="77777777" w:rsidR="00CD3FD4" w:rsidRPr="00CD3FD4" w:rsidRDefault="00CD3FD4" w:rsidP="00CD3FD4">
            <w:pPr>
              <w:rPr>
                <w:rFonts w:eastAsia="Calibri"/>
                <w:sz w:val="20"/>
                <w:szCs w:val="20"/>
              </w:rPr>
            </w:pPr>
            <w:r w:rsidRPr="00CD3FD4">
              <w:rPr>
                <w:rFonts w:eastAsia="Calibri"/>
                <w:sz w:val="20"/>
                <w:szCs w:val="20"/>
              </w:rPr>
              <w:t>Работы по техническому обслуживанию выполняются в соответствии с требованиями эксплуатационной документации и должны включать в себя:</w:t>
            </w:r>
          </w:p>
          <w:p w14:paraId="7AE93051" w14:textId="77777777" w:rsidR="00CD3FD4" w:rsidRPr="00CD3FD4" w:rsidRDefault="00CD3FD4" w:rsidP="00CD3FD4">
            <w:pPr>
              <w:rPr>
                <w:rFonts w:eastAsia="Calibri"/>
                <w:sz w:val="20"/>
                <w:szCs w:val="20"/>
              </w:rPr>
            </w:pPr>
            <w:r w:rsidRPr="00CD3FD4">
              <w:rPr>
                <w:rFonts w:eastAsia="Calibri"/>
                <w:sz w:val="20"/>
                <w:szCs w:val="20"/>
              </w:rPr>
              <w:t>- замену отработавших ресурс составных частей;</w:t>
            </w:r>
          </w:p>
          <w:p w14:paraId="5EEF981F" w14:textId="77777777" w:rsidR="00CD3FD4" w:rsidRPr="00CD3FD4" w:rsidRDefault="00CD3FD4" w:rsidP="00CD3FD4">
            <w:pPr>
              <w:rPr>
                <w:rFonts w:eastAsia="Calibri"/>
                <w:sz w:val="20"/>
                <w:szCs w:val="20"/>
              </w:rPr>
            </w:pPr>
            <w:r w:rsidRPr="00CD3FD4">
              <w:rPr>
                <w:rFonts w:eastAsia="Calibri"/>
                <w:sz w:val="20"/>
                <w:szCs w:val="20"/>
              </w:rPr>
              <w:t>- замене или восстановлении отдельных частей медицинской техники;</w:t>
            </w:r>
          </w:p>
          <w:p w14:paraId="28ABD17A" w14:textId="77777777" w:rsidR="00CD3FD4" w:rsidRPr="00CD3FD4" w:rsidRDefault="00CD3FD4" w:rsidP="00CD3FD4">
            <w:pPr>
              <w:rPr>
                <w:rFonts w:eastAsia="Calibri"/>
                <w:sz w:val="20"/>
                <w:szCs w:val="20"/>
              </w:rPr>
            </w:pPr>
            <w:r w:rsidRPr="00CD3FD4">
              <w:rPr>
                <w:rFonts w:eastAsia="Calibri"/>
                <w:sz w:val="20"/>
                <w:szCs w:val="20"/>
              </w:rPr>
              <w:t>- настройку и регулировку медицинской техники; специфические для данной медицинской техники работы и т.п.;</w:t>
            </w:r>
          </w:p>
          <w:p w14:paraId="62900498" w14:textId="77777777" w:rsidR="00CD3FD4" w:rsidRPr="00CD3FD4" w:rsidRDefault="00CD3FD4" w:rsidP="00CD3FD4">
            <w:pPr>
              <w:rPr>
                <w:rFonts w:eastAsia="Calibri"/>
                <w:sz w:val="20"/>
                <w:szCs w:val="20"/>
              </w:rPr>
            </w:pPr>
            <w:r w:rsidRPr="00CD3FD4">
              <w:rPr>
                <w:rFonts w:eastAsia="Calibri"/>
                <w:sz w:val="20"/>
                <w:szCs w:val="20"/>
              </w:rPr>
              <w:t>- чистку, смазку и при необходимости переборку основных механизмов и узлов;</w:t>
            </w:r>
          </w:p>
          <w:p w14:paraId="4A0D1BCD" w14:textId="77777777" w:rsidR="00CD3FD4" w:rsidRPr="00CD3FD4" w:rsidRDefault="00CD3FD4" w:rsidP="00CD3FD4">
            <w:pPr>
              <w:rPr>
                <w:rFonts w:eastAsia="Calibri"/>
                <w:sz w:val="20"/>
                <w:szCs w:val="20"/>
              </w:rPr>
            </w:pPr>
            <w:r w:rsidRPr="00CD3FD4">
              <w:rPr>
                <w:rFonts w:eastAsia="Calibri"/>
                <w:sz w:val="20"/>
                <w:szCs w:val="20"/>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CD3FD4">
              <w:rPr>
                <w:rFonts w:eastAsia="Calibri"/>
                <w:sz w:val="20"/>
                <w:szCs w:val="20"/>
              </w:rPr>
              <w:t>блочно</w:t>
            </w:r>
            <w:proofErr w:type="spellEnd"/>
            <w:r w:rsidRPr="00CD3FD4">
              <w:rPr>
                <w:rFonts w:eastAsia="Calibri"/>
                <w:sz w:val="20"/>
                <w:szCs w:val="20"/>
              </w:rPr>
              <w:t>-узловой разборкой);</w:t>
            </w:r>
          </w:p>
          <w:p w14:paraId="73F0667B" w14:textId="77777777" w:rsidR="00CD3FD4" w:rsidRPr="00CD3FD4" w:rsidRDefault="00CD3FD4" w:rsidP="00CD3FD4">
            <w:pPr>
              <w:rPr>
                <w:rFonts w:eastAsia="Calibri"/>
                <w:sz w:val="20"/>
                <w:szCs w:val="20"/>
              </w:rPr>
            </w:pPr>
            <w:r w:rsidRPr="00CD3FD4">
              <w:rPr>
                <w:rFonts w:eastAsia="Calibri"/>
                <w:sz w:val="20"/>
                <w:szCs w:val="20"/>
              </w:rPr>
              <w:t>- иные указанные в эксплуатационной документации операции, специфические для конкретного типа медицинской техники.</w:t>
            </w:r>
          </w:p>
        </w:tc>
      </w:tr>
      <w:tr w:rsidR="00CD3FD4" w:rsidRPr="00CD3FD4" w14:paraId="76C35037" w14:textId="77777777" w:rsidTr="0003554D">
        <w:trPr>
          <w:trHeight w:val="136"/>
        </w:trPr>
        <w:tc>
          <w:tcPr>
            <w:tcW w:w="709" w:type="dxa"/>
            <w:vAlign w:val="center"/>
          </w:tcPr>
          <w:p w14:paraId="60E5A98E" w14:textId="3DE9415F" w:rsidR="00CD3FD4" w:rsidRDefault="00CD3FD4" w:rsidP="00CD3FD4">
            <w:pPr>
              <w:rPr>
                <w:rFonts w:eastAsia="Calibri"/>
                <w:sz w:val="20"/>
                <w:szCs w:val="20"/>
              </w:rPr>
            </w:pPr>
            <w:r>
              <w:rPr>
                <w:rFonts w:eastAsia="Calibri"/>
                <w:sz w:val="20"/>
                <w:szCs w:val="20"/>
              </w:rPr>
              <w:t>7</w:t>
            </w:r>
          </w:p>
        </w:tc>
        <w:tc>
          <w:tcPr>
            <w:tcW w:w="3402" w:type="dxa"/>
            <w:vAlign w:val="center"/>
          </w:tcPr>
          <w:p w14:paraId="65A69D34" w14:textId="6A2E14AE" w:rsidR="00CD3FD4" w:rsidRPr="00CD3FD4" w:rsidRDefault="00CD3FD4" w:rsidP="00CD3FD4">
            <w:pPr>
              <w:rPr>
                <w:rFonts w:eastAsia="Calibri"/>
                <w:sz w:val="20"/>
                <w:szCs w:val="20"/>
              </w:rPr>
            </w:pPr>
            <w:r w:rsidRPr="00CD3FD4">
              <w:rPr>
                <w:rFonts w:eastAsia="Calibri"/>
                <w:sz w:val="20"/>
                <w:szCs w:val="20"/>
              </w:rPr>
              <w:t>Требования к сопутствующим услугам</w:t>
            </w:r>
          </w:p>
        </w:tc>
        <w:tc>
          <w:tcPr>
            <w:tcW w:w="11087" w:type="dxa"/>
            <w:gridSpan w:val="4"/>
            <w:vAlign w:val="center"/>
          </w:tcPr>
          <w:p w14:paraId="43E9ADF4" w14:textId="16E93E16" w:rsidR="00CD3FD4" w:rsidRPr="00CD3FD4" w:rsidRDefault="00CD3FD4" w:rsidP="00CD3FD4">
            <w:pPr>
              <w:rPr>
                <w:rFonts w:eastAsia="Calibri"/>
                <w:sz w:val="20"/>
                <w:szCs w:val="20"/>
              </w:rPr>
            </w:pPr>
            <w:r w:rsidRPr="00CD3FD4">
              <w:rPr>
                <w:rFonts w:eastAsia="Calibri"/>
                <w:sz w:val="20"/>
                <w:szCs w:val="20"/>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w:t>
            </w:r>
            <w:proofErr w:type="spellStart"/>
            <w:r w:rsidRPr="00CD3FD4">
              <w:rPr>
                <w:rFonts w:eastAsia="Calibri"/>
                <w:sz w:val="20"/>
                <w:szCs w:val="20"/>
              </w:rPr>
              <w:t>прединсталляционных</w:t>
            </w:r>
            <w:proofErr w:type="spellEnd"/>
            <w:r w:rsidRPr="00CD3FD4">
              <w:rPr>
                <w:rFonts w:eastAsia="Calibri"/>
                <w:sz w:val="20"/>
                <w:szCs w:val="20"/>
              </w:rPr>
              <w:t xml:space="preserve"> требованиях, необходимых для успешного запуска оборудования. Крупное оборудование, не предполагающее проведения сложных монтажных работ с </w:t>
            </w:r>
            <w:proofErr w:type="spellStart"/>
            <w:r w:rsidRPr="00CD3FD4">
              <w:rPr>
                <w:rFonts w:eastAsia="Calibri"/>
                <w:sz w:val="20"/>
                <w:szCs w:val="20"/>
              </w:rPr>
              <w:t>прединсталляционной</w:t>
            </w:r>
            <w:proofErr w:type="spellEnd"/>
            <w:r w:rsidRPr="00CD3FD4">
              <w:rPr>
                <w:rFonts w:eastAsia="Calibri"/>
                <w:sz w:val="20"/>
                <w:szCs w:val="20"/>
              </w:rPr>
              <w:t xml:space="preserve">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w:t>
            </w:r>
          </w:p>
        </w:tc>
      </w:tr>
    </w:tbl>
    <w:p w14:paraId="42EBE303" w14:textId="0D39D6AF" w:rsidR="00CD3FD4" w:rsidRPr="00CD3FD4" w:rsidRDefault="00CD3FD4" w:rsidP="00CD3FD4">
      <w:pPr>
        <w:rPr>
          <w:i/>
          <w:iCs/>
        </w:rPr>
      </w:pPr>
      <w:r>
        <w:rPr>
          <w:i/>
          <w:iCs/>
        </w:rPr>
        <w:t xml:space="preserve"> </w:t>
      </w:r>
    </w:p>
    <w:p w14:paraId="7AE55612" w14:textId="77777777" w:rsidR="00CD3FD4" w:rsidRPr="00CD3FD4" w:rsidRDefault="00CD3FD4" w:rsidP="006F2502">
      <w:pPr>
        <w:rPr>
          <w:i/>
          <w:iCs/>
        </w:rPr>
      </w:pPr>
    </w:p>
    <w:sectPr w:rsidR="00CD3FD4" w:rsidRPr="00CD3FD4" w:rsidSect="00CD3FD4">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3D1"/>
    <w:rsid w:val="00050E1A"/>
    <w:rsid w:val="0009682E"/>
    <w:rsid w:val="001038C0"/>
    <w:rsid w:val="001320DE"/>
    <w:rsid w:val="00291474"/>
    <w:rsid w:val="003229E4"/>
    <w:rsid w:val="003B7EF7"/>
    <w:rsid w:val="00541F11"/>
    <w:rsid w:val="00546377"/>
    <w:rsid w:val="00562455"/>
    <w:rsid w:val="005F6704"/>
    <w:rsid w:val="005F67D6"/>
    <w:rsid w:val="00610DF1"/>
    <w:rsid w:val="006F2502"/>
    <w:rsid w:val="00752F11"/>
    <w:rsid w:val="009E294F"/>
    <w:rsid w:val="00A82AF5"/>
    <w:rsid w:val="00C62BE6"/>
    <w:rsid w:val="00CD3FD4"/>
    <w:rsid w:val="00E43E34"/>
    <w:rsid w:val="00EF4210"/>
    <w:rsid w:val="00F773D1"/>
    <w:rsid w:val="00F81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2C910"/>
  <w15:chartTrackingRefBased/>
  <w15:docId w15:val="{120696A5-25DC-41B1-95A5-7D605BA39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502"/>
    <w:pPr>
      <w:spacing w:after="0" w:line="240" w:lineRule="auto"/>
    </w:pPr>
    <w:rPr>
      <w:rFonts w:ascii="Times New Roman" w:eastAsia="SimSun" w:hAnsi="Times New Roman" w:cs="Times New Roman"/>
    </w:rPr>
  </w:style>
  <w:style w:type="paragraph" w:styleId="2">
    <w:name w:val="heading 2"/>
    <w:basedOn w:val="a"/>
    <w:next w:val="a"/>
    <w:link w:val="20"/>
    <w:qFormat/>
    <w:rsid w:val="006F250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6F2502"/>
    <w:rPr>
      <w:rFonts w:ascii="Arial" w:eastAsia="SimSun" w:hAnsi="Arial" w:cs="Arial"/>
      <w:b/>
      <w:bCs/>
      <w:i/>
      <w:iCs/>
      <w:sz w:val="28"/>
      <w:szCs w:val="28"/>
    </w:rPr>
  </w:style>
  <w:style w:type="paragraph" w:styleId="a3">
    <w:name w:val="Balloon Text"/>
    <w:basedOn w:val="a"/>
    <w:link w:val="a4"/>
    <w:uiPriority w:val="99"/>
    <w:semiHidden/>
    <w:unhideWhenUsed/>
    <w:rsid w:val="00C62BE6"/>
    <w:rPr>
      <w:rFonts w:ascii="Segoe UI" w:hAnsi="Segoe UI" w:cs="Segoe UI"/>
      <w:sz w:val="18"/>
      <w:szCs w:val="18"/>
    </w:rPr>
  </w:style>
  <w:style w:type="character" w:customStyle="1" w:styleId="a4">
    <w:name w:val="Текст выноски Знак"/>
    <w:basedOn w:val="a0"/>
    <w:link w:val="a3"/>
    <w:uiPriority w:val="99"/>
    <w:semiHidden/>
    <w:rsid w:val="00C62BE6"/>
    <w:rPr>
      <w:rFonts w:ascii="Segoe UI" w:eastAsia="SimSun" w:hAnsi="Segoe UI" w:cs="Segoe UI"/>
      <w:sz w:val="18"/>
      <w:szCs w:val="18"/>
    </w:rPr>
  </w:style>
  <w:style w:type="paragraph" w:customStyle="1" w:styleId="6">
    <w:name w:val="Без интервала6"/>
    <w:qFormat/>
    <w:rsid w:val="00F81668"/>
    <w:pPr>
      <w:spacing w:after="0" w:line="240" w:lineRule="auto"/>
    </w:pPr>
    <w:rPr>
      <w:rFonts w:ascii="Times New Roman" w:eastAsia="SimSun" w:hAnsi="Times New Roman" w:cs="Times New Roman"/>
      <w:szCs w:val="20"/>
    </w:rPr>
  </w:style>
  <w:style w:type="paragraph" w:styleId="a5">
    <w:name w:val="Normal (Web)"/>
    <w:basedOn w:val="a"/>
    <w:uiPriority w:val="99"/>
    <w:semiHidden/>
    <w:unhideWhenUsed/>
    <w:rsid w:val="00F81668"/>
    <w:pPr>
      <w:spacing w:before="100" w:beforeAutospacing="1" w:after="100" w:afterAutospacing="1"/>
    </w:pPr>
    <w:rPr>
      <w:rFonts w:eastAsia="Times New Roman"/>
      <w:sz w:val="24"/>
      <w:szCs w:val="24"/>
      <w:lang w:eastAsia="ru-RU"/>
    </w:rPr>
  </w:style>
  <w:style w:type="character" w:styleId="a6">
    <w:name w:val="Strong"/>
    <w:basedOn w:val="a0"/>
    <w:uiPriority w:val="22"/>
    <w:qFormat/>
    <w:rsid w:val="00F816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64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4755</Words>
  <Characters>27110</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Aigul</dc:creator>
  <cp:keywords/>
  <dc:description/>
  <cp:lastModifiedBy>pcsemei174@outlook.com</cp:lastModifiedBy>
  <cp:revision>12</cp:revision>
  <dcterms:created xsi:type="dcterms:W3CDTF">2026-09-10T12:33:00Z</dcterms:created>
  <dcterms:modified xsi:type="dcterms:W3CDTF">2026-09-10T12:56:00Z</dcterms:modified>
</cp:coreProperties>
</file>