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82F" w:rsidRPr="0078770D" w:rsidRDefault="0068382F" w:rsidP="0078770D">
      <w:pPr>
        <w:spacing w:after="0" w:line="240" w:lineRule="auto"/>
        <w:ind w:firstLine="5812"/>
        <w:jc w:val="center"/>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Солтүстік Қазақстан облысы</w:t>
      </w:r>
    </w:p>
    <w:p w:rsidR="0068382F" w:rsidRPr="0078770D" w:rsidRDefault="00CD177E" w:rsidP="0078770D">
      <w:pPr>
        <w:spacing w:after="0" w:line="240" w:lineRule="auto"/>
        <w:ind w:firstLine="5812"/>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Аққайың</w:t>
      </w:r>
      <w:r w:rsidR="0068382F" w:rsidRPr="0078770D">
        <w:rPr>
          <w:rFonts w:ascii="Times New Roman" w:eastAsia="Times New Roman" w:hAnsi="Times New Roman" w:cs="Times New Roman"/>
          <w:color w:val="000000"/>
          <w:sz w:val="28"/>
          <w:szCs w:val="28"/>
          <w:lang w:eastAsia="ru-RU"/>
        </w:rPr>
        <w:t xml:space="preserve"> ауданы әкімдігінің</w:t>
      </w:r>
    </w:p>
    <w:p w:rsidR="0068382F" w:rsidRPr="0078770D" w:rsidRDefault="0068382F" w:rsidP="0078770D">
      <w:pPr>
        <w:spacing w:after="0" w:line="240" w:lineRule="auto"/>
        <w:ind w:firstLine="5812"/>
        <w:jc w:val="center"/>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202</w:t>
      </w:r>
      <w:r w:rsidR="00E76843">
        <w:rPr>
          <w:rFonts w:ascii="Times New Roman" w:eastAsia="Times New Roman" w:hAnsi="Times New Roman" w:cs="Times New Roman"/>
          <w:color w:val="000000"/>
          <w:sz w:val="28"/>
          <w:szCs w:val="28"/>
          <w:lang w:val="kk-KZ" w:eastAsia="ru-RU"/>
        </w:rPr>
        <w:t>6</w:t>
      </w:r>
      <w:r w:rsidRPr="0078770D">
        <w:rPr>
          <w:rFonts w:ascii="Times New Roman" w:eastAsia="Times New Roman" w:hAnsi="Times New Roman" w:cs="Times New Roman"/>
          <w:color w:val="000000"/>
          <w:sz w:val="28"/>
          <w:szCs w:val="28"/>
          <w:lang w:eastAsia="ru-RU"/>
        </w:rPr>
        <w:t xml:space="preserve"> жылғы </w:t>
      </w:r>
      <w:r w:rsidR="007A7DED">
        <w:rPr>
          <w:rFonts w:ascii="Times New Roman" w:eastAsia="Times New Roman" w:hAnsi="Times New Roman" w:cs="Times New Roman"/>
          <w:color w:val="000000"/>
          <w:sz w:val="28"/>
          <w:szCs w:val="28"/>
          <w:lang w:val="kk-KZ" w:eastAsia="ru-RU"/>
        </w:rPr>
        <w:t>09 қыркүйектегі</w:t>
      </w:r>
    </w:p>
    <w:p w:rsidR="0068382F" w:rsidRPr="0078770D" w:rsidRDefault="0068382F" w:rsidP="0078770D">
      <w:pPr>
        <w:spacing w:after="0" w:line="240" w:lineRule="auto"/>
        <w:ind w:firstLine="5812"/>
        <w:jc w:val="center"/>
        <w:textAlignment w:val="baseline"/>
        <w:rPr>
          <w:rFonts w:ascii="Times New Roman" w:eastAsia="Times New Roman" w:hAnsi="Times New Roman" w:cs="Times New Roman"/>
          <w:color w:val="000000"/>
          <w:sz w:val="28"/>
          <w:szCs w:val="28"/>
          <w:lang w:eastAsia="ru-RU"/>
        </w:rPr>
      </w:pPr>
      <w:bookmarkStart w:id="0" w:name="_GoBack"/>
      <w:bookmarkEnd w:id="0"/>
      <w:r w:rsidRPr="0078770D">
        <w:rPr>
          <w:rFonts w:ascii="Times New Roman" w:eastAsia="Times New Roman" w:hAnsi="Times New Roman" w:cs="Times New Roman"/>
          <w:color w:val="000000"/>
          <w:sz w:val="28"/>
          <w:szCs w:val="28"/>
          <w:lang w:eastAsia="ru-RU"/>
        </w:rPr>
        <w:t>№</w:t>
      </w:r>
      <w:r w:rsidR="007A7DED">
        <w:rPr>
          <w:rFonts w:ascii="Times New Roman" w:eastAsia="Times New Roman" w:hAnsi="Times New Roman" w:cs="Times New Roman"/>
          <w:color w:val="000000"/>
          <w:sz w:val="28"/>
          <w:szCs w:val="28"/>
          <w:lang w:val="kk-KZ" w:eastAsia="ru-RU"/>
        </w:rPr>
        <w:t>257</w:t>
      </w:r>
      <w:r w:rsidRPr="0078770D">
        <w:rPr>
          <w:rFonts w:ascii="Times New Roman" w:eastAsia="Times New Roman" w:hAnsi="Times New Roman" w:cs="Times New Roman"/>
          <w:color w:val="000000"/>
          <w:sz w:val="28"/>
          <w:szCs w:val="28"/>
          <w:lang w:eastAsia="ru-RU"/>
        </w:rPr>
        <w:t xml:space="preserve"> қаулысына</w:t>
      </w:r>
    </w:p>
    <w:p w:rsidR="0068382F" w:rsidRPr="0078770D" w:rsidRDefault="0078770D" w:rsidP="0078770D">
      <w:pPr>
        <w:spacing w:after="0" w:line="240" w:lineRule="auto"/>
        <w:ind w:firstLine="5812"/>
        <w:jc w:val="center"/>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қосымша</w:t>
      </w:r>
    </w:p>
    <w:p w:rsidR="0078770D" w:rsidRDefault="0078770D"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
    <w:p w:rsidR="0078770D" w:rsidRPr="0078770D" w:rsidRDefault="0078770D"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
    <w:p w:rsidR="0068382F" w:rsidRDefault="0068382F" w:rsidP="0078770D">
      <w:pPr>
        <w:spacing w:after="0" w:line="240" w:lineRule="auto"/>
        <w:jc w:val="center"/>
        <w:textAlignment w:val="baseline"/>
        <w:rPr>
          <w:rFonts w:ascii="Times New Roman" w:eastAsia="Times New Roman" w:hAnsi="Times New Roman" w:cs="Times New Roman"/>
          <w:b/>
          <w:bCs/>
          <w:color w:val="000000"/>
          <w:sz w:val="28"/>
          <w:szCs w:val="28"/>
          <w:lang w:eastAsia="ru-RU"/>
        </w:rPr>
      </w:pPr>
      <w:r w:rsidRPr="0078770D">
        <w:rPr>
          <w:rFonts w:ascii="Times New Roman" w:eastAsia="Times New Roman" w:hAnsi="Times New Roman" w:cs="Times New Roman"/>
          <w:b/>
          <w:bCs/>
          <w:color w:val="000000"/>
          <w:sz w:val="28"/>
          <w:szCs w:val="28"/>
          <w:lang w:eastAsia="ru-RU"/>
        </w:rPr>
        <w:t>Коммуналдық көрсетілетін қызметтерді ұсынудың қағидалары</w:t>
      </w:r>
    </w:p>
    <w:p w:rsidR="0078770D" w:rsidRDefault="0078770D" w:rsidP="0078770D">
      <w:pPr>
        <w:spacing w:after="0" w:line="240" w:lineRule="auto"/>
        <w:jc w:val="center"/>
        <w:textAlignment w:val="baseline"/>
        <w:rPr>
          <w:rFonts w:ascii="Times New Roman" w:eastAsia="Times New Roman" w:hAnsi="Times New Roman" w:cs="Times New Roman"/>
          <w:b/>
          <w:bCs/>
          <w:color w:val="000000"/>
          <w:sz w:val="28"/>
          <w:szCs w:val="28"/>
          <w:lang w:eastAsia="ru-RU"/>
        </w:rPr>
      </w:pPr>
    </w:p>
    <w:p w:rsidR="0068382F" w:rsidRPr="00CD177E" w:rsidRDefault="0068382F" w:rsidP="0078770D">
      <w:pPr>
        <w:spacing w:after="0" w:line="240" w:lineRule="auto"/>
        <w:jc w:val="center"/>
        <w:textAlignment w:val="baseline"/>
        <w:rPr>
          <w:rFonts w:ascii="Times New Roman" w:eastAsia="Times New Roman" w:hAnsi="Times New Roman" w:cs="Times New Roman"/>
          <w:b/>
          <w:bCs/>
          <w:color w:val="000000"/>
          <w:sz w:val="28"/>
          <w:szCs w:val="28"/>
          <w:lang w:eastAsia="ru-RU"/>
        </w:rPr>
      </w:pPr>
      <w:r w:rsidRPr="00CD177E">
        <w:rPr>
          <w:rFonts w:ascii="Times New Roman" w:eastAsia="Times New Roman" w:hAnsi="Times New Roman" w:cs="Times New Roman"/>
          <w:b/>
          <w:bCs/>
          <w:color w:val="000000"/>
          <w:sz w:val="28"/>
          <w:szCs w:val="28"/>
          <w:lang w:eastAsia="ru-RU"/>
        </w:rPr>
        <w:t>1-тарау. Жалпы ережелер</w:t>
      </w:r>
    </w:p>
    <w:p w:rsidR="0078770D" w:rsidRPr="00CD177E" w:rsidRDefault="0078770D" w:rsidP="0078770D">
      <w:pPr>
        <w:spacing w:after="0" w:line="240" w:lineRule="auto"/>
        <w:jc w:val="center"/>
        <w:textAlignment w:val="baseline"/>
        <w:rPr>
          <w:rFonts w:ascii="Times New Roman" w:eastAsia="Times New Roman" w:hAnsi="Times New Roman" w:cs="Times New Roman"/>
          <w:b/>
          <w:bCs/>
          <w:color w:val="000000"/>
          <w:sz w:val="28"/>
          <w:szCs w:val="28"/>
          <w:lang w:eastAsia="ru-RU"/>
        </w:rPr>
      </w:pP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 Осы Коммуналдық көрсетілетін қызметтерді ұсынудың үлгілік қағидалары (бұдан әрі – Қағидалар) «Тұрғын үй қатынастары туралы» 1997 жылғы 16 сәуiрдегi Қазақстан Республикасы Заңының 10-2-бабының 10-15) тармақшасына сәйкес әзірленді және коммуналдық көрсетілетін қызметтерді ұсыну мен ақы төлеу тәртібін белгілейді.</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2. Осы Қағидаларда мынадай негізгі ұғымдар пайдаланылады: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 бірыңғай төлем құжаты - коммуналдық және қосымша қызметтерге ақы төлеуді жүзеге асыру үшін жасалған, төлем және (немесе) ақша аударымы негізінде немесе оның көмегімен жүзеге асырылатын электрондық нысанда қалыптастырылған құжат;</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1-1) биллинг - абоненттерге көрсетілетін қызметтерді есепке алу операцияларын автоматты түрде орындауға, сондай-ақ оларды тарифтеуге және ақы төлеу үшін шоттар беруге арналған аппараттық-бағдарламалық кешен;</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1-2) бірыңғай есеп айырысу орталығы (бұдан әрі - БЕО) - уәкілетті орган айқындайтын жұмыс істеу талаптары мен тәртібіне сәйкес келетін, бірыңғай төлем құжатын қалыптастыруды жүзеге асыратын және ақпараттық жүйелер негізінде коммуналдық көрсетілетін қызметтерді берушілер мен коммуналдық көрсетілетін қызметтерді тұтынушылар арасындағы өзара іс-қимылды қамтамасыз ететін заңды тұлғалар;</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2) газбен жабдықтау – тауарлық, сұйытылған мұнай газын және (немесе) сұйытылған табиғи газды өндіру, тасымалдау (тасу), сақтау және өткізу саласындағы қызмет;</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3) есепке алу аспабы – коммуналдық көрсетілетін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4) жеткізуші – меншік нысанына қарамастан, бекітілген шартқа сәйкес тұтынушыларға коммуналдық қызметтер көрсететін заңды немесе жеке тұлға;</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5) жылумен жабдықтау – жылу энергиясын және (немесе) жылу жеткізгішті өндіру, беру, бөлу және тұтынушыларға сату жөніндегі қызмет;</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6) 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lastRenderedPageBreak/>
        <w:t>7)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8) 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9) кондоминиум объектісінің ортақ мүлкі – дара (бөлек) меншіктегі пәтерлерден, тұрғын емес үй-жайлардан, орынтұрақ орындарынан, қоймалардан және ұялы байланыс операторларының меншігі болып табылатын телекоммуникациялық жабдықтан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9-1) қаржы ұйымдары - қызметі «Қазақстан Республикасындағы банктер және банк қызметі туралы» Заңмен реттелетін банктер, сондай-ақ «Төлем ұйымдары және төлем жүйелері туралы» Заңға сәйкес қызметін жүзеге асыратын, БЕО-ның қаржы серіктестері болып табылатын, меншікті төлем құралдарын (касса, интернет-банкинг, мобильді қосымшалар, терминалдар және басқа да құралдар) пайдалана отырып бірыңғай төлем құжаты негізінде тұтынушылардан төлемдерді қабылдайтын және алынған ақшалай қаражатты қызметтерді жеткізушілердің есеп шоттарына аударатын төлем ұйымдары;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9-2) қосымша қызметтер - бұл коммуналдық қызметтер болып табылмайтын, бірақ жайлы және қауіпсіз тұруды қамтамасыз етуге бағытталған жеке меншік үйлерді қоса алғанда, тұрғын үй қорын ұстаумен, қызмет көрсетумен және пайдаланумен тікелей байланысты қызметтер;</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10) лифт – тігінен еңіс бұрышы 15 аспайтын, қатты тік сызықты бағыттағыштарға қарай қозғалатын кабинада адамдарды және (немесе) жүктерді көтеру және түсіруге арналған мерзім сайын іске қосылатын стационарлық жүк көтергіш механизм;</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11) лифтілерге қызмет көрсету – нормативтік-техникалық құжаттамаға (дайындаушы зауыттың ережелері, стандарттары, нұсқаулықтары), ұлттық стандарттарға және Қазақстан Республикасының қолданыстағы заңнама нормаларына сәйкес лифттің жұмыс істеу қабілеттілігі мен қауіпсіздігін қолдау үшін сервистік қызмет көрсету бойынша қызмет;</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lastRenderedPageBreak/>
        <w:t>12) 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13) сумен жабдықтау - су ресурстарын жинауды, сақтауды, дайындауды, беруді және бөлуді қамтамасыз ететін іс-шаралар жиынтығы;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14) су бұру - сарқынды суларды жинауды, тасуды, тасымалдауды, тазартуды және су бұру жүйелері арқылы су объектілеріне, сарқынды суларды жинақтағыштарға немесе жергілікті жер бедеріне ағызуды қамтамасыз ететін іс-шаралар жиынтығы;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15) тапсырыс беруші – қызметін Қазақстан Республикасының сәулет, қала құрылысы және құрылыс қызметі туралы заңнамасына сәйкес жүзеге асыратын жеке немесе заңды тұлға. Жобаның (бағдарламаның) тапсырыс беруші-инвесторы, тапсырыс беруші (меншік иесі), құрылыс салушы не олардың уәкілетті адамдары қызмет мақсаттарына қарай тапсырыс беруші бола алады;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15-1) транзиттік шот - екінші деңгейдегі банкте немесе банк операцияларының жекелеген түрлерін жүзеге асыратын ұйымда ашылатын, көрсетілген қаражатты тиісті қызметтерді көрсетушілердің есеп айырысу шоттарына кейіннен автоматтандырылған түрде бөлумен, Бірыңғай төлем құжаты негізінде коммуналдық қызметтерді тұтынушылардан түсетін ақшалай қаражатты жинақтауға арналған арнайы банктік шот;</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16) төлем құжаты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17) тұрмыстық қатты қалдықтар – қатты нысандағы коммуналдық қалдықтар;</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18) тұрғын үй қатынастары және тұрғын үй-коммуналдық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18-1) тұрғын үй қатынастары және тұрғын үй-коммуналдық шаруашылық саласындағы электрондық нысандағы ақпаратты орталықтандырылған түрде жинау және сақтаудың ақпараттық жүйесі (бұдан әрі - Орталықтандырылған түрде жинаудың АЖ-сы) - бұл тұрғын үй қорын және тұрғын үй-коммуналдық шаруашылықты талдау және тұрғын үй қатынастары мен тұрғын үй-коммуналдық шаруашылық саласында мемлекеттік реттеуді жүзеге асыру үшін ТКШ ақпараттандыру объектілерінен ақпаратты шоғырландыруды қамтамасыз ететін, мемлекеттік ақпараттық жүйе;</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 xml:space="preserve">18-2) тұрғын үй қатынастары мен тұрғын үй-коммуналдық шаруашылық саласындағы техникалық оператор - энергетикалық және коммуналдық секторларды жаңғырту жөніндегі ұлттық жобаның тұрғын үй қатынастары мен тұрғын үй-коммуналдық шаруашылық саласындағы техникалық операторы </w:t>
      </w:r>
      <w:r w:rsidRPr="00CD177E">
        <w:rPr>
          <w:rFonts w:ascii="Times New Roman" w:eastAsia="Times New Roman" w:hAnsi="Times New Roman" w:cs="Times New Roman"/>
          <w:color w:val="000000"/>
          <w:sz w:val="28"/>
          <w:szCs w:val="28"/>
          <w:lang w:eastAsia="ru-RU"/>
        </w:rPr>
        <w:lastRenderedPageBreak/>
        <w:t>ретінде Қазақстан Республикасының Үкіметі айқындаған, жарғылық капиталына мемлекет жүз пайыз қатысатын заңды тұлға;</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19) тұрмыстық тұтыну – коммуналдық көрсетілетін қызметтерді кәсіпкерлік қызметте пайдалану және оларды одан әрі өткізу мақсатында емес, тұтынушылардың тұрмыстық мұқтаждығы үшін тұтыну;</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20) тұтынушы - коммуналдық және өзге де қосымша қызметтерді пайдаланатын немесе пайдалану ниеті бар жеке немесе заңды тұлға;</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21) уәкілетті орган – тұрғын үй қатынастары және тұрғын үй-коммуналдық шаруашылық саласында басшылықты және салааралық үйлестіруді жүзеге асыратын орталық атқарушы орган;</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22) үйге ортақ инженерлік жүйелер – көппәтерлі тұрғын үйде пәтердің, тұрғын емес үй-жайдың, орынтұрақ орнының, қойманың шегінен тыс жердегі немесе ішіндегі және екі және одан көп пәтерге, тұрғын емес үй-жайға, орынтұрақ орнына, қоймаға қызмет көрсететін суық және ыстық сумен жабдықтау, су бұру, жылумен жабдықтау, газбен жабдықтау, электрмен жабдықтау, түтін жою, өрт дабылы, ішкі өртке қарсы су құбыры, жүк және жолаушы лифтілері (көтергіштер), қоқыс әкету, ауабаптау, желдету, жылуды реттеу және вакуумдау жүйелері, тогы әлсіз инженерлік жүйелер;</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23) электрмен жабдықтау – электр энергиясын өндіру, беру және тұтынушыларға сату жөніндегі қызмет.</w:t>
      </w:r>
    </w:p>
    <w:p w:rsidR="0078770D" w:rsidRPr="00CD177E" w:rsidRDefault="0078770D" w:rsidP="0078770D">
      <w:pPr>
        <w:spacing w:after="0" w:line="240" w:lineRule="auto"/>
        <w:ind w:firstLine="709"/>
        <w:jc w:val="both"/>
        <w:textAlignment w:val="baseline"/>
        <w:rPr>
          <w:rFonts w:ascii="Times New Roman" w:eastAsia="Times New Roman" w:hAnsi="Times New Roman" w:cs="Times New Roman"/>
          <w:i/>
          <w:iCs/>
          <w:color w:val="000000"/>
          <w:sz w:val="28"/>
          <w:szCs w:val="28"/>
          <w:lang w:eastAsia="ru-RU"/>
        </w:rPr>
      </w:pPr>
    </w:p>
    <w:p w:rsidR="0078770D" w:rsidRPr="00CD177E" w:rsidRDefault="0068382F" w:rsidP="0078770D">
      <w:pPr>
        <w:spacing w:after="0" w:line="240" w:lineRule="auto"/>
        <w:jc w:val="center"/>
        <w:textAlignment w:val="baseline"/>
        <w:rPr>
          <w:rFonts w:ascii="Times New Roman" w:eastAsia="Times New Roman" w:hAnsi="Times New Roman" w:cs="Times New Roman"/>
          <w:b/>
          <w:bCs/>
          <w:color w:val="000000"/>
          <w:sz w:val="28"/>
          <w:szCs w:val="28"/>
          <w:lang w:eastAsia="ru-RU"/>
        </w:rPr>
      </w:pPr>
      <w:r w:rsidRPr="00CD177E">
        <w:rPr>
          <w:rFonts w:ascii="Times New Roman" w:eastAsia="Times New Roman" w:hAnsi="Times New Roman" w:cs="Times New Roman"/>
          <w:b/>
          <w:bCs/>
          <w:color w:val="000000"/>
          <w:sz w:val="28"/>
          <w:szCs w:val="28"/>
          <w:lang w:eastAsia="ru-RU"/>
        </w:rPr>
        <w:t xml:space="preserve">2-тарау. Коммуналдық көрсетілетін қызметтерді ұсынудың </w:t>
      </w:r>
    </w:p>
    <w:p w:rsidR="0068382F" w:rsidRPr="00CD177E" w:rsidRDefault="0068382F" w:rsidP="0078770D">
      <w:pPr>
        <w:spacing w:after="0" w:line="240" w:lineRule="auto"/>
        <w:jc w:val="center"/>
        <w:textAlignment w:val="baseline"/>
        <w:rPr>
          <w:rFonts w:ascii="Times New Roman" w:eastAsia="Times New Roman" w:hAnsi="Times New Roman" w:cs="Times New Roman"/>
          <w:b/>
          <w:bCs/>
          <w:color w:val="000000"/>
          <w:sz w:val="28"/>
          <w:szCs w:val="28"/>
          <w:lang w:eastAsia="ru-RU"/>
        </w:rPr>
      </w:pPr>
      <w:r w:rsidRPr="00CD177E">
        <w:rPr>
          <w:rFonts w:ascii="Times New Roman" w:eastAsia="Times New Roman" w:hAnsi="Times New Roman" w:cs="Times New Roman"/>
          <w:b/>
          <w:bCs/>
          <w:color w:val="000000"/>
          <w:sz w:val="28"/>
          <w:szCs w:val="28"/>
          <w:lang w:eastAsia="ru-RU"/>
        </w:rPr>
        <w:t>тәртібі мен шарттары</w:t>
      </w:r>
    </w:p>
    <w:p w:rsidR="0078770D" w:rsidRPr="00CD177E" w:rsidRDefault="0078770D" w:rsidP="0078770D">
      <w:pPr>
        <w:spacing w:after="0" w:line="240" w:lineRule="auto"/>
        <w:jc w:val="center"/>
        <w:textAlignment w:val="baseline"/>
        <w:rPr>
          <w:rFonts w:ascii="Times New Roman" w:eastAsia="Times New Roman" w:hAnsi="Times New Roman" w:cs="Times New Roman"/>
          <w:b/>
          <w:bCs/>
          <w:color w:val="000000"/>
          <w:sz w:val="28"/>
          <w:szCs w:val="28"/>
          <w:lang w:eastAsia="ru-RU"/>
        </w:rPr>
      </w:pP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3. Коммуналдық көрсетілетін қызметтерді ұсыну өнім беруші мен тұтынушы және/немесе заңда белгіленген тәртіппен қызметтің әрбір түрі бойынша шарт жасасуға уәкілеттік берілген өзге тұлға арасында жасалған келісім негізінде жүзеге асырылады.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Кондоминиум объектісінің ортақ мүлкін күтіп-ұстауға жұмсалатын коммуналдық қызметтерге ақы төлеу тәртібі мүлік меншік иелерінің жиналысымен шешіледі.</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4. Көппәтерлі тұрғын үйге (кешенге) тапсырыс беруші объектіні пайдалануға бергеннен кейін, тұрғын және тұрғын емес үй-жайлар меншік иелерінің алдын ала келісімі бойынша, тұрғын және тұрғын емес үй-жайлардың меншік иелері мен коммуналдық қызметтерді (қызметтердің әрбір түріне) берушілер арасында оларды кейіннен жасасу (қол қою) үшін шарттардың жобаларын дайындайды.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5. 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Меншік иелерінің бірлестіктері немесе кондоминиум объектісін басқару субъектілері коммуналдық қызметтерді жеткізушілермен (қызметтің әр түріне) ынтымақтастық туралы шарттар жасайды.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lastRenderedPageBreak/>
        <w:t>Мүлік иелерінің бірлестіктері немесе кондоминиум объектісін басқару субъектілері кондоминиум объектісінің ортақ мүлкін күтіп-ұстауға сервистік қызмет субъектілерімен шарт жасаса алады.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Тікелей бірлескен басқару кезінде ынтымақтастық шарттары кондоминиум объектісінің ортақ мүлкін күтіп-ұстауға коммуналдық қызметтер көрсететін ұйымдар және пәтерлердің, тұрғын емес үй-жайлардың барлық меншік иелерімен немесе пәтерлердің, тұрғын емес үй-жайлардың меншік иелерінің көпшілігімен жасалады. Бұл ретте пәтерлердің, тұрғын емес үй-жайлардың меншік иелерінің барлығы немесе көпшілігі шарттың бір тарабы ретінде әрекет етеді.</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Егер тараптардың келісімінде өзгеше көзделмесе, коммуналдық көрсетілетін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6. Коммуналдық көрсетілетін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7 Тұтынушылық қасиеттер және көрсетілетін қызметті ұсыну режимі:</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2) электрмен жабдықтау – Қазақстан Республикасының заңнамасында белгіленген электр энергиясының сапасына сәйкес – жыл ішінде тәулік бойы;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3) суық және ыстық сумен жабдықтау – Қазақстан Республикасының заңнамасында, санитариялық қағидаларда және мемлекеттік стандарттарда белгіленген берілетін судың сапасына сәйкес – жыл ішінде тәулік бойы;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4) су бұру – сарқынды суларды су бұру жүйелеріне толық бұруды қамтамасыз ету – жыл ішінде тәулік бойы;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5) газбен жабдықтау – Қазақстан Республикасының заңнамасында белгіленген техникалық талаптарға сәйкес және шарттарда белгіленген толық көлемде;</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6) лифтілерге қызмет көрсету – лифтілердің өндірістік қауіпсіздігі талаптарына және «Лифтілер, экскалаторлар, траволаторлар және мүмкіндігі шектеулі адамдарға арналған көтергіштер. Жеткізуге, монтаждауға және пайдалануға қойылатын талаптар» ҚР СТ 3305-2018 деген ұлттық стандартқа сәйкес – жыл ішінде тәулік бойы немесе шарт негізінде;</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7) тұрмыстық қатты қалдықтарды жинау және әкету (қоқыс әкету) – санитариялық-эпидемиологиялық талаптарға сәйкес жергілікті атқарушы орган белгілеген кесте бойынша немесе жасалған шарттарға сәйкес.</w:t>
      </w:r>
    </w:p>
    <w:p w:rsidR="0078770D" w:rsidRPr="00CD177E" w:rsidRDefault="0078770D"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
    <w:p w:rsidR="0078770D" w:rsidRPr="00CD177E" w:rsidRDefault="0068382F" w:rsidP="0078770D">
      <w:pPr>
        <w:spacing w:after="0" w:line="240" w:lineRule="auto"/>
        <w:jc w:val="center"/>
        <w:textAlignment w:val="baseline"/>
        <w:rPr>
          <w:rFonts w:ascii="Times New Roman" w:eastAsia="Times New Roman" w:hAnsi="Times New Roman" w:cs="Times New Roman"/>
          <w:b/>
          <w:bCs/>
          <w:color w:val="000000"/>
          <w:sz w:val="28"/>
          <w:szCs w:val="28"/>
          <w:lang w:eastAsia="ru-RU"/>
        </w:rPr>
      </w:pPr>
      <w:r w:rsidRPr="00CD177E">
        <w:rPr>
          <w:rFonts w:ascii="Times New Roman" w:eastAsia="Times New Roman" w:hAnsi="Times New Roman" w:cs="Times New Roman"/>
          <w:b/>
          <w:bCs/>
          <w:color w:val="000000"/>
          <w:sz w:val="28"/>
          <w:szCs w:val="28"/>
          <w:lang w:eastAsia="ru-RU"/>
        </w:rPr>
        <w:t xml:space="preserve">3-тарау. Коммуналдық қызметтерді пайдалану және ұсыну </w:t>
      </w:r>
    </w:p>
    <w:p w:rsidR="0068382F" w:rsidRPr="00CD177E" w:rsidRDefault="0068382F" w:rsidP="0078770D">
      <w:pPr>
        <w:spacing w:after="0" w:line="240" w:lineRule="auto"/>
        <w:jc w:val="center"/>
        <w:textAlignment w:val="baseline"/>
        <w:rPr>
          <w:rFonts w:ascii="Times New Roman" w:eastAsia="Times New Roman" w:hAnsi="Times New Roman" w:cs="Times New Roman"/>
          <w:b/>
          <w:bCs/>
          <w:color w:val="000000"/>
          <w:sz w:val="28"/>
          <w:szCs w:val="28"/>
          <w:lang w:eastAsia="ru-RU"/>
        </w:rPr>
      </w:pPr>
      <w:r w:rsidRPr="00CD177E">
        <w:rPr>
          <w:rFonts w:ascii="Times New Roman" w:eastAsia="Times New Roman" w:hAnsi="Times New Roman" w:cs="Times New Roman"/>
          <w:b/>
          <w:bCs/>
          <w:color w:val="000000"/>
          <w:sz w:val="28"/>
          <w:szCs w:val="28"/>
          <w:lang w:eastAsia="ru-RU"/>
        </w:rPr>
        <w:t>процесін реттеудің тәртібі</w:t>
      </w:r>
    </w:p>
    <w:p w:rsidR="0078770D" w:rsidRPr="00CD177E" w:rsidRDefault="0078770D" w:rsidP="0078770D">
      <w:pPr>
        <w:spacing w:after="0" w:line="240" w:lineRule="auto"/>
        <w:jc w:val="center"/>
        <w:textAlignment w:val="baseline"/>
        <w:rPr>
          <w:rFonts w:ascii="Times New Roman" w:eastAsia="Times New Roman" w:hAnsi="Times New Roman" w:cs="Times New Roman"/>
          <w:b/>
          <w:bCs/>
          <w:color w:val="000000"/>
          <w:sz w:val="28"/>
          <w:szCs w:val="28"/>
          <w:lang w:eastAsia="ru-RU"/>
        </w:rPr>
      </w:pP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lastRenderedPageBreak/>
        <w:t>8. Мүліктің меншік иелері бірлестігінің төрағасы немесе кондоминиум объектісін басқару субъектілері үйге ортақ инженерлік жүйелер мен жабдықтардың, сондай-ақ кондоминиум объектісінің ортақ меншігі болып табылатын есепке алу аспаптарын техникалық күйінде күтіп-ұстауды қамтамасыз ету үшін сервистік қызмет субъектісімен шарт жасасуы мүмкін.</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9. Энергиямен жабдықтау шарты бойынша энергияны тұрмыстық тұтыну үшiн пайдаланатын азамат абонент (тұтынушы) болған жағдайларда энергетикалық желiлердiң, сондай-ақ энергия тұтынуды есепке алу аспаптардың тиiстi техникалық жай-күйi мен қауiпсiздiгiн қамтамасыз ету мiндетi, егер заңнамылық актiлерде өзгеше көзделмесе, энергиямен жабдықтаушы ұйымға жүктеледi.</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10.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11. Тұтынушы сумен жабдықтау және су бұру құбырларын, электр сымдарын, электр жабдықтарын, тұрмыстық баллондарды, газ құбырлары мен газ техникалық жабдықтарын, үйде, пәтерде және тұрғын емес үй-жайларда орналасқан есепке алу аспаптарын пайдалану кезіндегі тиісті техникалық жай-күйі, есепке алу аспаптарын аралық тексеру уақыты мерзімін сақтау, пайдалану және техникалық қауіпсіздікті қамтамасыз етеді.</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12. Елді мекен шекараларының шегінде тұрмыстық және коммуналдық-тұрмыстық тұтынушылардың газ тұтынатын жүйелері мен газ жабдықтарын, тұрмыстық баллондар мен газбен жабдықтау жүйелерінің қауіпсіз жұмысына қойылатын талаптардың сақталуын мемлекеттік бақылауды жергілікті атқарушы органдар жүзеге асырады.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12-1. Жергілікті атқарушы органдар есептердің ашықтығын қамтамасыз етуге, тарифтердің сақталуын бақылауға, қателерді анықтауға, тұтынушылардың құқықтарын теріс пайдалануды болдырмауға және қорғауға бағытталған БЕО мен қызметтерді жеткізушілер ұсынатын ақпаратты жинау, өңдеу және талдау арқылы коммуналдық қызметтер үшін есеп айырысу мониторингін жүзеге асырады.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13. Тұтынушыға, Қазақстан Республикасының қолданыстағы заңнамасының талаптарына сәйкес, есепке алу аспаптары болуы тиіс және жеткізушіге немесе оның өкілдеріне есепке алу аспаптарының көрсеткіштерін алуға қол жеткізуді қамтамасыз етеді.</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14. 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тұтынушыға есепке алу құралын сатып алады және орнатады.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lastRenderedPageBreak/>
        <w:t>15.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кондоминиум объектісін жылыту маусымына дайындық жұмыстарын «Қазақстан Республикасындағы жергілікті мемлекеттік басқару және өзін-өзі басқару туралы» Қазақстан Республикасы Заңының 6-бабы 1-тармағының 4-1) тармақшасына сәйкес жергілікті өкілді органдар бекіткен жылыту маусымына дайындық және оны өткізу қағидаларына сәйкес ұйымдастырады.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16. Мүлiк меншік иелерi бiрлестiгiнiң төрағасы немесе кондоминиум объектiсiн басқару субъектiлерi пәтерлер, тұрғын емес үй-жайлар меншік иелерінің тұтынушыларынан коммуналдық көрсетілетін қызметтердің тиісінше 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17. 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Кондоминиум объектілеріндегі пайдалану жауапкершілігін бөлу шекарасы: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сумен жабдықтау бойынша – ғимаратта су құбырын енгізудегі бірінші ысырманың бөлуші фланеці;</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су бұру бойынша – елді мекеннің су бұру желілеріне қосылған жердегі құдық;</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электрмен жабдықтау б</w:t>
      </w:r>
      <w:r w:rsidR="00CD177E">
        <w:rPr>
          <w:rFonts w:ascii="Times New Roman" w:eastAsia="Times New Roman" w:hAnsi="Times New Roman" w:cs="Times New Roman"/>
          <w:color w:val="000000"/>
          <w:sz w:val="28"/>
          <w:szCs w:val="28"/>
          <w:lang w:eastAsia="ru-RU"/>
        </w:rPr>
        <w:t>ойынша – кернеуі 1000</w:t>
      </w:r>
      <w:r w:rsidRPr="00CD177E">
        <w:rPr>
          <w:rFonts w:ascii="Times New Roman" w:eastAsia="Times New Roman" w:hAnsi="Times New Roman" w:cs="Times New Roman"/>
          <w:color w:val="000000"/>
          <w:sz w:val="28"/>
          <w:szCs w:val="28"/>
          <w:lang w:eastAsia="ru-RU"/>
        </w:rPr>
        <w:t>В дейінгі электр қондырғыларын күтіп-ұстау, оларға қызмет көрсету және олардың техникалық жағдайы үшін:</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 әуелік тармақталу кезінде – тіреулерге орнатылған өтпелі және соңғы оқшаулағыштағы қоректендіру желісін қосу түйіспесінде;</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2) кабельдік ену кезінде – ғимаратқа кірердегі қоректендіру кабелінің ұштарындағы бұрандалы қосылыстарда белгіленеді.</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18. Шарт бойынша міндеттемелер орындалмаған немесе тиісінше орындалмаған жағдайларда жеткізуші немесе тұтынушы Қазақстан Республикасының Азаматтық заңнамасына сәйкес жауапты болады.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lastRenderedPageBreak/>
        <w:t>19. 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Азаматтық заңнамасына сәйкес реттеледі.</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20. Тұтынушылар туралы дербес деректердің құпиялылығы үшін жауапкершілік «Дербес деректер және оларды қорғау туралы» 2013 жылғы 21 мамырдағы Қазақстан Республикасының Заңына сәйкес жүктеледі.</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21. Тұтынушы: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1) өз өмiрi мен денсаулығына қауiпсiз, мүлкiне зиян келтiрмейтiн белгiленген сападағы коммуналдық көрсетілетін қызметтерді алады;</w:t>
      </w:r>
    </w:p>
    <w:p w:rsidR="0068382F" w:rsidRPr="00CD177E"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2) 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D177E">
        <w:rPr>
          <w:rFonts w:ascii="Times New Roman" w:eastAsia="Times New Roman" w:hAnsi="Times New Roman" w:cs="Times New Roman"/>
          <w:color w:val="000000"/>
          <w:sz w:val="28"/>
          <w:szCs w:val="28"/>
          <w:lang w:eastAsia="ru-RU"/>
        </w:rPr>
        <w:t>3) 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w:t>
      </w:r>
      <w:r w:rsidRPr="0078770D">
        <w:rPr>
          <w:rFonts w:ascii="Times New Roman" w:eastAsia="Times New Roman" w:hAnsi="Times New Roman" w:cs="Times New Roman"/>
          <w:color w:val="000000"/>
          <w:sz w:val="28"/>
          <w:szCs w:val="28"/>
          <w:lang w:eastAsia="ru-RU"/>
        </w:rPr>
        <w:t xml:space="preserve"> толтыруды жеткізушіден талап етеді;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4) 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көрсетілетін қызметтерді жеткізбеу немесе сапасыз жеткізу нәтижесінде келтірілген нақты залалды өтеуді талап етеді;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5) 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6) Қазақстан Республикасы Энергетика министрінің 2015 жылғы 20 ақпандағы № 111 бұйрығымен бекітілген Электр энергиясының бөлшек сауда нарығын ұйымдастыру және оның жұмыс істеуі, сондай-ақ осы нарықта қызмет көрсету қағидаларымен белгіленген тәртіппен, оның ішінде тұрғын үй қатынастары және тұрғын-үй коммуналдық шаруашылық саласындағы ақпараттандыру объектілері арқылы өтініш беру жолымен энергиямен жабдықтаушы ұйымды ауыстырады.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7) аварияларды жою, есепке алу аспаптарын тексеру, есепке алу аспаптарының көрсеткіштерін қарау және алу үшін жеткізушінің өкілдеріне қол жеткізуді қамтамасыз етеді;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8) 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9) «ТКШ бірыңғай платформасынан» бірыңғай төлем құжатының электрондық нұсқасын алады;».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 xml:space="preserve">10) қажет болған жағдайда қағаз түріндегі төлем құжатын жеткізуді ұйымдастыруды БЕО жүзеге асырады. Бұл ретте, қағаз төлем құжаты </w:t>
      </w:r>
      <w:r w:rsidRPr="0078770D">
        <w:rPr>
          <w:rFonts w:ascii="Times New Roman" w:eastAsia="Times New Roman" w:hAnsi="Times New Roman" w:cs="Times New Roman"/>
          <w:color w:val="000000"/>
          <w:sz w:val="28"/>
          <w:szCs w:val="28"/>
          <w:lang w:eastAsia="ru-RU"/>
        </w:rPr>
        <w:lastRenderedPageBreak/>
        <w:t>тұтынушы қол қойған қағаз түріндегі төлем құжатын алуға өтініш болған кезде жеткізіледі.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22. Жеткізуші: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1) көрсетілетін коммуналдық қызметтер үшін тұтыну көлемін және төлемақыны бақылауды жүзеге асырады;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2) БЕО-ға электрондық нысанда бірыңғай төлем құжатын қалыптастыру үшін тұтынушыға жасалған шарттар негізінде көрсетілген коммуналдық және қосымша қызметтер үшін қажетті ақпаратты ай сайын ұсынады;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 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авариялық-диспетчерлік қызметінің мекенжайлары мен телефон нөмірлері туралы Интернет желісіндегі өнім берушінің сайтында не тұрғын үй қатынастары және тұрғын үй-коммуналдық шаруашылық саласындағы ақпараттандыру объектілері арқылы не барлық тұтынушылар үшін қолжетімді жерде өнім берушінің үй-жайында орналасқан хабарландыру тақталарында мәліметтерді ұсыну жолымен хабардар етеді;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4) 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 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5) Қазақстан Республикасының заңнамасына сәйкес көрсетілетін коммуналдық қызметтердің әрбір түрі бойынша тұтынушымен жеке және (немесе) жария шарттар жасасады;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6) 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көрсетілетін қызметтерді ұсынады;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7) тұтынушы қызметтер көрсету сапасын төмендету туралы өтініш берген күннен бастап үш күнтізбелік күн ішінде, сапаны қалпына келтіреді және қайта есептеу үшін барлық шараларды қабылдайды.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8) өзге тұтынушылардың талаптарды орындамау себептері бойынша, сондай-ақ Қазақстан Республикасының заңнамасында көзделмеген себептер бойынша коммуналдық қызметтерді көрсетуден бас тартпайды және тұтынушыны коммуналдық қызметтерді алуда шектемейді;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9) тұтынушыға артық параметрлермен босатылған энергия мен су үшін қосымша ақы алмайды;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 xml:space="preserve">10) БЕО-ға берілетін деректердің шынайлылығы мен дұрыстығы үшін, оның ішінде тарифтерге, қызметтердің көлеміне, шарттардың талаптарына, есептеу аспаптарының деректеріне, тұтыну нормативтеріне және басқа да параметрлерге сәйкестігін қоса алғанда тұтынушылар алдында жауапты </w:t>
      </w:r>
      <w:r w:rsidRPr="0078770D">
        <w:rPr>
          <w:rFonts w:ascii="Times New Roman" w:eastAsia="Times New Roman" w:hAnsi="Times New Roman" w:cs="Times New Roman"/>
          <w:color w:val="000000"/>
          <w:sz w:val="28"/>
          <w:szCs w:val="28"/>
          <w:lang w:eastAsia="ru-RU"/>
        </w:rPr>
        <w:lastRenderedPageBreak/>
        <w:t>болады. Сондай-ақ ол ақпаратты келісім-шарттармен және есеп құжаттарымен салыстырады, арифметикалық қателіктерді, қате күндер мен тарифтерді қоса алғанда, қателерді анықтайды және жояды.</w:t>
      </w:r>
    </w:p>
    <w:p w:rsidR="0078770D" w:rsidRPr="0078770D" w:rsidRDefault="0078770D" w:rsidP="0078770D">
      <w:pPr>
        <w:spacing w:after="0" w:line="240" w:lineRule="auto"/>
        <w:ind w:firstLine="709"/>
        <w:jc w:val="both"/>
        <w:textAlignment w:val="baseline"/>
        <w:rPr>
          <w:rFonts w:ascii="Times New Roman" w:eastAsia="Times New Roman" w:hAnsi="Times New Roman" w:cs="Times New Roman"/>
          <w:i/>
          <w:iCs/>
          <w:color w:val="000000"/>
          <w:sz w:val="28"/>
          <w:szCs w:val="28"/>
          <w:lang w:eastAsia="ru-RU"/>
        </w:rPr>
      </w:pPr>
    </w:p>
    <w:p w:rsidR="0068382F" w:rsidRDefault="0068382F" w:rsidP="0078770D">
      <w:pPr>
        <w:spacing w:after="0" w:line="240" w:lineRule="auto"/>
        <w:jc w:val="center"/>
        <w:textAlignment w:val="baseline"/>
        <w:rPr>
          <w:rFonts w:ascii="Times New Roman" w:eastAsia="Times New Roman" w:hAnsi="Times New Roman" w:cs="Times New Roman"/>
          <w:b/>
          <w:bCs/>
          <w:color w:val="000000"/>
          <w:sz w:val="28"/>
          <w:szCs w:val="28"/>
          <w:lang w:eastAsia="ru-RU"/>
        </w:rPr>
      </w:pPr>
      <w:r w:rsidRPr="0078770D">
        <w:rPr>
          <w:rFonts w:ascii="Times New Roman" w:eastAsia="Times New Roman" w:hAnsi="Times New Roman" w:cs="Times New Roman"/>
          <w:b/>
          <w:bCs/>
          <w:color w:val="000000"/>
          <w:sz w:val="28"/>
          <w:szCs w:val="28"/>
          <w:lang w:eastAsia="ru-RU"/>
        </w:rPr>
        <w:t>4-тарау. Коммуналдық көрсетілетін қызметтер үшін есеп айырысу және ақы төлеу тәртібі</w:t>
      </w:r>
    </w:p>
    <w:p w:rsidR="0078770D" w:rsidRPr="0078770D" w:rsidRDefault="0078770D" w:rsidP="0078770D">
      <w:pPr>
        <w:spacing w:after="0" w:line="240" w:lineRule="auto"/>
        <w:ind w:firstLine="709"/>
        <w:jc w:val="both"/>
        <w:textAlignment w:val="baseline"/>
        <w:rPr>
          <w:rFonts w:ascii="Times New Roman" w:eastAsia="Times New Roman" w:hAnsi="Times New Roman" w:cs="Times New Roman"/>
          <w:b/>
          <w:bCs/>
          <w:color w:val="000000"/>
          <w:sz w:val="28"/>
          <w:szCs w:val="28"/>
          <w:lang w:eastAsia="ru-RU"/>
        </w:rPr>
      </w:pP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23. Тұтынушы коммуналдық қызметтер үшін төлемді осы Қағидаларға қосымшаға сәйкес нысан бойынша бірыңғай төлем құжаты бойынша жүргізеді.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24. Коммуналдық көрсетілетін қызметтерге төлемдерді қабылдау жеткізушінің және (немесе) екінші деңгейдегі банктер, төлем ұйымдары, сондай-ақ ақшалай қаражатты пошталық аударымдармен жүзеге асыратын пошта байланысы операторларының кассалары арқылы жүзеге асырылады.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i/>
          <w:iCs/>
          <w:color w:val="000000"/>
          <w:sz w:val="28"/>
          <w:szCs w:val="28"/>
          <w:lang w:eastAsia="ru-RU"/>
        </w:rPr>
      </w:pPr>
      <w:r w:rsidRPr="0078770D">
        <w:rPr>
          <w:rFonts w:ascii="Times New Roman" w:eastAsia="Times New Roman" w:hAnsi="Times New Roman" w:cs="Times New Roman"/>
          <w:i/>
          <w:iCs/>
          <w:color w:val="000000"/>
          <w:sz w:val="28"/>
          <w:szCs w:val="28"/>
          <w:lang w:eastAsia="ru-RU"/>
        </w:rPr>
        <w:t xml:space="preserve">Ескерту. 24-тармақ жаңа редакцияда – Солтүстік Қазақстан облысы </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24-1. БЕО бірыңғай төлем құжаты негізінде түскен ақшалай қаражатты тек қана қаржы ұйымдарының арнайы транзиттік шоттарында жинақтайды. Жеткізушілерге қаражат аудару тұтынушылардан нақты түскен төлемдер туралы деректер БЕО деректерін өңдегеннен кейін үш жұмыс күні ішінде жүзеге асырылады.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24-2. Екінші деңгейдегі банктер немесе банк операцияларының жекелеген түрлерін жүзеге асыратын ұйымдар жеткізушілердің есеп шоттарына бөлінгенге дейін транзиттік шоттағы ақша қаражатының сақталуын қамтамасыз етеді.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24-3. Жеткізушілерге арнайы транзиттік шоттан ақша қаражаты уақтылы аударылмаған жағдайда, өсімпұлды есептеуі және төлеуі БЕО мен қаржы ұйымдары, оның ішінде екінші деңгейдегі банктер және транзиттік шот ашылған банк операцияларының жекелеген түрлерін жүзеге асыратын ұйымдар арасында жасалатын есеп айырысу-кассалық қызметтерді көрсетуге арналған келісім-шарттардың шарттарымен айқындалады.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25. Коммуналдық көрсетілетін қызметтер үшін ақы төлеу мерзімі тұтынушы мен жеткізушінің арасындағы шартпен айқындалады, бұл ретте, егер тараптардың келісімінде өзгеше көзделмесе, төлем есептеуден кейінгі айдың жиырма бесінен кешіктірілмей жүргізіледі.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26. Есепке алу аспаптарының көрсеткіштерін алу қызметтік куәлікті көрсеткен кезде өнім беруші немесе оның өкілі ай сайын 20-ы күнінен бастап 30-ы күніне дейін не деректерді қашықтықтан беру құрылғылары арқылы жүргізіледі.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 xml:space="preserve">27. Тұтынушының есепке алу аспаптарының көрсеткіштерін беруі жасалған шарттың шарттарына сәйкес дербес, сондай-ақ «Тұрғын үй қатынастары туралы» Қазақстан Республикасы Заңының 10-2-бабының 10-24) тармақшасына сәйкес уәкілетті орган бекіткен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w:t>
      </w:r>
      <w:r w:rsidRPr="0078770D">
        <w:rPr>
          <w:rFonts w:ascii="Times New Roman" w:eastAsia="Times New Roman" w:hAnsi="Times New Roman" w:cs="Times New Roman"/>
          <w:color w:val="000000"/>
          <w:sz w:val="28"/>
          <w:szCs w:val="28"/>
          <w:lang w:eastAsia="ru-RU"/>
        </w:rPr>
        <w:lastRenderedPageBreak/>
        <w:t>қағидаларына сәйкес тұрғын үй қатынастары және тұрғын үй-коммуналдық шаруашылық саласындағы ақпараттандыру объектісіндегі тұтынушының жеке кабинеті, мобильді қосымша немесе тұрғын үй қатынастары және тұрғын үй-коммуналдық шаруашылық саласындағы ақпараттандыру объектісінің интернет-парақшасы арқылы жүзеге асырылады.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28. Кондоминиум объектісінің ортақ мүлкін күтіп-ұстау үшін тұтынылған электрмен жабдықтау, жылумен жабдықтау, сумен жабдықтау және су бұру жөніндегі көрсетілген қызметтердің көлемі үйге ортақ есепке алу аспаптарының көрсеткіштері негізінде айқындалады, ал олар уақытша болмаған жағдайда – белгіленген қуатқа сәйкес немесе «Қазақстан Республикасындағы жергілікті мемлекеттік басқару және өзін-өзі басқару туралы» Қазақстан Республикасы Заңының 27-бабы 1-тармағының 34) тармақшасына сәйкес жергілікті атқарушы орган бекіткен тұтыну нормалар бойынша.</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29. 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30. Лифттерге қызмет көрсету үшін төлемақының мөлшерлес, одан босату және төлеу мәселелері бойынша шешім пәтерлер, тұрғын емес үй-жайлар меншік иелерінің жиналысында қабылданады.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31. Көппәтерлі тұрғын үйдің ортақ мүлкін күтіп-ұстау үшін коммуналдық көрсетілетін қызметтер үшін төлемақы мәселесі мүліктің меншік иелері бірлестігінің төрағасы немесе кондоминиум объектісін басқару субъектісі немесе коммуналдық көрсетілетін қызметтерді тікелей жеткізуші арқылы пәтерлер, тұрғын емес үй-жайлар меншік иелерінің жиналысында шешіледі.</w:t>
      </w:r>
    </w:p>
    <w:p w:rsidR="0068382F"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32. Жеткізуші мен тұтынушы арасындағы барлық даулы мәселелер заңнамада белгіленген тәртіппен шешіледі.</w:t>
      </w:r>
    </w:p>
    <w:p w:rsidR="0078770D" w:rsidRPr="0078770D" w:rsidRDefault="0078770D"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
    <w:p w:rsidR="0068382F" w:rsidRDefault="0068382F" w:rsidP="0078770D">
      <w:pPr>
        <w:spacing w:after="0" w:line="240" w:lineRule="auto"/>
        <w:jc w:val="center"/>
        <w:textAlignment w:val="baseline"/>
        <w:rPr>
          <w:rFonts w:ascii="Times New Roman" w:eastAsia="Times New Roman" w:hAnsi="Times New Roman" w:cs="Times New Roman"/>
          <w:b/>
          <w:bCs/>
          <w:color w:val="000000"/>
          <w:sz w:val="28"/>
          <w:szCs w:val="28"/>
          <w:lang w:eastAsia="ru-RU"/>
        </w:rPr>
      </w:pPr>
      <w:r w:rsidRPr="0078770D">
        <w:rPr>
          <w:rFonts w:ascii="Times New Roman" w:eastAsia="Times New Roman" w:hAnsi="Times New Roman" w:cs="Times New Roman"/>
          <w:b/>
          <w:bCs/>
          <w:color w:val="000000"/>
          <w:sz w:val="28"/>
          <w:szCs w:val="28"/>
          <w:lang w:eastAsia="ru-RU"/>
        </w:rPr>
        <w:t>4-1-тарау. БЕО-ның талаптары ме</w:t>
      </w:r>
      <w:r w:rsidR="00CD177E">
        <w:rPr>
          <w:rFonts w:ascii="Times New Roman" w:eastAsia="Times New Roman" w:hAnsi="Times New Roman" w:cs="Times New Roman"/>
          <w:b/>
          <w:bCs/>
          <w:color w:val="000000"/>
          <w:sz w:val="28"/>
          <w:szCs w:val="28"/>
          <w:lang w:eastAsia="ru-RU"/>
        </w:rPr>
        <w:t>н жұмыс тәртібі</w:t>
      </w:r>
    </w:p>
    <w:p w:rsidR="0078770D" w:rsidRPr="0078770D" w:rsidRDefault="0078770D" w:rsidP="0078770D">
      <w:pPr>
        <w:spacing w:after="0" w:line="240" w:lineRule="auto"/>
        <w:ind w:firstLine="709"/>
        <w:jc w:val="both"/>
        <w:textAlignment w:val="baseline"/>
        <w:rPr>
          <w:rFonts w:ascii="Times New Roman" w:eastAsia="Times New Roman" w:hAnsi="Times New Roman" w:cs="Times New Roman"/>
          <w:b/>
          <w:bCs/>
          <w:color w:val="000000"/>
          <w:sz w:val="28"/>
          <w:szCs w:val="28"/>
          <w:lang w:eastAsia="ru-RU"/>
        </w:rPr>
      </w:pP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32-1. Жергілікті атқарушы органдар заңнаманың талаптарына сәйкес келетін бекітілген өлшемшарттар негізінде, БЕО іріктеу жөніндегі конкурсты ұйымдастырады;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32-2. Әкімшілік-аумақтық бірлік аумағында қызметін облыс шегінде, оның қалаларын, аудандарын, аудандық маңызы бар қалаларын және ауылдық елді мекендерді қоса алғанда, жүзеге асыратын бір немесе бірнеше БЕО жергілікті атқарушы орган болып айқындалуы мүмкін. БЕО жеткізушілерден барлық есептеулерді тұтынушыға ұсынылатын бір төлем құжатына біріктіреді. БЕО-ны айқындау қолданыстағы заңнамаға сәйкес конкурстық негізде жүзеге асырылады;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32-3. БЕО шаруашылық жүргізу құқығындағы мемлекеттік коммуналдық кәсіпорындарды қоса алғанда, кәсіпкерлік қызмет субъектілері нысанында не заңнамада және жергілікті атқарушы органдардың шешімдерінде көзделген өзге де ұйымдық-құқықтық нысанда құрылады.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lastRenderedPageBreak/>
        <w:t>32-4. БЕО абоненттердің дерекқорына қызмет көрсетуді қамтамасыз етеді, тұтынушылар үшін жеке кабинеттер ашады, жеткізушілерге есеп беруді қалыптастырады және ұсынады, ай сайын жоспарлы есептеулер мен нақты төлемдер туралы ақпаратты беруді жүзеге асырады, сондай-ақ «Орталықтандырылған түрде жинаудың АЖ-мен» интеграциялау арқылы ақпараттық-коммуникациялық технологиялар саласындағы бірыңғай талаптарды сақтауды және Қазақстан Республикасының заңнамасында белгіленген ақпараттық қауіпсіздікті ескере отырып тұтынушылар туралы деректерге қолжетімділікті қамтамасыз етеді;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32-5. БЕО жеткізуші ұсынған есеп айырысу шоттары туралы мәліметтердің дұрыстығын тексеруді жүзеге асырады;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32-6. БЕО биллингтік жүйені пайдаланады не функцияларды белгіленген талаптарға сәйкес тиісінше орындауды қамтамасыз ететін қажетті бағдарламалық-техникалық құралдары мен білікті мамандары бар сыртқы ұйымды (биллингтік компанияны) тартады;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32-7. БЕО жеткізуші ұсынған ақпараттың және ұсынылған шоттардың сәйкестігіне толық жауапты болады;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32-8. Есептеулердің дұрыстығын жоспарлы ішкі тексерулер тоқсанына кемінде бір рет, жоспардан тыс тексерулер - тұтынушылардан немесе уәкілетті органдардан өтініштер келіп түскен кезде жүргізіледі;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32-9. Сәйкессіздіктер анықталған жағдайда БЕО бастама жасайды: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1) анықталған сәттен бастап үш жұмыс күні ішінде бұзушылықтарды тіркеуге;</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2) анықталған бұзушылықтарды негіздей отырып, тиісті құрылымдық бөлімшелерге хабарлама жіберуге;</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 тиісті шотты түзетуге бастамашылық етуге;</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32-10. Қателер мен сәйкессіздіктер анықталған кезде олар туралы ақпарат, сондай-ақ тексеру нәтижелері ішкі талаптарға сәйкес тіркеуге және құжаттамалық ресімдеуге жатады;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БЕО міндетті: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1) шоттарды ұсынудың ішкі рәсімін қайта қарауды жүргізуге;</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2) тиісті ішкі талаптарды қайта қарауға бастамашылық жасауға;</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 қателер мен сәйкессіздіктер анықталған жағдайларда тіркеу журналына және сәйкессіздік туралы актіні немесе ішкі қызметтік есепті ресімдей отырып, сәйкессіздіктерді тіркеуге;</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32-11. Барлық тексерулердің нәтижелері құжатпен ресімделуге және жүргізілген күннен бастап кемінде үш жыл бойы сақталуға тиіс;</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32-12. БЕО-ға қойылатын талаптар:</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1) Қазақстан Республикасының заңнамасына сәйкес заңды тұлға ретінде тіркеу;</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 xml:space="preserve">2) ол ақпараттық қауіпсіздікті қамтамасыз ету саласындағы уәкілетті орган беретін сәйкестік аттестатымен немесе өзі аккредиттеген ұйым берген сәйкестік сертификатымен расталуға тиіс ақпараттық-коммуникациялық технологиялар және ақпараттық қауіпсіздікті қамтамасыз ету саласындағы </w:t>
      </w:r>
      <w:r w:rsidRPr="0078770D">
        <w:rPr>
          <w:rFonts w:ascii="Times New Roman" w:eastAsia="Times New Roman" w:hAnsi="Times New Roman" w:cs="Times New Roman"/>
          <w:color w:val="000000"/>
          <w:sz w:val="28"/>
          <w:szCs w:val="28"/>
          <w:lang w:eastAsia="ru-RU"/>
        </w:rPr>
        <w:lastRenderedPageBreak/>
        <w:t>Бірыңғай талаптарға сәйкес пайдаланылатын есепке алу және есеп айырысу процестерін автоматтандыру үшін қазіргі заманғы ақпараттық жүйелердің болуы;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 Қазақстан Республикасының заңнамасында белгіленген ақпараттық коммуникациялық технологиялар және ақпараттық-қауіпсіздікті қамтамасыз ету саласындағы бірыңғай талаптарды сақтау;</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4) кемінде екі екінші деңгейдегі банкпен жасалған келісімдердің болуы;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5) тұтынушылардың дербес деректерін қорғау тетіктерінің болуы.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32-13. БЕО функциялары: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1) белгіленген жұмыс кестесіне сәйкес әртүрлі байланыс арналары арқылы нақты уақыт режимінде тұтынушыларды консультациялық қолдауды қамтамасыз ету;</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2) міндетті түрде хабардар ете отырып және бес жұмыс күнінен аспайтын мерзімге ұзарту құқығымен азаматтардың шағымдары мен өтініштерін он бес жұмыс күнінен аспайтын мерзімде қарау;</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 БЕО-ның ресми сайттарында және ақпараттық ресурстарында жариялау:</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а) басқару органдарының ұйымдық құрылымы мен құрамы туралы мәліметтер;</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б) пайдаланылатын технологиялық шешімдер мен ақпараттық жүйелердің тізбесі;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в) деректер қауіпсіздігін және жүйенің істен шығуға төзімділігін қамтамасыз ету жөнінде шаралар қабылдау;</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г) төлемдер, пайдаланушылар саны және жұмыс тиімділігінің негізгі көрсеткіштері туралы жалпы ақпарат;</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д) жергілікті атқарушы органдардың және басқа да уәкілетті органдардың сұрау салуы бойынша шотта көрсетілген коммуналдық қызметтер бойынша берешек туралы ақпарат.</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32-14. БЕО қызметінің нәтижелілігін бағалау:</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1) БЕО қызметінің нәтижелілігін бағалау үшін сапа мен қызмет көрсетудің жоғары стандарттарына қол жеткізуге, есеп айырысу мерзімдері мен дәлдігін сақтауға, сондай-ақ тұтынушылардың қанағаттануына бағытталған бағдарлар белгіленеді;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2) нәтижелілікті бағалау мынадай аспектілерді қамтуы мүмкін, бірақ олармен шектелмейді: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а) қызмет көрсету сапасы және тұтынушылардың сауалдары мен шағымдарына жауап беру уақыты;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б) ұсынылған шоттардың дұрыстығы мен уақтылылығы пайызы;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в) деректердің қауіпсіздігі және дербес деректерді қорғау деңгейі;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г) тұтынушылардың ұсынылатын қызметтердің сапасына қанағаттану деңгейі;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д) қызметтерді тұтыну туралы алынған деректерді ескере отырып, есептеулер мен түзетуші есептерді уақтылы ұсыну;</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lastRenderedPageBreak/>
        <w:t>е) тұрғындарға шоттарды төлеудің әртүрлі тәсілдерін қамтамасыз ету үшін екінші деңгейдегі банктермен және төлем ұйымдарымен шарттардың және интеграцияның болуы.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 жергілікті атқарушы органдар БЕО-мен шарттық қатынастар шеңберінде белгіленген бағдарларға қол жеткізуді бақылауды жүзеге асырады;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4) мониторинг және шарттардың орындалуын орындау нәтижелері БЕО-ның ресми ресурстарында тұрақты есеп беруге және жариялауға жатады;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5) әрбір бағыт үшін нормативтік құқықтық актілерге, БЕО ішкі регламенттеріне және шарттық міндеттемелерге сәйкес нақтыланатын нысаналы мәндер белгіленеді;</w:t>
      </w:r>
    </w:p>
    <w:p w:rsidR="0068382F"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6) БЕО қызметінің нәтижелілігін бағалау бір күнтізбелік жыл ішіндегі деректер негізінде жүргізіледі. Белгіленген бағдарлар мен бағалаудың оң нәтижелеріне қол жеткізілген жағдайда, тиісті шарттық қатынастардың қолданылу кезеңі келесі бес жылға ұзартылуы мүмкін.</w:t>
      </w:r>
    </w:p>
    <w:p w:rsidR="0078770D" w:rsidRPr="0078770D" w:rsidRDefault="0078770D"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
    <w:p w:rsidR="0068382F" w:rsidRDefault="0068382F" w:rsidP="0078770D">
      <w:pPr>
        <w:spacing w:after="0" w:line="240" w:lineRule="auto"/>
        <w:jc w:val="center"/>
        <w:textAlignment w:val="baseline"/>
        <w:rPr>
          <w:rFonts w:ascii="Times New Roman" w:eastAsia="Times New Roman" w:hAnsi="Times New Roman" w:cs="Times New Roman"/>
          <w:b/>
          <w:bCs/>
          <w:color w:val="000000"/>
          <w:sz w:val="28"/>
          <w:szCs w:val="28"/>
          <w:lang w:eastAsia="ru-RU"/>
        </w:rPr>
      </w:pPr>
      <w:r w:rsidRPr="0078770D">
        <w:rPr>
          <w:rFonts w:ascii="Times New Roman" w:eastAsia="Times New Roman" w:hAnsi="Times New Roman" w:cs="Times New Roman"/>
          <w:b/>
          <w:bCs/>
          <w:color w:val="000000"/>
          <w:sz w:val="28"/>
          <w:szCs w:val="28"/>
          <w:lang w:eastAsia="ru-RU"/>
        </w:rPr>
        <w:t>5-тарау. Дауларды шешу тәртібі</w:t>
      </w:r>
    </w:p>
    <w:p w:rsidR="0078770D" w:rsidRPr="0078770D" w:rsidRDefault="0078770D" w:rsidP="0078770D">
      <w:pPr>
        <w:spacing w:after="0" w:line="240" w:lineRule="auto"/>
        <w:ind w:firstLine="709"/>
        <w:jc w:val="both"/>
        <w:textAlignment w:val="baseline"/>
        <w:rPr>
          <w:rFonts w:ascii="Times New Roman" w:eastAsia="Times New Roman" w:hAnsi="Times New Roman" w:cs="Times New Roman"/>
          <w:b/>
          <w:bCs/>
          <w:color w:val="000000"/>
          <w:sz w:val="28"/>
          <w:szCs w:val="28"/>
          <w:lang w:eastAsia="ru-RU"/>
        </w:rPr>
      </w:pP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33. 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көрсетілетін қызметтерді тиісті сапада беруді қалпына келтірудің уақыты (күні, сағаты) белгісі қойылады.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34. Коммуналдық көрсетілетін қызметтерді алу, тиісті емес сапада коммуналдық көрсетілетін қызметтерді алу немесе толық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құрылмдық бөлімшесі арқылы ауызша хабардар етеді. Хабарламада мыналар көрсетіледі: коммуналдық көрсетілетін қызметтер сапасының нашарлауының (болмауының) басталу уақыты, нашарлаудың сипаты және жеткізуші өкілінің болуы қажеттілігі (егер коммуналдық көрсетілетін қызметтер сапасының нашарлауы немесе оны жеткізушінің тоқтатуы журналда тіркелмеген болса).</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Өнім беруші өтінімде (телефонограммада) көрсетілген нормалардан коммуналдық көрсетілетін қызметтер сапасының ауытқуы (үзілісі) туралы журналдағы белгілерді салыстырады және келіспеушіліктер болмаған жағдайда коммуналдық көрсетілетін қызметтердің құнын қайта есептеуді оны нақты тұтынуына сәйкес жүргізеді.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lastRenderedPageBreak/>
        <w:t>35. Жеткізуші коммуналдық көрсетілетін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1) коммуналдық қызметтер көрсетуден бас тартудың (ажыратудың) немесе оны сапасыз жеткізуің басталған уақыты;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2) коммуналдық көрсетілетін қызметтер сапасы нашарлауының сипаты;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 өтінім берудің уақыты және оны тіркеу нөмірі (жеткізушінің журналы бойынша);</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4) коммуналдық көрсетілетін қызметтерді қалпына келтіру уақыты (оның сапасының қалыпқа келуі);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5) коммуналдық көрсетілетін қызметтер болмаған (сапасының нашарлаған) кезеңі.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Тұтынушы көппәтерлі тұрғын үйде тұрған кезде өтінішке және актқа тұтынушы және кемінде екі адам қол қояды, оның ішінде: үй кеңесінің мүшесі, мүлік иелері бірлестігінің төрағасы немесе кондоминиум объектісін басқару субъектісі не пәтерлердің, тұрғын емес үй-жайлардың барлық меншік иелері тікелей бірлескен басқару кезінде және өнім берушіге жолданады.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Тұтынушы жеке тұрғын үйде тұрған кезде өтініш пен актіге тұтынушы қол қояды.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Егер дау тараптардың келісімі бойынша шешілмесе, тұтынушы сотқа жүгінеді.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36. Коммуналдық көрсетілетін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Акт тұтынушы қол қоюдан бас тартқан кезде де жарамды деп есептеледі, бірақ оны кемінде үш адамнан тұратын комиссия ресімдеген жағдайда:</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өнім берушінің, үй кеңесінің өкілдері және мүлік иелері бірлестігінің төрағасы немесе кондоминиум объектісін басқару субъектісі;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жақын маңдағы жеке тұрғын үйлерде тұратын екі тұрғын қатысқан жағдайда, тұтынушы жеке тұрғын үйде тұрған кезде бұзушылықты фотофиксациялау және (немесе) бейнетіркеу актісіне қоса беріледі.».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37. Акті негізінде жеткізуші энергия, су және газ үшін есепке алынбаған соманы анықтайды, тұтынушыға үстеме ақының мөлшерін негіздей отырып сотқа дейінгі талап-арыз жібереді.</w:t>
      </w:r>
    </w:p>
    <w:p w:rsidR="0068382F"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Тараптардың келісімі бойынша дау реттелмеген жағдайда күнтізбелік отыз күн өткеннен кейін жеткізуші тұтынушыдан талап етілген соманы өндіріп алу туралы сотқа талап-арыз береді.</w:t>
      </w:r>
    </w:p>
    <w:p w:rsidR="0078770D" w:rsidRPr="0078770D" w:rsidRDefault="0078770D"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
    <w:p w:rsidR="0068382F" w:rsidRDefault="0068382F" w:rsidP="0078770D">
      <w:pPr>
        <w:spacing w:after="0" w:line="240" w:lineRule="auto"/>
        <w:jc w:val="center"/>
        <w:textAlignment w:val="baseline"/>
        <w:rPr>
          <w:rFonts w:ascii="Times New Roman" w:eastAsia="Times New Roman" w:hAnsi="Times New Roman" w:cs="Times New Roman"/>
          <w:b/>
          <w:bCs/>
          <w:color w:val="000000"/>
          <w:sz w:val="28"/>
          <w:szCs w:val="28"/>
          <w:lang w:eastAsia="ru-RU"/>
        </w:rPr>
      </w:pPr>
      <w:r w:rsidRPr="0078770D">
        <w:rPr>
          <w:rFonts w:ascii="Times New Roman" w:eastAsia="Times New Roman" w:hAnsi="Times New Roman" w:cs="Times New Roman"/>
          <w:b/>
          <w:bCs/>
          <w:color w:val="000000"/>
          <w:sz w:val="28"/>
          <w:szCs w:val="28"/>
          <w:lang w:eastAsia="ru-RU"/>
        </w:rPr>
        <w:t>8-тарау. Қорытынды ережелер</w:t>
      </w:r>
    </w:p>
    <w:p w:rsidR="0078770D" w:rsidRPr="0078770D" w:rsidRDefault="0078770D" w:rsidP="0078770D">
      <w:pPr>
        <w:spacing w:after="0" w:line="240" w:lineRule="auto"/>
        <w:ind w:firstLine="709"/>
        <w:jc w:val="both"/>
        <w:textAlignment w:val="baseline"/>
        <w:rPr>
          <w:rFonts w:ascii="Times New Roman" w:eastAsia="Times New Roman" w:hAnsi="Times New Roman" w:cs="Times New Roman"/>
          <w:b/>
          <w:bCs/>
          <w:color w:val="000000"/>
          <w:sz w:val="28"/>
          <w:szCs w:val="28"/>
          <w:lang w:eastAsia="ru-RU"/>
        </w:rPr>
      </w:pP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38. Коммуналдық көрсетілетін қызметтерді ұсыну саласындағы мәселелер Осы Қағидаларда реттелмеген, Қазақстан Республикасының өзге де заңнамалық актілерімен реттеледі.</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lastRenderedPageBreak/>
        <w:t>Осы Қағидалардан басқа жеткізушілер мен тұтынушылар энергетика, жылумен, сумен жабдықтау, су бұру, газбен жабдықтау, қатты тұрмыстық қалдықтарды жинау, шығару, кәдеге жарату, қайта өңдеу және көму, лифтілерге қызмет көрсету саласындағы нормативтік құжаттарды, нормативтік құқықтық актілерді басшылыққа алады.</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Коммуналдық көрсетілетін</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қызметтерді ұсынудың</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үлгілік қағидаларына</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t>қосымша</w:t>
      </w:r>
    </w:p>
    <w:p w:rsidR="0078770D" w:rsidRDefault="0078770D" w:rsidP="0078770D">
      <w:pPr>
        <w:spacing w:after="0" w:line="240" w:lineRule="auto"/>
        <w:ind w:firstLine="709"/>
        <w:jc w:val="both"/>
        <w:textAlignment w:val="baseline"/>
        <w:rPr>
          <w:rFonts w:ascii="Times New Roman" w:eastAsia="Times New Roman" w:hAnsi="Times New Roman" w:cs="Times New Roman"/>
          <w:color w:val="000000"/>
          <w:sz w:val="28"/>
          <w:szCs w:val="28"/>
          <w:lang w:eastAsia="ru-RU"/>
        </w:rPr>
        <w:sectPr w:rsidR="0078770D" w:rsidSect="00E76843">
          <w:headerReference w:type="default" r:id="rId6"/>
          <w:headerReference w:type="first" r:id="rId7"/>
          <w:pgSz w:w="11906" w:h="16838"/>
          <w:pgMar w:top="1134" w:right="851" w:bottom="1134" w:left="1418" w:header="709" w:footer="709" w:gutter="0"/>
          <w:pgNumType w:start="2"/>
          <w:cols w:space="708"/>
          <w:titlePg/>
          <w:docGrid w:linePitch="360"/>
        </w:sectPr>
      </w:pPr>
    </w:p>
    <w:p w:rsidR="0068382F" w:rsidRPr="0078770D" w:rsidRDefault="0068382F" w:rsidP="00CD177E">
      <w:pPr>
        <w:spacing w:after="0" w:line="240" w:lineRule="auto"/>
        <w:ind w:firstLine="709"/>
        <w:jc w:val="right"/>
        <w:textAlignment w:val="baseline"/>
        <w:rPr>
          <w:rFonts w:ascii="Times New Roman" w:eastAsia="Times New Roman" w:hAnsi="Times New Roman" w:cs="Times New Roman"/>
          <w:color w:val="000000"/>
          <w:sz w:val="28"/>
          <w:szCs w:val="28"/>
          <w:lang w:eastAsia="ru-RU"/>
        </w:rPr>
      </w:pPr>
      <w:r w:rsidRPr="0078770D">
        <w:rPr>
          <w:rFonts w:ascii="Times New Roman" w:eastAsia="Times New Roman" w:hAnsi="Times New Roman" w:cs="Times New Roman"/>
          <w:color w:val="000000"/>
          <w:sz w:val="28"/>
          <w:szCs w:val="28"/>
          <w:lang w:eastAsia="ru-RU"/>
        </w:rPr>
        <w:lastRenderedPageBreak/>
        <w:t>Нысан</w:t>
      </w:r>
    </w:p>
    <w:p w:rsidR="0068382F" w:rsidRPr="0078770D" w:rsidRDefault="0068382F" w:rsidP="0078770D">
      <w:pPr>
        <w:spacing w:after="0" w:line="240" w:lineRule="auto"/>
        <w:ind w:firstLine="709"/>
        <w:jc w:val="both"/>
        <w:textAlignment w:val="baseline"/>
        <w:rPr>
          <w:rFonts w:ascii="Times New Roman" w:eastAsia="Times New Roman" w:hAnsi="Times New Roman" w:cs="Times New Roman"/>
          <w:b/>
          <w:bCs/>
          <w:color w:val="000000"/>
          <w:sz w:val="28"/>
          <w:szCs w:val="28"/>
          <w:lang w:eastAsia="ru-RU"/>
        </w:rPr>
      </w:pPr>
      <w:r w:rsidRPr="0078770D">
        <w:rPr>
          <w:rFonts w:ascii="Times New Roman" w:eastAsia="Times New Roman" w:hAnsi="Times New Roman" w:cs="Times New Roman"/>
          <w:b/>
          <w:bCs/>
          <w:color w:val="000000"/>
          <w:sz w:val="28"/>
          <w:szCs w:val="28"/>
          <w:lang w:eastAsia="ru-RU"/>
        </w:rPr>
        <w:t>Біріңғай төлем құжаты/Единый платежный документ</w:t>
      </w:r>
    </w:p>
    <w:tbl>
      <w:tblPr>
        <w:tblW w:w="15761" w:type="dxa"/>
        <w:tblLayout w:type="fixed"/>
        <w:tblCellMar>
          <w:left w:w="0" w:type="dxa"/>
          <w:right w:w="0" w:type="dxa"/>
        </w:tblCellMar>
        <w:tblLook w:val="04A0" w:firstRow="1" w:lastRow="0" w:firstColumn="1" w:lastColumn="0" w:noHBand="0" w:noVBand="1"/>
      </w:tblPr>
      <w:tblGrid>
        <w:gridCol w:w="3287"/>
        <w:gridCol w:w="1701"/>
        <w:gridCol w:w="992"/>
        <w:gridCol w:w="1559"/>
        <w:gridCol w:w="1287"/>
        <w:gridCol w:w="981"/>
        <w:gridCol w:w="1134"/>
        <w:gridCol w:w="1773"/>
        <w:gridCol w:w="921"/>
        <w:gridCol w:w="992"/>
        <w:gridCol w:w="1134"/>
      </w:tblGrid>
      <w:tr w:rsidR="0068382F" w:rsidRPr="00CD177E" w:rsidTr="00CD177E">
        <w:tc>
          <w:tcPr>
            <w:tcW w:w="8826"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textAlignment w:val="baseline"/>
              <w:divId w:val="2096592066"/>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Або</w:t>
            </w:r>
            <w:r w:rsidRPr="00CD177E">
              <w:rPr>
                <w:rFonts w:ascii="Times New Roman" w:eastAsia="Times New Roman" w:hAnsi="Times New Roman" w:cs="Times New Roman"/>
                <w:sz w:val="24"/>
                <w:szCs w:val="24"/>
                <w:lang w:eastAsia="ru-RU"/>
              </w:rPr>
              <w:softHyphen/>
              <w:t>нент</w:t>
            </w:r>
            <w:r w:rsidRPr="00CD177E">
              <w:rPr>
                <w:rFonts w:ascii="Times New Roman" w:eastAsia="Times New Roman" w:hAnsi="Times New Roman" w:cs="Times New Roman"/>
                <w:sz w:val="24"/>
                <w:szCs w:val="24"/>
                <w:lang w:eastAsia="ru-RU"/>
              </w:rPr>
              <w:softHyphen/>
              <w:t>тің дер</w:t>
            </w:r>
            <w:r w:rsidRPr="00CD177E">
              <w:rPr>
                <w:rFonts w:ascii="Times New Roman" w:eastAsia="Times New Roman" w:hAnsi="Times New Roman" w:cs="Times New Roman"/>
                <w:sz w:val="24"/>
                <w:szCs w:val="24"/>
                <w:lang w:eastAsia="ru-RU"/>
              </w:rPr>
              <w:softHyphen/>
              <w:t>бес шо</w:t>
            </w:r>
            <w:r w:rsidRPr="00CD177E">
              <w:rPr>
                <w:rFonts w:ascii="Times New Roman" w:eastAsia="Times New Roman" w:hAnsi="Times New Roman" w:cs="Times New Roman"/>
                <w:sz w:val="24"/>
                <w:szCs w:val="24"/>
                <w:lang w:eastAsia="ru-RU"/>
              </w:rPr>
              <w:softHyphen/>
              <w:t>ты/Ли</w:t>
            </w:r>
            <w:r w:rsidRPr="00CD177E">
              <w:rPr>
                <w:rFonts w:ascii="Times New Roman" w:eastAsia="Times New Roman" w:hAnsi="Times New Roman" w:cs="Times New Roman"/>
                <w:sz w:val="24"/>
                <w:szCs w:val="24"/>
                <w:lang w:eastAsia="ru-RU"/>
              </w:rPr>
              <w:softHyphen/>
              <w:t>це</w:t>
            </w:r>
            <w:r w:rsidRPr="00CD177E">
              <w:rPr>
                <w:rFonts w:ascii="Times New Roman" w:eastAsia="Times New Roman" w:hAnsi="Times New Roman" w:cs="Times New Roman"/>
                <w:sz w:val="24"/>
                <w:szCs w:val="24"/>
                <w:lang w:eastAsia="ru-RU"/>
              </w:rPr>
              <w:softHyphen/>
              <w:t>вой счет або</w:t>
            </w:r>
            <w:r w:rsidRPr="00CD177E">
              <w:rPr>
                <w:rFonts w:ascii="Times New Roman" w:eastAsia="Times New Roman" w:hAnsi="Times New Roman" w:cs="Times New Roman"/>
                <w:sz w:val="24"/>
                <w:szCs w:val="24"/>
                <w:lang w:eastAsia="ru-RU"/>
              </w:rPr>
              <w:softHyphen/>
              <w:t>нен</w:t>
            </w:r>
            <w:r w:rsidRPr="00CD177E">
              <w:rPr>
                <w:rFonts w:ascii="Times New Roman" w:eastAsia="Times New Roman" w:hAnsi="Times New Roman" w:cs="Times New Roman"/>
                <w:sz w:val="24"/>
                <w:szCs w:val="24"/>
                <w:lang w:eastAsia="ru-RU"/>
              </w:rPr>
              <w:softHyphen/>
              <w:t>та</w:t>
            </w:r>
          </w:p>
        </w:tc>
        <w:tc>
          <w:tcPr>
            <w:tcW w:w="6935"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firstLine="709"/>
              <w:jc w:val="both"/>
              <w:rPr>
                <w:rFonts w:ascii="Times New Roman" w:eastAsia="Times New Roman" w:hAnsi="Times New Roman" w:cs="Times New Roman"/>
                <w:sz w:val="24"/>
                <w:szCs w:val="24"/>
                <w:lang w:eastAsia="ru-RU"/>
              </w:rPr>
            </w:pPr>
          </w:p>
        </w:tc>
      </w:tr>
      <w:tr w:rsidR="0068382F" w:rsidRPr="00CD177E" w:rsidTr="00CD177E">
        <w:tc>
          <w:tcPr>
            <w:tcW w:w="8826"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Або</w:t>
            </w:r>
            <w:r w:rsidRPr="00CD177E">
              <w:rPr>
                <w:rFonts w:ascii="Times New Roman" w:eastAsia="Times New Roman" w:hAnsi="Times New Roman" w:cs="Times New Roman"/>
                <w:sz w:val="24"/>
                <w:szCs w:val="24"/>
                <w:lang w:eastAsia="ru-RU"/>
              </w:rPr>
              <w:softHyphen/>
              <w:t>нент</w:t>
            </w:r>
            <w:r w:rsidRPr="00CD177E">
              <w:rPr>
                <w:rFonts w:ascii="Times New Roman" w:eastAsia="Times New Roman" w:hAnsi="Times New Roman" w:cs="Times New Roman"/>
                <w:sz w:val="24"/>
                <w:szCs w:val="24"/>
                <w:lang w:eastAsia="ru-RU"/>
              </w:rPr>
              <w:softHyphen/>
              <w:t>тің аты-жө</w:t>
            </w:r>
            <w:r w:rsidRPr="00CD177E">
              <w:rPr>
                <w:rFonts w:ascii="Times New Roman" w:eastAsia="Times New Roman" w:hAnsi="Times New Roman" w:cs="Times New Roman"/>
                <w:sz w:val="24"/>
                <w:szCs w:val="24"/>
                <w:lang w:eastAsia="ru-RU"/>
              </w:rPr>
              <w:softHyphen/>
              <w:t>ні әке</w:t>
            </w:r>
            <w:r w:rsidRPr="00CD177E">
              <w:rPr>
                <w:rFonts w:ascii="Times New Roman" w:eastAsia="Times New Roman" w:hAnsi="Times New Roman" w:cs="Times New Roman"/>
                <w:sz w:val="24"/>
                <w:szCs w:val="24"/>
                <w:lang w:eastAsia="ru-RU"/>
              </w:rPr>
              <w:softHyphen/>
              <w:t>сі</w:t>
            </w:r>
            <w:r w:rsidRPr="00CD177E">
              <w:rPr>
                <w:rFonts w:ascii="Times New Roman" w:eastAsia="Times New Roman" w:hAnsi="Times New Roman" w:cs="Times New Roman"/>
                <w:sz w:val="24"/>
                <w:szCs w:val="24"/>
                <w:lang w:eastAsia="ru-RU"/>
              </w:rPr>
              <w:softHyphen/>
              <w:t>нің аты (болған жағ</w:t>
            </w:r>
            <w:r w:rsidRPr="00CD177E">
              <w:rPr>
                <w:rFonts w:ascii="Times New Roman" w:eastAsia="Times New Roman" w:hAnsi="Times New Roman" w:cs="Times New Roman"/>
                <w:sz w:val="24"/>
                <w:szCs w:val="24"/>
                <w:lang w:eastAsia="ru-RU"/>
              </w:rPr>
              <w:softHyphen/>
              <w:t>дай</w:t>
            </w:r>
            <w:r w:rsidRPr="00CD177E">
              <w:rPr>
                <w:rFonts w:ascii="Times New Roman" w:eastAsia="Times New Roman" w:hAnsi="Times New Roman" w:cs="Times New Roman"/>
                <w:sz w:val="24"/>
                <w:szCs w:val="24"/>
                <w:lang w:eastAsia="ru-RU"/>
              </w:rPr>
              <w:softHyphen/>
              <w:t>да)/Фа</w:t>
            </w:r>
            <w:r w:rsidRPr="00CD177E">
              <w:rPr>
                <w:rFonts w:ascii="Times New Roman" w:eastAsia="Times New Roman" w:hAnsi="Times New Roman" w:cs="Times New Roman"/>
                <w:sz w:val="24"/>
                <w:szCs w:val="24"/>
                <w:lang w:eastAsia="ru-RU"/>
              </w:rPr>
              <w:softHyphen/>
              <w:t>ми</w:t>
            </w:r>
            <w:r w:rsidRPr="00CD177E">
              <w:rPr>
                <w:rFonts w:ascii="Times New Roman" w:eastAsia="Times New Roman" w:hAnsi="Times New Roman" w:cs="Times New Roman"/>
                <w:sz w:val="24"/>
                <w:szCs w:val="24"/>
                <w:lang w:eastAsia="ru-RU"/>
              </w:rPr>
              <w:softHyphen/>
              <w:t>лия, имя, от</w:t>
            </w:r>
            <w:r w:rsidRPr="00CD177E">
              <w:rPr>
                <w:rFonts w:ascii="Times New Roman" w:eastAsia="Times New Roman" w:hAnsi="Times New Roman" w:cs="Times New Roman"/>
                <w:sz w:val="24"/>
                <w:szCs w:val="24"/>
                <w:lang w:eastAsia="ru-RU"/>
              </w:rPr>
              <w:softHyphen/>
              <w:t>че</w:t>
            </w:r>
            <w:r w:rsidRPr="00CD177E">
              <w:rPr>
                <w:rFonts w:ascii="Times New Roman" w:eastAsia="Times New Roman" w:hAnsi="Times New Roman" w:cs="Times New Roman"/>
                <w:sz w:val="24"/>
                <w:szCs w:val="24"/>
                <w:lang w:eastAsia="ru-RU"/>
              </w:rPr>
              <w:softHyphen/>
              <w:t>ство (при на</w:t>
            </w:r>
            <w:r w:rsidRPr="00CD177E">
              <w:rPr>
                <w:rFonts w:ascii="Times New Roman" w:eastAsia="Times New Roman" w:hAnsi="Times New Roman" w:cs="Times New Roman"/>
                <w:sz w:val="24"/>
                <w:szCs w:val="24"/>
                <w:lang w:eastAsia="ru-RU"/>
              </w:rPr>
              <w:softHyphen/>
              <w:t>ли</w:t>
            </w:r>
            <w:r w:rsidRPr="00CD177E">
              <w:rPr>
                <w:rFonts w:ascii="Times New Roman" w:eastAsia="Times New Roman" w:hAnsi="Times New Roman" w:cs="Times New Roman"/>
                <w:sz w:val="24"/>
                <w:szCs w:val="24"/>
                <w:lang w:eastAsia="ru-RU"/>
              </w:rPr>
              <w:softHyphen/>
              <w:t>чии) або</w:t>
            </w:r>
            <w:r w:rsidRPr="00CD177E">
              <w:rPr>
                <w:rFonts w:ascii="Times New Roman" w:eastAsia="Times New Roman" w:hAnsi="Times New Roman" w:cs="Times New Roman"/>
                <w:sz w:val="24"/>
                <w:szCs w:val="24"/>
                <w:lang w:eastAsia="ru-RU"/>
              </w:rPr>
              <w:softHyphen/>
              <w:t>нен</w:t>
            </w:r>
            <w:r w:rsidRPr="00CD177E">
              <w:rPr>
                <w:rFonts w:ascii="Times New Roman" w:eastAsia="Times New Roman" w:hAnsi="Times New Roman" w:cs="Times New Roman"/>
                <w:sz w:val="24"/>
                <w:szCs w:val="24"/>
                <w:lang w:eastAsia="ru-RU"/>
              </w:rPr>
              <w:softHyphen/>
              <w:t>та</w:t>
            </w:r>
          </w:p>
        </w:tc>
        <w:tc>
          <w:tcPr>
            <w:tcW w:w="6935"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firstLine="709"/>
              <w:jc w:val="both"/>
              <w:rPr>
                <w:rFonts w:ascii="Times New Roman" w:eastAsia="Times New Roman" w:hAnsi="Times New Roman" w:cs="Times New Roman"/>
                <w:sz w:val="24"/>
                <w:szCs w:val="24"/>
                <w:lang w:eastAsia="ru-RU"/>
              </w:rPr>
            </w:pPr>
          </w:p>
        </w:tc>
      </w:tr>
      <w:tr w:rsidR="0068382F" w:rsidRPr="00CD177E" w:rsidTr="00CD177E">
        <w:tc>
          <w:tcPr>
            <w:tcW w:w="8826"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Ад</w:t>
            </w:r>
            <w:r w:rsidRPr="00CD177E">
              <w:rPr>
                <w:rFonts w:ascii="Times New Roman" w:eastAsia="Times New Roman" w:hAnsi="Times New Roman" w:cs="Times New Roman"/>
                <w:sz w:val="24"/>
                <w:szCs w:val="24"/>
                <w:lang w:eastAsia="ru-RU"/>
              </w:rPr>
              <w:softHyphen/>
              <w:t>рес або</w:t>
            </w:r>
            <w:r w:rsidRPr="00CD177E">
              <w:rPr>
                <w:rFonts w:ascii="Times New Roman" w:eastAsia="Times New Roman" w:hAnsi="Times New Roman" w:cs="Times New Roman"/>
                <w:sz w:val="24"/>
                <w:szCs w:val="24"/>
                <w:lang w:eastAsia="ru-RU"/>
              </w:rPr>
              <w:softHyphen/>
              <w:t>нен</w:t>
            </w:r>
            <w:r w:rsidRPr="00CD177E">
              <w:rPr>
                <w:rFonts w:ascii="Times New Roman" w:eastAsia="Times New Roman" w:hAnsi="Times New Roman" w:cs="Times New Roman"/>
                <w:sz w:val="24"/>
                <w:szCs w:val="24"/>
                <w:lang w:eastAsia="ru-RU"/>
              </w:rPr>
              <w:softHyphen/>
              <w:t>та/Або</w:t>
            </w:r>
            <w:r w:rsidRPr="00CD177E">
              <w:rPr>
                <w:rFonts w:ascii="Times New Roman" w:eastAsia="Times New Roman" w:hAnsi="Times New Roman" w:cs="Times New Roman"/>
                <w:sz w:val="24"/>
                <w:szCs w:val="24"/>
                <w:lang w:eastAsia="ru-RU"/>
              </w:rPr>
              <w:softHyphen/>
              <w:t>нент</w:t>
            </w:r>
            <w:r w:rsidRPr="00CD177E">
              <w:rPr>
                <w:rFonts w:ascii="Times New Roman" w:eastAsia="Times New Roman" w:hAnsi="Times New Roman" w:cs="Times New Roman"/>
                <w:sz w:val="24"/>
                <w:szCs w:val="24"/>
                <w:lang w:eastAsia="ru-RU"/>
              </w:rPr>
              <w:softHyphen/>
              <w:t>тің ме</w:t>
            </w:r>
            <w:r w:rsidRPr="00CD177E">
              <w:rPr>
                <w:rFonts w:ascii="Times New Roman" w:eastAsia="Times New Roman" w:hAnsi="Times New Roman" w:cs="Times New Roman"/>
                <w:sz w:val="24"/>
                <w:szCs w:val="24"/>
                <w:lang w:eastAsia="ru-RU"/>
              </w:rPr>
              <w:softHyphen/>
              <w:t>кен-жайы</w:t>
            </w:r>
          </w:p>
        </w:tc>
        <w:tc>
          <w:tcPr>
            <w:tcW w:w="6935"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firstLine="709"/>
              <w:jc w:val="both"/>
              <w:rPr>
                <w:rFonts w:ascii="Times New Roman" w:eastAsia="Times New Roman" w:hAnsi="Times New Roman" w:cs="Times New Roman"/>
                <w:sz w:val="24"/>
                <w:szCs w:val="24"/>
                <w:lang w:eastAsia="ru-RU"/>
              </w:rPr>
            </w:pPr>
          </w:p>
        </w:tc>
      </w:tr>
      <w:tr w:rsidR="0068382F" w:rsidRPr="00CD177E" w:rsidTr="00CD177E">
        <w:tc>
          <w:tcPr>
            <w:tcW w:w="8826"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Адам са</w:t>
            </w:r>
            <w:r w:rsidRPr="00CD177E">
              <w:rPr>
                <w:rFonts w:ascii="Times New Roman" w:eastAsia="Times New Roman" w:hAnsi="Times New Roman" w:cs="Times New Roman"/>
                <w:sz w:val="24"/>
                <w:szCs w:val="24"/>
                <w:lang w:eastAsia="ru-RU"/>
              </w:rPr>
              <w:softHyphen/>
              <w:t>ны/Ко</w:t>
            </w:r>
            <w:r w:rsidRPr="00CD177E">
              <w:rPr>
                <w:rFonts w:ascii="Times New Roman" w:eastAsia="Times New Roman" w:hAnsi="Times New Roman" w:cs="Times New Roman"/>
                <w:sz w:val="24"/>
                <w:szCs w:val="24"/>
                <w:lang w:eastAsia="ru-RU"/>
              </w:rPr>
              <w:softHyphen/>
              <w:t>ли</w:t>
            </w:r>
            <w:r w:rsidRPr="00CD177E">
              <w:rPr>
                <w:rFonts w:ascii="Times New Roman" w:eastAsia="Times New Roman" w:hAnsi="Times New Roman" w:cs="Times New Roman"/>
                <w:sz w:val="24"/>
                <w:szCs w:val="24"/>
                <w:lang w:eastAsia="ru-RU"/>
              </w:rPr>
              <w:softHyphen/>
              <w:t>че</w:t>
            </w:r>
            <w:r w:rsidRPr="00CD177E">
              <w:rPr>
                <w:rFonts w:ascii="Times New Roman" w:eastAsia="Times New Roman" w:hAnsi="Times New Roman" w:cs="Times New Roman"/>
                <w:sz w:val="24"/>
                <w:szCs w:val="24"/>
                <w:lang w:eastAsia="ru-RU"/>
              </w:rPr>
              <w:softHyphen/>
              <w:t>ство че</w:t>
            </w:r>
            <w:r w:rsidRPr="00CD177E">
              <w:rPr>
                <w:rFonts w:ascii="Times New Roman" w:eastAsia="Times New Roman" w:hAnsi="Times New Roman" w:cs="Times New Roman"/>
                <w:sz w:val="24"/>
                <w:szCs w:val="24"/>
                <w:lang w:eastAsia="ru-RU"/>
              </w:rPr>
              <w:softHyphen/>
              <w:t>ло</w:t>
            </w:r>
            <w:r w:rsidRPr="00CD177E">
              <w:rPr>
                <w:rFonts w:ascii="Times New Roman" w:eastAsia="Times New Roman" w:hAnsi="Times New Roman" w:cs="Times New Roman"/>
                <w:sz w:val="24"/>
                <w:szCs w:val="24"/>
                <w:lang w:eastAsia="ru-RU"/>
              </w:rPr>
              <w:softHyphen/>
              <w:t>век</w:t>
            </w:r>
          </w:p>
        </w:tc>
        <w:tc>
          <w:tcPr>
            <w:tcW w:w="6935"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firstLine="709"/>
              <w:jc w:val="both"/>
              <w:rPr>
                <w:rFonts w:ascii="Times New Roman" w:eastAsia="Times New Roman" w:hAnsi="Times New Roman" w:cs="Times New Roman"/>
                <w:sz w:val="24"/>
                <w:szCs w:val="24"/>
                <w:lang w:eastAsia="ru-RU"/>
              </w:rPr>
            </w:pPr>
          </w:p>
        </w:tc>
      </w:tr>
      <w:tr w:rsidR="0068382F" w:rsidRPr="00CD177E" w:rsidTr="00CD177E">
        <w:tc>
          <w:tcPr>
            <w:tcW w:w="8826"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Жал</w:t>
            </w:r>
            <w:r w:rsidRPr="00CD177E">
              <w:rPr>
                <w:rFonts w:ascii="Times New Roman" w:eastAsia="Times New Roman" w:hAnsi="Times New Roman" w:cs="Times New Roman"/>
                <w:sz w:val="24"/>
                <w:szCs w:val="24"/>
                <w:lang w:eastAsia="ru-RU"/>
              </w:rPr>
              <w:softHyphen/>
              <w:t>пы аудан/Об</w:t>
            </w:r>
            <w:r w:rsidRPr="00CD177E">
              <w:rPr>
                <w:rFonts w:ascii="Times New Roman" w:eastAsia="Times New Roman" w:hAnsi="Times New Roman" w:cs="Times New Roman"/>
                <w:sz w:val="24"/>
                <w:szCs w:val="24"/>
                <w:lang w:eastAsia="ru-RU"/>
              </w:rPr>
              <w:softHyphen/>
              <w:t>щая пло</w:t>
            </w:r>
            <w:r w:rsidRPr="00CD177E">
              <w:rPr>
                <w:rFonts w:ascii="Times New Roman" w:eastAsia="Times New Roman" w:hAnsi="Times New Roman" w:cs="Times New Roman"/>
                <w:sz w:val="24"/>
                <w:szCs w:val="24"/>
                <w:lang w:eastAsia="ru-RU"/>
              </w:rPr>
              <w:softHyphen/>
              <w:t>щадь</w:t>
            </w:r>
          </w:p>
        </w:tc>
        <w:tc>
          <w:tcPr>
            <w:tcW w:w="6935"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firstLine="709"/>
              <w:jc w:val="both"/>
              <w:rPr>
                <w:rFonts w:ascii="Times New Roman" w:eastAsia="Times New Roman" w:hAnsi="Times New Roman" w:cs="Times New Roman"/>
                <w:sz w:val="24"/>
                <w:szCs w:val="24"/>
                <w:lang w:eastAsia="ru-RU"/>
              </w:rPr>
            </w:pPr>
          </w:p>
        </w:tc>
      </w:tr>
      <w:tr w:rsidR="0068382F" w:rsidRPr="00CD177E" w:rsidTr="00CD177E">
        <w:tc>
          <w:tcPr>
            <w:tcW w:w="8826"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Пе</w:t>
            </w:r>
            <w:r w:rsidRPr="00CD177E">
              <w:rPr>
                <w:rFonts w:ascii="Times New Roman" w:eastAsia="Times New Roman" w:hAnsi="Times New Roman" w:cs="Times New Roman"/>
                <w:sz w:val="24"/>
                <w:szCs w:val="24"/>
                <w:lang w:eastAsia="ru-RU"/>
              </w:rPr>
              <w:softHyphen/>
              <w:t>ри</w:t>
            </w:r>
            <w:r w:rsidRPr="00CD177E">
              <w:rPr>
                <w:rFonts w:ascii="Times New Roman" w:eastAsia="Times New Roman" w:hAnsi="Times New Roman" w:cs="Times New Roman"/>
                <w:sz w:val="24"/>
                <w:szCs w:val="24"/>
                <w:lang w:eastAsia="ru-RU"/>
              </w:rPr>
              <w:softHyphen/>
              <w:t>од ока</w:t>
            </w:r>
            <w:r w:rsidRPr="00CD177E">
              <w:rPr>
                <w:rFonts w:ascii="Times New Roman" w:eastAsia="Times New Roman" w:hAnsi="Times New Roman" w:cs="Times New Roman"/>
                <w:sz w:val="24"/>
                <w:szCs w:val="24"/>
                <w:lang w:eastAsia="ru-RU"/>
              </w:rPr>
              <w:softHyphen/>
              <w:t>за</w:t>
            </w:r>
            <w:r w:rsidRPr="00CD177E">
              <w:rPr>
                <w:rFonts w:ascii="Times New Roman" w:eastAsia="Times New Roman" w:hAnsi="Times New Roman" w:cs="Times New Roman"/>
                <w:sz w:val="24"/>
                <w:szCs w:val="24"/>
                <w:lang w:eastAsia="ru-RU"/>
              </w:rPr>
              <w:softHyphen/>
              <w:t>ния услуг/қыз</w:t>
            </w:r>
            <w:r w:rsidRPr="00CD177E">
              <w:rPr>
                <w:rFonts w:ascii="Times New Roman" w:eastAsia="Times New Roman" w:hAnsi="Times New Roman" w:cs="Times New Roman"/>
                <w:sz w:val="24"/>
                <w:szCs w:val="24"/>
                <w:lang w:eastAsia="ru-RU"/>
              </w:rPr>
              <w:softHyphen/>
              <w:t>мет көр</w:t>
            </w:r>
            <w:r w:rsidRPr="00CD177E">
              <w:rPr>
                <w:rFonts w:ascii="Times New Roman" w:eastAsia="Times New Roman" w:hAnsi="Times New Roman" w:cs="Times New Roman"/>
                <w:sz w:val="24"/>
                <w:szCs w:val="24"/>
                <w:lang w:eastAsia="ru-RU"/>
              </w:rPr>
              <w:softHyphen/>
              <w:t>се</w:t>
            </w:r>
            <w:r w:rsidRPr="00CD177E">
              <w:rPr>
                <w:rFonts w:ascii="Times New Roman" w:eastAsia="Times New Roman" w:hAnsi="Times New Roman" w:cs="Times New Roman"/>
                <w:sz w:val="24"/>
                <w:szCs w:val="24"/>
                <w:lang w:eastAsia="ru-RU"/>
              </w:rPr>
              <w:softHyphen/>
              <w:t>ту ке</w:t>
            </w:r>
            <w:r w:rsidRPr="00CD177E">
              <w:rPr>
                <w:rFonts w:ascii="Times New Roman" w:eastAsia="Times New Roman" w:hAnsi="Times New Roman" w:cs="Times New Roman"/>
                <w:sz w:val="24"/>
                <w:szCs w:val="24"/>
                <w:lang w:eastAsia="ru-RU"/>
              </w:rPr>
              <w:softHyphen/>
              <w:t>зе</w:t>
            </w:r>
            <w:r w:rsidRPr="00CD177E">
              <w:rPr>
                <w:rFonts w:ascii="Times New Roman" w:eastAsia="Times New Roman" w:hAnsi="Times New Roman" w:cs="Times New Roman"/>
                <w:sz w:val="24"/>
                <w:szCs w:val="24"/>
                <w:lang w:eastAsia="ru-RU"/>
              </w:rPr>
              <w:softHyphen/>
              <w:t>ңі</w:t>
            </w:r>
          </w:p>
        </w:tc>
        <w:tc>
          <w:tcPr>
            <w:tcW w:w="6935"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firstLine="709"/>
              <w:jc w:val="both"/>
              <w:rPr>
                <w:rFonts w:ascii="Times New Roman" w:eastAsia="Times New Roman" w:hAnsi="Times New Roman" w:cs="Times New Roman"/>
                <w:sz w:val="24"/>
                <w:szCs w:val="24"/>
                <w:lang w:eastAsia="ru-RU"/>
              </w:rPr>
            </w:pPr>
          </w:p>
        </w:tc>
      </w:tr>
      <w:tr w:rsidR="0068382F" w:rsidRPr="00CD177E" w:rsidTr="00CD177E">
        <w:tc>
          <w:tcPr>
            <w:tcW w:w="8826"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Ба</w:t>
            </w:r>
            <w:r w:rsidRPr="00CD177E">
              <w:rPr>
                <w:rFonts w:ascii="Times New Roman" w:eastAsia="Times New Roman" w:hAnsi="Times New Roman" w:cs="Times New Roman"/>
                <w:sz w:val="24"/>
                <w:szCs w:val="24"/>
                <w:lang w:eastAsia="ru-RU"/>
              </w:rPr>
              <w:softHyphen/>
              <w:t>қы</w:t>
            </w:r>
            <w:r w:rsidRPr="00CD177E">
              <w:rPr>
                <w:rFonts w:ascii="Times New Roman" w:eastAsia="Times New Roman" w:hAnsi="Times New Roman" w:cs="Times New Roman"/>
                <w:sz w:val="24"/>
                <w:szCs w:val="24"/>
                <w:lang w:eastAsia="ru-RU"/>
              </w:rPr>
              <w:softHyphen/>
              <w:t>ла</w:t>
            </w:r>
            <w:r w:rsidRPr="00CD177E">
              <w:rPr>
                <w:rFonts w:ascii="Times New Roman" w:eastAsia="Times New Roman" w:hAnsi="Times New Roman" w:cs="Times New Roman"/>
                <w:sz w:val="24"/>
                <w:szCs w:val="24"/>
                <w:lang w:eastAsia="ru-RU"/>
              </w:rPr>
              <w:softHyphen/>
              <w:t>у</w:t>
            </w:r>
            <w:r w:rsidRPr="00CD177E">
              <w:rPr>
                <w:rFonts w:ascii="Times New Roman" w:eastAsia="Times New Roman" w:hAnsi="Times New Roman" w:cs="Times New Roman"/>
                <w:sz w:val="24"/>
                <w:szCs w:val="24"/>
                <w:lang w:eastAsia="ru-RU"/>
              </w:rPr>
              <w:softHyphen/>
              <w:t>шы/Кон</w:t>
            </w:r>
            <w:r w:rsidRPr="00CD177E">
              <w:rPr>
                <w:rFonts w:ascii="Times New Roman" w:eastAsia="Times New Roman" w:hAnsi="Times New Roman" w:cs="Times New Roman"/>
                <w:sz w:val="24"/>
                <w:szCs w:val="24"/>
                <w:lang w:eastAsia="ru-RU"/>
              </w:rPr>
              <w:softHyphen/>
              <w:t>трол</w:t>
            </w:r>
            <w:r w:rsidRPr="00CD177E">
              <w:rPr>
                <w:rFonts w:ascii="Times New Roman" w:eastAsia="Times New Roman" w:hAnsi="Times New Roman" w:cs="Times New Roman"/>
                <w:sz w:val="24"/>
                <w:szCs w:val="24"/>
                <w:lang w:eastAsia="ru-RU"/>
              </w:rPr>
              <w:softHyphen/>
              <w:t>лер</w:t>
            </w:r>
          </w:p>
        </w:tc>
        <w:tc>
          <w:tcPr>
            <w:tcW w:w="6935"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firstLine="709"/>
              <w:jc w:val="both"/>
              <w:rPr>
                <w:rFonts w:ascii="Times New Roman" w:eastAsia="Times New Roman" w:hAnsi="Times New Roman" w:cs="Times New Roman"/>
                <w:sz w:val="24"/>
                <w:szCs w:val="24"/>
                <w:lang w:eastAsia="ru-RU"/>
              </w:rPr>
            </w:pPr>
          </w:p>
        </w:tc>
      </w:tr>
      <w:tr w:rsidR="0068382F" w:rsidRPr="00CD177E" w:rsidTr="00CD177E">
        <w:tc>
          <w:tcPr>
            <w:tcW w:w="8826"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Жет</w:t>
            </w:r>
            <w:r w:rsidRPr="00CD177E">
              <w:rPr>
                <w:rFonts w:ascii="Times New Roman" w:eastAsia="Times New Roman" w:hAnsi="Times New Roman" w:cs="Times New Roman"/>
                <w:sz w:val="24"/>
                <w:szCs w:val="24"/>
                <w:lang w:eastAsia="ru-RU"/>
              </w:rPr>
              <w:softHyphen/>
              <w:t>кі</w:t>
            </w:r>
            <w:r w:rsidRPr="00CD177E">
              <w:rPr>
                <w:rFonts w:ascii="Times New Roman" w:eastAsia="Times New Roman" w:hAnsi="Times New Roman" w:cs="Times New Roman"/>
                <w:sz w:val="24"/>
                <w:szCs w:val="24"/>
                <w:lang w:eastAsia="ru-RU"/>
              </w:rPr>
              <w:softHyphen/>
              <w:t>зу</w:t>
            </w:r>
            <w:r w:rsidRPr="00CD177E">
              <w:rPr>
                <w:rFonts w:ascii="Times New Roman" w:eastAsia="Times New Roman" w:hAnsi="Times New Roman" w:cs="Times New Roman"/>
                <w:sz w:val="24"/>
                <w:szCs w:val="24"/>
                <w:lang w:eastAsia="ru-RU"/>
              </w:rPr>
              <w:softHyphen/>
              <w:t>ші</w:t>
            </w:r>
            <w:r w:rsidRPr="00CD177E">
              <w:rPr>
                <w:rFonts w:ascii="Times New Roman" w:eastAsia="Times New Roman" w:hAnsi="Times New Roman" w:cs="Times New Roman"/>
                <w:sz w:val="24"/>
                <w:szCs w:val="24"/>
                <w:lang w:eastAsia="ru-RU"/>
              </w:rPr>
              <w:softHyphen/>
              <w:t>нің бай</w:t>
            </w:r>
            <w:r w:rsidRPr="00CD177E">
              <w:rPr>
                <w:rFonts w:ascii="Times New Roman" w:eastAsia="Times New Roman" w:hAnsi="Times New Roman" w:cs="Times New Roman"/>
                <w:sz w:val="24"/>
                <w:szCs w:val="24"/>
                <w:lang w:eastAsia="ru-RU"/>
              </w:rPr>
              <w:softHyphen/>
              <w:t>ла</w:t>
            </w:r>
            <w:r w:rsidRPr="00CD177E">
              <w:rPr>
                <w:rFonts w:ascii="Times New Roman" w:eastAsia="Times New Roman" w:hAnsi="Times New Roman" w:cs="Times New Roman"/>
                <w:sz w:val="24"/>
                <w:szCs w:val="24"/>
                <w:lang w:eastAsia="ru-RU"/>
              </w:rPr>
              <w:softHyphen/>
              <w:t>ныс нө</w:t>
            </w:r>
            <w:r w:rsidRPr="00CD177E">
              <w:rPr>
                <w:rFonts w:ascii="Times New Roman" w:eastAsia="Times New Roman" w:hAnsi="Times New Roman" w:cs="Times New Roman"/>
                <w:sz w:val="24"/>
                <w:szCs w:val="24"/>
                <w:lang w:eastAsia="ru-RU"/>
              </w:rPr>
              <w:softHyphen/>
              <w:t>мі</w:t>
            </w:r>
            <w:r w:rsidRPr="00CD177E">
              <w:rPr>
                <w:rFonts w:ascii="Times New Roman" w:eastAsia="Times New Roman" w:hAnsi="Times New Roman" w:cs="Times New Roman"/>
                <w:sz w:val="24"/>
                <w:szCs w:val="24"/>
                <w:lang w:eastAsia="ru-RU"/>
              </w:rPr>
              <w:softHyphen/>
              <w:t>рі/Кон</w:t>
            </w:r>
            <w:r w:rsidRPr="00CD177E">
              <w:rPr>
                <w:rFonts w:ascii="Times New Roman" w:eastAsia="Times New Roman" w:hAnsi="Times New Roman" w:cs="Times New Roman"/>
                <w:sz w:val="24"/>
                <w:szCs w:val="24"/>
                <w:lang w:eastAsia="ru-RU"/>
              </w:rPr>
              <w:softHyphen/>
              <w:t>такт</w:t>
            </w:r>
            <w:r w:rsidRPr="00CD177E">
              <w:rPr>
                <w:rFonts w:ascii="Times New Roman" w:eastAsia="Times New Roman" w:hAnsi="Times New Roman" w:cs="Times New Roman"/>
                <w:sz w:val="24"/>
                <w:szCs w:val="24"/>
                <w:lang w:eastAsia="ru-RU"/>
              </w:rPr>
              <w:softHyphen/>
              <w:t>ный но</w:t>
            </w:r>
            <w:r w:rsidRPr="00CD177E">
              <w:rPr>
                <w:rFonts w:ascii="Times New Roman" w:eastAsia="Times New Roman" w:hAnsi="Times New Roman" w:cs="Times New Roman"/>
                <w:sz w:val="24"/>
                <w:szCs w:val="24"/>
                <w:lang w:eastAsia="ru-RU"/>
              </w:rPr>
              <w:softHyphen/>
              <w:t>мер по</w:t>
            </w:r>
            <w:r w:rsidRPr="00CD177E">
              <w:rPr>
                <w:rFonts w:ascii="Times New Roman" w:eastAsia="Times New Roman" w:hAnsi="Times New Roman" w:cs="Times New Roman"/>
                <w:sz w:val="24"/>
                <w:szCs w:val="24"/>
                <w:lang w:eastAsia="ru-RU"/>
              </w:rPr>
              <w:softHyphen/>
              <w:t>став</w:t>
            </w:r>
            <w:r w:rsidRPr="00CD177E">
              <w:rPr>
                <w:rFonts w:ascii="Times New Roman" w:eastAsia="Times New Roman" w:hAnsi="Times New Roman" w:cs="Times New Roman"/>
                <w:sz w:val="24"/>
                <w:szCs w:val="24"/>
                <w:lang w:eastAsia="ru-RU"/>
              </w:rPr>
              <w:softHyphen/>
              <w:t>щи</w:t>
            </w:r>
            <w:r w:rsidRPr="00CD177E">
              <w:rPr>
                <w:rFonts w:ascii="Times New Roman" w:eastAsia="Times New Roman" w:hAnsi="Times New Roman" w:cs="Times New Roman"/>
                <w:sz w:val="24"/>
                <w:szCs w:val="24"/>
                <w:lang w:eastAsia="ru-RU"/>
              </w:rPr>
              <w:softHyphen/>
              <w:t>ка</w:t>
            </w:r>
          </w:p>
        </w:tc>
        <w:tc>
          <w:tcPr>
            <w:tcW w:w="6935"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firstLine="709"/>
              <w:jc w:val="both"/>
              <w:rPr>
                <w:rFonts w:ascii="Times New Roman" w:eastAsia="Times New Roman" w:hAnsi="Times New Roman" w:cs="Times New Roman"/>
                <w:sz w:val="24"/>
                <w:szCs w:val="24"/>
                <w:lang w:eastAsia="ru-RU"/>
              </w:rPr>
            </w:pPr>
          </w:p>
        </w:tc>
      </w:tr>
      <w:tr w:rsidR="0078770D" w:rsidRPr="00CD177E" w:rsidTr="00CD177E">
        <w:tc>
          <w:tcPr>
            <w:tcW w:w="3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Қыз</w:t>
            </w:r>
            <w:r w:rsidRPr="00CD177E">
              <w:rPr>
                <w:rFonts w:ascii="Times New Roman" w:eastAsia="Times New Roman" w:hAnsi="Times New Roman" w:cs="Times New Roman"/>
                <w:sz w:val="24"/>
                <w:szCs w:val="24"/>
                <w:lang w:eastAsia="ru-RU"/>
              </w:rPr>
              <w:softHyphen/>
              <w:t>мет</w:t>
            </w:r>
            <w:r w:rsidRPr="00CD177E">
              <w:rPr>
                <w:rFonts w:ascii="Times New Roman" w:eastAsia="Times New Roman" w:hAnsi="Times New Roman" w:cs="Times New Roman"/>
                <w:sz w:val="24"/>
                <w:szCs w:val="24"/>
                <w:lang w:eastAsia="ru-RU"/>
              </w:rPr>
              <w:softHyphen/>
              <w:t>тер</w:t>
            </w:r>
            <w:r w:rsidRPr="00CD177E">
              <w:rPr>
                <w:rFonts w:ascii="Times New Roman" w:eastAsia="Times New Roman" w:hAnsi="Times New Roman" w:cs="Times New Roman"/>
                <w:sz w:val="24"/>
                <w:szCs w:val="24"/>
                <w:lang w:eastAsia="ru-RU"/>
              </w:rPr>
              <w:softHyphen/>
              <w:t>дің ата</w:t>
            </w:r>
            <w:r w:rsidRPr="00CD177E">
              <w:rPr>
                <w:rFonts w:ascii="Times New Roman" w:eastAsia="Times New Roman" w:hAnsi="Times New Roman" w:cs="Times New Roman"/>
                <w:sz w:val="24"/>
                <w:szCs w:val="24"/>
                <w:lang w:eastAsia="ru-RU"/>
              </w:rPr>
              <w:softHyphen/>
              <w:t>луы/</w:t>
            </w:r>
          </w:p>
          <w:p w:rsidR="0068382F" w:rsidRPr="00CD177E" w:rsidRDefault="0068382F" w:rsidP="0078770D">
            <w:pPr>
              <w:spacing w:after="0" w:line="240" w:lineRule="auto"/>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На</w:t>
            </w:r>
            <w:r w:rsidRPr="00CD177E">
              <w:rPr>
                <w:rFonts w:ascii="Times New Roman" w:eastAsia="Times New Roman" w:hAnsi="Times New Roman" w:cs="Times New Roman"/>
                <w:sz w:val="24"/>
                <w:szCs w:val="24"/>
                <w:lang w:eastAsia="ru-RU"/>
              </w:rPr>
              <w:softHyphen/>
              <w:t>име</w:t>
            </w:r>
            <w:r w:rsidRPr="00CD177E">
              <w:rPr>
                <w:rFonts w:ascii="Times New Roman" w:eastAsia="Times New Roman" w:hAnsi="Times New Roman" w:cs="Times New Roman"/>
                <w:sz w:val="24"/>
                <w:szCs w:val="24"/>
                <w:lang w:eastAsia="ru-RU"/>
              </w:rPr>
              <w:softHyphen/>
              <w:t>но</w:t>
            </w:r>
            <w:r w:rsidRPr="00CD177E">
              <w:rPr>
                <w:rFonts w:ascii="Times New Roman" w:eastAsia="Times New Roman" w:hAnsi="Times New Roman" w:cs="Times New Roman"/>
                <w:sz w:val="24"/>
                <w:szCs w:val="24"/>
                <w:lang w:eastAsia="ru-RU"/>
              </w:rPr>
              <w:softHyphen/>
              <w:t>ва</w:t>
            </w:r>
            <w:r w:rsidRPr="00CD177E">
              <w:rPr>
                <w:rFonts w:ascii="Times New Roman" w:eastAsia="Times New Roman" w:hAnsi="Times New Roman" w:cs="Times New Roman"/>
                <w:sz w:val="24"/>
                <w:szCs w:val="24"/>
                <w:lang w:eastAsia="ru-RU"/>
              </w:rPr>
              <w:softHyphen/>
              <w:t>ние услуг</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left="-108" w:right="-177"/>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Ай ба</w:t>
            </w:r>
            <w:r w:rsidRPr="00CD177E">
              <w:rPr>
                <w:rFonts w:ascii="Times New Roman" w:eastAsia="Times New Roman" w:hAnsi="Times New Roman" w:cs="Times New Roman"/>
                <w:sz w:val="24"/>
                <w:szCs w:val="24"/>
                <w:lang w:eastAsia="ru-RU"/>
              </w:rPr>
              <w:softHyphen/>
              <w:t>сын</w:t>
            </w:r>
            <w:r w:rsidRPr="00CD177E">
              <w:rPr>
                <w:rFonts w:ascii="Times New Roman" w:eastAsia="Times New Roman" w:hAnsi="Times New Roman" w:cs="Times New Roman"/>
                <w:sz w:val="24"/>
                <w:szCs w:val="24"/>
                <w:lang w:eastAsia="ru-RU"/>
              </w:rPr>
              <w:softHyphen/>
              <w:t>да</w:t>
            </w:r>
            <w:r w:rsidRPr="00CD177E">
              <w:rPr>
                <w:rFonts w:ascii="Times New Roman" w:eastAsia="Times New Roman" w:hAnsi="Times New Roman" w:cs="Times New Roman"/>
                <w:sz w:val="24"/>
                <w:szCs w:val="24"/>
                <w:lang w:eastAsia="ru-RU"/>
              </w:rPr>
              <w:softHyphen/>
              <w:t>ғы саль</w:t>
            </w:r>
            <w:r w:rsidRPr="00CD177E">
              <w:rPr>
                <w:rFonts w:ascii="Times New Roman" w:eastAsia="Times New Roman" w:hAnsi="Times New Roman" w:cs="Times New Roman"/>
                <w:sz w:val="24"/>
                <w:szCs w:val="24"/>
                <w:lang w:eastAsia="ru-RU"/>
              </w:rPr>
              <w:softHyphen/>
              <w:t>до/Саль</w:t>
            </w:r>
            <w:r w:rsidRPr="00CD177E">
              <w:rPr>
                <w:rFonts w:ascii="Times New Roman" w:eastAsia="Times New Roman" w:hAnsi="Times New Roman" w:cs="Times New Roman"/>
                <w:sz w:val="24"/>
                <w:szCs w:val="24"/>
                <w:lang w:eastAsia="ru-RU"/>
              </w:rPr>
              <w:softHyphen/>
              <w:t>до на на</w:t>
            </w:r>
            <w:r w:rsidRPr="00CD177E">
              <w:rPr>
                <w:rFonts w:ascii="Times New Roman" w:eastAsia="Times New Roman" w:hAnsi="Times New Roman" w:cs="Times New Roman"/>
                <w:sz w:val="24"/>
                <w:szCs w:val="24"/>
                <w:lang w:eastAsia="ru-RU"/>
              </w:rPr>
              <w:softHyphen/>
              <w:t>ча</w:t>
            </w:r>
            <w:r w:rsidRPr="00CD177E">
              <w:rPr>
                <w:rFonts w:ascii="Times New Roman" w:eastAsia="Times New Roman" w:hAnsi="Times New Roman" w:cs="Times New Roman"/>
                <w:sz w:val="24"/>
                <w:szCs w:val="24"/>
                <w:lang w:eastAsia="ru-RU"/>
              </w:rPr>
              <w:softHyphen/>
              <w:t>ло ме</w:t>
            </w:r>
            <w:r w:rsidRPr="00CD177E">
              <w:rPr>
                <w:rFonts w:ascii="Times New Roman" w:eastAsia="Times New Roman" w:hAnsi="Times New Roman" w:cs="Times New Roman"/>
                <w:sz w:val="24"/>
                <w:szCs w:val="24"/>
                <w:lang w:eastAsia="ru-RU"/>
              </w:rPr>
              <w:softHyphen/>
              <w:t>ся</w:t>
            </w:r>
            <w:r w:rsidRPr="00CD177E">
              <w:rPr>
                <w:rFonts w:ascii="Times New Roman" w:eastAsia="Times New Roman" w:hAnsi="Times New Roman" w:cs="Times New Roman"/>
                <w:sz w:val="24"/>
                <w:szCs w:val="24"/>
                <w:lang w:eastAsia="ru-RU"/>
              </w:rPr>
              <w:softHyphen/>
              <w:t>ца</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left="-108" w:right="-177"/>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Тө</w:t>
            </w:r>
            <w:r w:rsidRPr="00CD177E">
              <w:rPr>
                <w:rFonts w:ascii="Times New Roman" w:eastAsia="Times New Roman" w:hAnsi="Times New Roman" w:cs="Times New Roman"/>
                <w:sz w:val="24"/>
                <w:szCs w:val="24"/>
                <w:lang w:eastAsia="ru-RU"/>
              </w:rPr>
              <w:softHyphen/>
              <w:t>лем/</w:t>
            </w:r>
          </w:p>
          <w:p w:rsidR="0068382F" w:rsidRPr="00CD177E" w:rsidRDefault="0068382F" w:rsidP="0078770D">
            <w:pPr>
              <w:spacing w:after="0" w:line="240" w:lineRule="auto"/>
              <w:ind w:left="-108" w:right="-177"/>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Опла</w:t>
            </w:r>
            <w:r w:rsidRPr="00CD177E">
              <w:rPr>
                <w:rFonts w:ascii="Times New Roman" w:eastAsia="Times New Roman" w:hAnsi="Times New Roman" w:cs="Times New Roman"/>
                <w:sz w:val="24"/>
                <w:szCs w:val="24"/>
                <w:lang w:eastAsia="ru-RU"/>
              </w:rPr>
              <w:softHyphen/>
              <w:t>та</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78770D" w:rsidP="0078770D">
            <w:pPr>
              <w:spacing w:after="0" w:line="240" w:lineRule="auto"/>
              <w:ind w:left="-108" w:right="-177"/>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Ал</w:t>
            </w:r>
            <w:r w:rsidRPr="00CD177E">
              <w:rPr>
                <w:rFonts w:ascii="Times New Roman" w:eastAsia="Times New Roman" w:hAnsi="Times New Roman" w:cs="Times New Roman"/>
                <w:sz w:val="24"/>
                <w:szCs w:val="24"/>
                <w:lang w:eastAsia="ru-RU"/>
              </w:rPr>
              <w:softHyphen/>
              <w:t xml:space="preserve">дың </w:t>
            </w:r>
            <w:r w:rsidR="0068382F" w:rsidRPr="00CD177E">
              <w:rPr>
                <w:rFonts w:ascii="Times New Roman" w:eastAsia="Times New Roman" w:hAnsi="Times New Roman" w:cs="Times New Roman"/>
                <w:sz w:val="24"/>
                <w:szCs w:val="24"/>
                <w:lang w:eastAsia="ru-RU"/>
              </w:rPr>
              <w:t>ғы көр</w:t>
            </w:r>
            <w:r w:rsidR="0068382F" w:rsidRPr="00CD177E">
              <w:rPr>
                <w:rFonts w:ascii="Times New Roman" w:eastAsia="Times New Roman" w:hAnsi="Times New Roman" w:cs="Times New Roman"/>
                <w:sz w:val="24"/>
                <w:szCs w:val="24"/>
                <w:lang w:eastAsia="ru-RU"/>
              </w:rPr>
              <w:softHyphen/>
              <w:t>сет</w:t>
            </w:r>
            <w:r w:rsidR="0068382F" w:rsidRPr="00CD177E">
              <w:rPr>
                <w:rFonts w:ascii="Times New Roman" w:eastAsia="Times New Roman" w:hAnsi="Times New Roman" w:cs="Times New Roman"/>
                <w:sz w:val="24"/>
                <w:szCs w:val="24"/>
                <w:lang w:eastAsia="ru-RU"/>
              </w:rPr>
              <w:softHyphen/>
              <w:t>кіш/</w:t>
            </w:r>
          </w:p>
          <w:p w:rsidR="0068382F" w:rsidRPr="00CD177E" w:rsidRDefault="0068382F" w:rsidP="0078770D">
            <w:pPr>
              <w:spacing w:after="0" w:line="240" w:lineRule="auto"/>
              <w:ind w:left="-108" w:right="-177"/>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Преды</w:t>
            </w:r>
            <w:r w:rsidRPr="00CD177E">
              <w:rPr>
                <w:rFonts w:ascii="Times New Roman" w:eastAsia="Times New Roman" w:hAnsi="Times New Roman" w:cs="Times New Roman"/>
                <w:sz w:val="24"/>
                <w:szCs w:val="24"/>
                <w:lang w:eastAsia="ru-RU"/>
              </w:rPr>
              <w:softHyphen/>
              <w:t>ду</w:t>
            </w:r>
            <w:r w:rsidRPr="00CD177E">
              <w:rPr>
                <w:rFonts w:ascii="Times New Roman" w:eastAsia="Times New Roman" w:hAnsi="Times New Roman" w:cs="Times New Roman"/>
                <w:sz w:val="24"/>
                <w:szCs w:val="24"/>
                <w:lang w:eastAsia="ru-RU"/>
              </w:rPr>
              <w:softHyphen/>
              <w:t>щие по</w:t>
            </w:r>
            <w:r w:rsidRPr="00CD177E">
              <w:rPr>
                <w:rFonts w:ascii="Times New Roman" w:eastAsia="Times New Roman" w:hAnsi="Times New Roman" w:cs="Times New Roman"/>
                <w:sz w:val="24"/>
                <w:szCs w:val="24"/>
                <w:lang w:eastAsia="ru-RU"/>
              </w:rPr>
              <w:softHyphen/>
              <w:t>ка</w:t>
            </w:r>
            <w:r w:rsidRPr="00CD177E">
              <w:rPr>
                <w:rFonts w:ascii="Times New Roman" w:eastAsia="Times New Roman" w:hAnsi="Times New Roman" w:cs="Times New Roman"/>
                <w:sz w:val="24"/>
                <w:szCs w:val="24"/>
                <w:lang w:eastAsia="ru-RU"/>
              </w:rPr>
              <w:softHyphen/>
              <w:t>за</w:t>
            </w:r>
            <w:r w:rsidRPr="00CD177E">
              <w:rPr>
                <w:rFonts w:ascii="Times New Roman" w:eastAsia="Times New Roman" w:hAnsi="Times New Roman" w:cs="Times New Roman"/>
                <w:sz w:val="24"/>
                <w:szCs w:val="24"/>
                <w:lang w:eastAsia="ru-RU"/>
              </w:rPr>
              <w:softHyphen/>
              <w:t>ния</w:t>
            </w:r>
          </w:p>
        </w:tc>
        <w:tc>
          <w:tcPr>
            <w:tcW w:w="1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left="-108" w:right="-177"/>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Ағым</w:t>
            </w:r>
            <w:r w:rsidRPr="00CD177E">
              <w:rPr>
                <w:rFonts w:ascii="Times New Roman" w:eastAsia="Times New Roman" w:hAnsi="Times New Roman" w:cs="Times New Roman"/>
                <w:sz w:val="24"/>
                <w:szCs w:val="24"/>
                <w:lang w:eastAsia="ru-RU"/>
              </w:rPr>
              <w:softHyphen/>
              <w:t>дық көр</w:t>
            </w:r>
            <w:r w:rsidRPr="00CD177E">
              <w:rPr>
                <w:rFonts w:ascii="Times New Roman" w:eastAsia="Times New Roman" w:hAnsi="Times New Roman" w:cs="Times New Roman"/>
                <w:sz w:val="24"/>
                <w:szCs w:val="24"/>
                <w:lang w:eastAsia="ru-RU"/>
              </w:rPr>
              <w:softHyphen/>
              <w:t>сет</w:t>
            </w:r>
            <w:r w:rsidRPr="00CD177E">
              <w:rPr>
                <w:rFonts w:ascii="Times New Roman" w:eastAsia="Times New Roman" w:hAnsi="Times New Roman" w:cs="Times New Roman"/>
                <w:sz w:val="24"/>
                <w:szCs w:val="24"/>
                <w:lang w:eastAsia="ru-RU"/>
              </w:rPr>
              <w:softHyphen/>
              <w:t>кіш/</w:t>
            </w:r>
          </w:p>
          <w:p w:rsidR="0068382F" w:rsidRPr="00CD177E" w:rsidRDefault="0068382F" w:rsidP="0078770D">
            <w:pPr>
              <w:spacing w:after="0" w:line="240" w:lineRule="auto"/>
              <w:ind w:left="-108" w:right="-177"/>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Те</w:t>
            </w:r>
            <w:r w:rsidRPr="00CD177E">
              <w:rPr>
                <w:rFonts w:ascii="Times New Roman" w:eastAsia="Times New Roman" w:hAnsi="Times New Roman" w:cs="Times New Roman"/>
                <w:sz w:val="24"/>
                <w:szCs w:val="24"/>
                <w:lang w:eastAsia="ru-RU"/>
              </w:rPr>
              <w:softHyphen/>
              <w:t>ку</w:t>
            </w:r>
            <w:r w:rsidRPr="00CD177E">
              <w:rPr>
                <w:rFonts w:ascii="Times New Roman" w:eastAsia="Times New Roman" w:hAnsi="Times New Roman" w:cs="Times New Roman"/>
                <w:sz w:val="24"/>
                <w:szCs w:val="24"/>
                <w:lang w:eastAsia="ru-RU"/>
              </w:rPr>
              <w:softHyphen/>
              <w:t>щие по</w:t>
            </w:r>
            <w:r w:rsidRPr="00CD177E">
              <w:rPr>
                <w:rFonts w:ascii="Times New Roman" w:eastAsia="Times New Roman" w:hAnsi="Times New Roman" w:cs="Times New Roman"/>
                <w:sz w:val="24"/>
                <w:szCs w:val="24"/>
                <w:lang w:eastAsia="ru-RU"/>
              </w:rPr>
              <w:softHyphen/>
              <w:t>ка</w:t>
            </w:r>
            <w:r w:rsidRPr="00CD177E">
              <w:rPr>
                <w:rFonts w:ascii="Times New Roman" w:eastAsia="Times New Roman" w:hAnsi="Times New Roman" w:cs="Times New Roman"/>
                <w:sz w:val="24"/>
                <w:szCs w:val="24"/>
                <w:lang w:eastAsia="ru-RU"/>
              </w:rPr>
              <w:softHyphen/>
              <w:t>за</w:t>
            </w:r>
            <w:r w:rsidRPr="00CD177E">
              <w:rPr>
                <w:rFonts w:ascii="Times New Roman" w:eastAsia="Times New Roman" w:hAnsi="Times New Roman" w:cs="Times New Roman"/>
                <w:sz w:val="24"/>
                <w:szCs w:val="24"/>
                <w:lang w:eastAsia="ru-RU"/>
              </w:rPr>
              <w:softHyphen/>
              <w:t>ния</w:t>
            </w:r>
          </w:p>
        </w:tc>
        <w:tc>
          <w:tcPr>
            <w:tcW w:w="98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left="-108" w:right="-177"/>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Са</w:t>
            </w:r>
            <w:r w:rsidRPr="00CD177E">
              <w:rPr>
                <w:rFonts w:ascii="Times New Roman" w:eastAsia="Times New Roman" w:hAnsi="Times New Roman" w:cs="Times New Roman"/>
                <w:sz w:val="24"/>
                <w:szCs w:val="24"/>
                <w:lang w:eastAsia="ru-RU"/>
              </w:rPr>
              <w:softHyphen/>
              <w:t>ны/</w:t>
            </w:r>
          </w:p>
          <w:p w:rsidR="0068382F" w:rsidRPr="00CD177E" w:rsidRDefault="0068382F" w:rsidP="0078770D">
            <w:pPr>
              <w:spacing w:after="0" w:line="240" w:lineRule="auto"/>
              <w:ind w:left="-108" w:right="-177"/>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ко</w:t>
            </w:r>
            <w:r w:rsidRPr="00CD177E">
              <w:rPr>
                <w:rFonts w:ascii="Times New Roman" w:eastAsia="Times New Roman" w:hAnsi="Times New Roman" w:cs="Times New Roman"/>
                <w:sz w:val="24"/>
                <w:szCs w:val="24"/>
                <w:lang w:eastAsia="ru-RU"/>
              </w:rPr>
              <w:softHyphen/>
              <w:t>ли</w:t>
            </w:r>
            <w:r w:rsidRPr="00CD177E">
              <w:rPr>
                <w:rFonts w:ascii="Times New Roman" w:eastAsia="Times New Roman" w:hAnsi="Times New Roman" w:cs="Times New Roman"/>
                <w:sz w:val="24"/>
                <w:szCs w:val="24"/>
                <w:lang w:eastAsia="ru-RU"/>
              </w:rPr>
              <w:softHyphen/>
              <w:t>че</w:t>
            </w:r>
            <w:r w:rsidRPr="00CD177E">
              <w:rPr>
                <w:rFonts w:ascii="Times New Roman" w:eastAsia="Times New Roman" w:hAnsi="Times New Roman" w:cs="Times New Roman"/>
                <w:sz w:val="24"/>
                <w:szCs w:val="24"/>
                <w:lang w:eastAsia="ru-RU"/>
              </w:rPr>
              <w:softHyphen/>
              <w:t>ство</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left="-108" w:right="-177"/>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Құ</w:t>
            </w:r>
            <w:r w:rsidRPr="00CD177E">
              <w:rPr>
                <w:rFonts w:ascii="Times New Roman" w:eastAsia="Times New Roman" w:hAnsi="Times New Roman" w:cs="Times New Roman"/>
                <w:sz w:val="24"/>
                <w:szCs w:val="24"/>
                <w:lang w:eastAsia="ru-RU"/>
              </w:rPr>
              <w:softHyphen/>
              <w:t>ны/</w:t>
            </w:r>
          </w:p>
          <w:p w:rsidR="0068382F" w:rsidRPr="00CD177E" w:rsidRDefault="0068382F" w:rsidP="0078770D">
            <w:pPr>
              <w:spacing w:after="0" w:line="240" w:lineRule="auto"/>
              <w:ind w:left="-108" w:right="-177"/>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сто</w:t>
            </w:r>
            <w:r w:rsidRPr="00CD177E">
              <w:rPr>
                <w:rFonts w:ascii="Times New Roman" w:eastAsia="Times New Roman" w:hAnsi="Times New Roman" w:cs="Times New Roman"/>
                <w:sz w:val="24"/>
                <w:szCs w:val="24"/>
                <w:lang w:eastAsia="ru-RU"/>
              </w:rPr>
              <w:softHyphen/>
              <w:t>и</w:t>
            </w:r>
            <w:r w:rsidRPr="00CD177E">
              <w:rPr>
                <w:rFonts w:ascii="Times New Roman" w:eastAsia="Times New Roman" w:hAnsi="Times New Roman" w:cs="Times New Roman"/>
                <w:sz w:val="24"/>
                <w:szCs w:val="24"/>
                <w:lang w:eastAsia="ru-RU"/>
              </w:rPr>
              <w:softHyphen/>
              <w:t>мость</w:t>
            </w:r>
          </w:p>
        </w:tc>
        <w:tc>
          <w:tcPr>
            <w:tcW w:w="1773"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78770D" w:rsidP="0078770D">
            <w:pPr>
              <w:spacing w:after="0" w:line="240" w:lineRule="auto"/>
              <w:ind w:left="-108" w:right="-177"/>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На</w:t>
            </w:r>
            <w:r w:rsidRPr="00CD177E">
              <w:rPr>
                <w:rFonts w:ascii="Times New Roman" w:eastAsia="Times New Roman" w:hAnsi="Times New Roman" w:cs="Times New Roman"/>
                <w:sz w:val="24"/>
                <w:szCs w:val="24"/>
                <w:lang w:eastAsia="ru-RU"/>
              </w:rPr>
              <w:softHyphen/>
              <w:t>чис</w:t>
            </w:r>
            <w:r w:rsidRPr="00CD177E">
              <w:rPr>
                <w:rFonts w:ascii="Times New Roman" w:eastAsia="Times New Roman" w:hAnsi="Times New Roman" w:cs="Times New Roman"/>
                <w:sz w:val="24"/>
                <w:szCs w:val="24"/>
                <w:lang w:eastAsia="ru-RU"/>
              </w:rPr>
              <w:softHyphen/>
              <w:t>ле</w:t>
            </w:r>
            <w:r w:rsidRPr="00CD177E">
              <w:rPr>
                <w:rFonts w:ascii="Times New Roman" w:eastAsia="Times New Roman" w:hAnsi="Times New Roman" w:cs="Times New Roman"/>
                <w:sz w:val="24"/>
                <w:szCs w:val="24"/>
                <w:lang w:eastAsia="ru-RU"/>
              </w:rPr>
              <w:softHyphen/>
              <w:t>но за ______ год/</w:t>
            </w:r>
            <w:r w:rsidR="0068382F" w:rsidRPr="00CD177E">
              <w:rPr>
                <w:rFonts w:ascii="Times New Roman" w:eastAsia="Times New Roman" w:hAnsi="Times New Roman" w:cs="Times New Roman"/>
                <w:sz w:val="24"/>
                <w:szCs w:val="24"/>
                <w:lang w:eastAsia="ru-RU"/>
              </w:rPr>
              <w:t>жы</w:t>
            </w:r>
            <w:r w:rsidR="0068382F" w:rsidRPr="00CD177E">
              <w:rPr>
                <w:rFonts w:ascii="Times New Roman" w:eastAsia="Times New Roman" w:hAnsi="Times New Roman" w:cs="Times New Roman"/>
                <w:sz w:val="24"/>
                <w:szCs w:val="24"/>
                <w:lang w:eastAsia="ru-RU"/>
              </w:rPr>
              <w:softHyphen/>
              <w:t>л</w:t>
            </w:r>
            <w:r w:rsidR="0068382F" w:rsidRPr="00CD177E">
              <w:rPr>
                <w:rFonts w:ascii="Times New Roman" w:eastAsia="Times New Roman" w:hAnsi="Times New Roman" w:cs="Times New Roman"/>
                <w:sz w:val="24"/>
                <w:szCs w:val="24"/>
                <w:lang w:eastAsia="ru-RU"/>
              </w:rPr>
              <w:softHyphen/>
              <w:t>ғы ____ үшін есеп</w:t>
            </w:r>
            <w:r w:rsidR="0068382F" w:rsidRPr="00CD177E">
              <w:rPr>
                <w:rFonts w:ascii="Times New Roman" w:eastAsia="Times New Roman" w:hAnsi="Times New Roman" w:cs="Times New Roman"/>
                <w:sz w:val="24"/>
                <w:szCs w:val="24"/>
                <w:lang w:eastAsia="ru-RU"/>
              </w:rPr>
              <w:softHyphen/>
              <w:t>тел</w:t>
            </w:r>
            <w:r w:rsidR="0068382F" w:rsidRPr="00CD177E">
              <w:rPr>
                <w:rFonts w:ascii="Times New Roman" w:eastAsia="Times New Roman" w:hAnsi="Times New Roman" w:cs="Times New Roman"/>
                <w:sz w:val="24"/>
                <w:szCs w:val="24"/>
                <w:lang w:eastAsia="ru-RU"/>
              </w:rPr>
              <w:softHyphen/>
              <w:t>ді</w:t>
            </w:r>
          </w:p>
        </w:tc>
        <w:tc>
          <w:tcPr>
            <w:tcW w:w="92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left="-108" w:right="-177"/>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Өсі</w:t>
            </w:r>
            <w:r w:rsidRPr="00CD177E">
              <w:rPr>
                <w:rFonts w:ascii="Times New Roman" w:eastAsia="Times New Roman" w:hAnsi="Times New Roman" w:cs="Times New Roman"/>
                <w:sz w:val="24"/>
                <w:szCs w:val="24"/>
                <w:lang w:eastAsia="ru-RU"/>
              </w:rPr>
              <w:softHyphen/>
              <w:t>ма</w:t>
            </w:r>
            <w:r w:rsidRPr="00CD177E">
              <w:rPr>
                <w:rFonts w:ascii="Times New Roman" w:eastAsia="Times New Roman" w:hAnsi="Times New Roman" w:cs="Times New Roman"/>
                <w:sz w:val="24"/>
                <w:szCs w:val="24"/>
                <w:lang w:eastAsia="ru-RU"/>
              </w:rPr>
              <w:softHyphen/>
              <w:t>қы/пе</w:t>
            </w:r>
            <w:r w:rsidRPr="00CD177E">
              <w:rPr>
                <w:rFonts w:ascii="Times New Roman" w:eastAsia="Times New Roman" w:hAnsi="Times New Roman" w:cs="Times New Roman"/>
                <w:sz w:val="24"/>
                <w:szCs w:val="24"/>
                <w:lang w:eastAsia="ru-RU"/>
              </w:rPr>
              <w:softHyphen/>
              <w:t>ня</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left="-108" w:right="-177"/>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Қай</w:t>
            </w:r>
            <w:r w:rsidRPr="00CD177E">
              <w:rPr>
                <w:rFonts w:ascii="Times New Roman" w:eastAsia="Times New Roman" w:hAnsi="Times New Roman" w:cs="Times New Roman"/>
                <w:sz w:val="24"/>
                <w:szCs w:val="24"/>
                <w:lang w:eastAsia="ru-RU"/>
              </w:rPr>
              <w:softHyphen/>
              <w:t>та есеп</w:t>
            </w:r>
            <w:r w:rsidRPr="00CD177E">
              <w:rPr>
                <w:rFonts w:ascii="Times New Roman" w:eastAsia="Times New Roman" w:hAnsi="Times New Roman" w:cs="Times New Roman"/>
                <w:sz w:val="24"/>
                <w:szCs w:val="24"/>
                <w:lang w:eastAsia="ru-RU"/>
              </w:rPr>
              <w:softHyphen/>
              <w:t>теу/Пе</w:t>
            </w:r>
            <w:r w:rsidRPr="00CD177E">
              <w:rPr>
                <w:rFonts w:ascii="Times New Roman" w:eastAsia="Times New Roman" w:hAnsi="Times New Roman" w:cs="Times New Roman"/>
                <w:sz w:val="24"/>
                <w:szCs w:val="24"/>
                <w:lang w:eastAsia="ru-RU"/>
              </w:rPr>
              <w:softHyphen/>
              <w:t>ре</w:t>
            </w:r>
            <w:r w:rsidRPr="00CD177E">
              <w:rPr>
                <w:rFonts w:ascii="Times New Roman" w:eastAsia="Times New Roman" w:hAnsi="Times New Roman" w:cs="Times New Roman"/>
                <w:sz w:val="24"/>
                <w:szCs w:val="24"/>
                <w:lang w:eastAsia="ru-RU"/>
              </w:rPr>
              <w:softHyphen/>
              <w:t>рас</w:t>
            </w:r>
            <w:r w:rsidRPr="00CD177E">
              <w:rPr>
                <w:rFonts w:ascii="Times New Roman" w:eastAsia="Times New Roman" w:hAnsi="Times New Roman" w:cs="Times New Roman"/>
                <w:sz w:val="24"/>
                <w:szCs w:val="24"/>
                <w:lang w:eastAsia="ru-RU"/>
              </w:rPr>
              <w:softHyphen/>
              <w:t>чет</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left="-108" w:right="-177"/>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Тө</w:t>
            </w:r>
            <w:r w:rsidRPr="00CD177E">
              <w:rPr>
                <w:rFonts w:ascii="Times New Roman" w:eastAsia="Times New Roman" w:hAnsi="Times New Roman" w:cs="Times New Roman"/>
                <w:sz w:val="24"/>
                <w:szCs w:val="24"/>
                <w:lang w:eastAsia="ru-RU"/>
              </w:rPr>
              <w:softHyphen/>
              <w:t>ле</w:t>
            </w:r>
            <w:r w:rsidRPr="00CD177E">
              <w:rPr>
                <w:rFonts w:ascii="Times New Roman" w:eastAsia="Times New Roman" w:hAnsi="Times New Roman" w:cs="Times New Roman"/>
                <w:sz w:val="24"/>
                <w:szCs w:val="24"/>
                <w:lang w:eastAsia="ru-RU"/>
              </w:rPr>
              <w:softHyphen/>
              <w:t>не</w:t>
            </w:r>
            <w:r w:rsidRPr="00CD177E">
              <w:rPr>
                <w:rFonts w:ascii="Times New Roman" w:eastAsia="Times New Roman" w:hAnsi="Times New Roman" w:cs="Times New Roman"/>
                <w:sz w:val="24"/>
                <w:szCs w:val="24"/>
                <w:lang w:eastAsia="ru-RU"/>
              </w:rPr>
              <w:softHyphen/>
              <w:t>тін со</w:t>
            </w:r>
            <w:r w:rsidRPr="00CD177E">
              <w:rPr>
                <w:rFonts w:ascii="Times New Roman" w:eastAsia="Times New Roman" w:hAnsi="Times New Roman" w:cs="Times New Roman"/>
                <w:sz w:val="24"/>
                <w:szCs w:val="24"/>
                <w:lang w:eastAsia="ru-RU"/>
              </w:rPr>
              <w:softHyphen/>
              <w:t>мма/К опла</w:t>
            </w:r>
            <w:r w:rsidRPr="00CD177E">
              <w:rPr>
                <w:rFonts w:ascii="Times New Roman" w:eastAsia="Times New Roman" w:hAnsi="Times New Roman" w:cs="Times New Roman"/>
                <w:sz w:val="24"/>
                <w:szCs w:val="24"/>
                <w:lang w:eastAsia="ru-RU"/>
              </w:rPr>
              <w:softHyphen/>
              <w:t>те</w:t>
            </w:r>
          </w:p>
        </w:tc>
      </w:tr>
      <w:tr w:rsidR="0078770D" w:rsidRPr="00CD177E" w:rsidTr="00CD177E">
        <w:tc>
          <w:tcPr>
            <w:tcW w:w="3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Жы</w:t>
            </w:r>
            <w:r w:rsidRPr="00CD177E">
              <w:rPr>
                <w:rFonts w:ascii="Times New Roman" w:eastAsia="Times New Roman" w:hAnsi="Times New Roman" w:cs="Times New Roman"/>
                <w:sz w:val="24"/>
                <w:szCs w:val="24"/>
                <w:lang w:eastAsia="ru-RU"/>
              </w:rPr>
              <w:softHyphen/>
              <w:t>лу</w:t>
            </w:r>
            <w:r w:rsidRPr="00CD177E">
              <w:rPr>
                <w:rFonts w:ascii="Times New Roman" w:eastAsia="Times New Roman" w:hAnsi="Times New Roman" w:cs="Times New Roman"/>
                <w:sz w:val="24"/>
                <w:szCs w:val="24"/>
                <w:lang w:eastAsia="ru-RU"/>
              </w:rPr>
              <w:softHyphen/>
              <w:t>мен жаб</w:t>
            </w:r>
            <w:r w:rsidRPr="00CD177E">
              <w:rPr>
                <w:rFonts w:ascii="Times New Roman" w:eastAsia="Times New Roman" w:hAnsi="Times New Roman" w:cs="Times New Roman"/>
                <w:sz w:val="24"/>
                <w:szCs w:val="24"/>
                <w:lang w:eastAsia="ru-RU"/>
              </w:rPr>
              <w:softHyphen/>
              <w:t>дық</w:t>
            </w:r>
            <w:r w:rsidRPr="00CD177E">
              <w:rPr>
                <w:rFonts w:ascii="Times New Roman" w:eastAsia="Times New Roman" w:hAnsi="Times New Roman" w:cs="Times New Roman"/>
                <w:sz w:val="24"/>
                <w:szCs w:val="24"/>
                <w:lang w:eastAsia="ru-RU"/>
              </w:rPr>
              <w:softHyphen/>
              <w:t>тау/Теп</w:t>
            </w:r>
            <w:r w:rsidRPr="00CD177E">
              <w:rPr>
                <w:rFonts w:ascii="Times New Roman" w:eastAsia="Times New Roman" w:hAnsi="Times New Roman" w:cs="Times New Roman"/>
                <w:sz w:val="24"/>
                <w:szCs w:val="24"/>
                <w:lang w:eastAsia="ru-RU"/>
              </w:rPr>
              <w:softHyphen/>
              <w:t>ло</w:t>
            </w:r>
            <w:r w:rsidRPr="00CD177E">
              <w:rPr>
                <w:rFonts w:ascii="Times New Roman" w:eastAsia="Times New Roman" w:hAnsi="Times New Roman" w:cs="Times New Roman"/>
                <w:sz w:val="24"/>
                <w:szCs w:val="24"/>
                <w:lang w:eastAsia="ru-RU"/>
              </w:rPr>
              <w:softHyphen/>
              <w:t>снаб</w:t>
            </w:r>
            <w:r w:rsidRPr="00CD177E">
              <w:rPr>
                <w:rFonts w:ascii="Times New Roman" w:eastAsia="Times New Roman" w:hAnsi="Times New Roman" w:cs="Times New Roman"/>
                <w:sz w:val="24"/>
                <w:szCs w:val="24"/>
                <w:lang w:eastAsia="ru-RU"/>
              </w:rPr>
              <w:softHyphen/>
              <w:t>же</w:t>
            </w:r>
            <w:r w:rsidRPr="00CD177E">
              <w:rPr>
                <w:rFonts w:ascii="Times New Roman" w:eastAsia="Times New Roman" w:hAnsi="Times New Roman" w:cs="Times New Roman"/>
                <w:sz w:val="24"/>
                <w:szCs w:val="24"/>
                <w:lang w:eastAsia="ru-RU"/>
              </w:rPr>
              <w:softHyphen/>
              <w:t>ние</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8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773"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2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firstLine="709"/>
              <w:jc w:val="both"/>
              <w:rPr>
                <w:rFonts w:ascii="Times New Roman" w:eastAsia="Times New Roman" w:hAnsi="Times New Roman" w:cs="Times New Roman"/>
                <w:sz w:val="24"/>
                <w:szCs w:val="24"/>
                <w:lang w:eastAsia="ru-RU"/>
              </w:rPr>
            </w:pPr>
          </w:p>
        </w:tc>
      </w:tr>
      <w:tr w:rsidR="0078770D" w:rsidRPr="00CD177E" w:rsidTr="00CD177E">
        <w:tc>
          <w:tcPr>
            <w:tcW w:w="3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Элек</w:t>
            </w:r>
            <w:r w:rsidRPr="00CD177E">
              <w:rPr>
                <w:rFonts w:ascii="Times New Roman" w:eastAsia="Times New Roman" w:hAnsi="Times New Roman" w:cs="Times New Roman"/>
                <w:sz w:val="24"/>
                <w:szCs w:val="24"/>
                <w:lang w:eastAsia="ru-RU"/>
              </w:rPr>
              <w:softHyphen/>
              <w:t>тро</w:t>
            </w:r>
            <w:r w:rsidRPr="00CD177E">
              <w:rPr>
                <w:rFonts w:ascii="Times New Roman" w:eastAsia="Times New Roman" w:hAnsi="Times New Roman" w:cs="Times New Roman"/>
                <w:sz w:val="24"/>
                <w:szCs w:val="24"/>
                <w:lang w:eastAsia="ru-RU"/>
              </w:rPr>
              <w:softHyphen/>
              <w:t>снаб</w:t>
            </w:r>
            <w:r w:rsidRPr="00CD177E">
              <w:rPr>
                <w:rFonts w:ascii="Times New Roman" w:eastAsia="Times New Roman" w:hAnsi="Times New Roman" w:cs="Times New Roman"/>
                <w:sz w:val="24"/>
                <w:szCs w:val="24"/>
                <w:lang w:eastAsia="ru-RU"/>
              </w:rPr>
              <w:softHyphen/>
              <w:t>же</w:t>
            </w:r>
            <w:r w:rsidRPr="00CD177E">
              <w:rPr>
                <w:rFonts w:ascii="Times New Roman" w:eastAsia="Times New Roman" w:hAnsi="Times New Roman" w:cs="Times New Roman"/>
                <w:sz w:val="24"/>
                <w:szCs w:val="24"/>
                <w:lang w:eastAsia="ru-RU"/>
              </w:rPr>
              <w:softHyphen/>
              <w:t>ние/электр</w:t>
            </w:r>
            <w:r w:rsidRPr="00CD177E">
              <w:rPr>
                <w:rFonts w:ascii="Times New Roman" w:eastAsia="Times New Roman" w:hAnsi="Times New Roman" w:cs="Times New Roman"/>
                <w:sz w:val="24"/>
                <w:szCs w:val="24"/>
                <w:lang w:eastAsia="ru-RU"/>
              </w:rPr>
              <w:softHyphen/>
              <w:t>мен жаб</w:t>
            </w:r>
            <w:r w:rsidRPr="00CD177E">
              <w:rPr>
                <w:rFonts w:ascii="Times New Roman" w:eastAsia="Times New Roman" w:hAnsi="Times New Roman" w:cs="Times New Roman"/>
                <w:sz w:val="24"/>
                <w:szCs w:val="24"/>
                <w:lang w:eastAsia="ru-RU"/>
              </w:rPr>
              <w:softHyphen/>
              <w:t>дық</w:t>
            </w:r>
            <w:r w:rsidRPr="00CD177E">
              <w:rPr>
                <w:rFonts w:ascii="Times New Roman" w:eastAsia="Times New Roman" w:hAnsi="Times New Roman" w:cs="Times New Roman"/>
                <w:sz w:val="24"/>
                <w:szCs w:val="24"/>
                <w:lang w:eastAsia="ru-RU"/>
              </w:rPr>
              <w:softHyphen/>
              <w:t>тау</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8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773"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2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firstLine="709"/>
              <w:jc w:val="both"/>
              <w:rPr>
                <w:rFonts w:ascii="Times New Roman" w:eastAsia="Times New Roman" w:hAnsi="Times New Roman" w:cs="Times New Roman"/>
                <w:sz w:val="24"/>
                <w:szCs w:val="24"/>
                <w:lang w:eastAsia="ru-RU"/>
              </w:rPr>
            </w:pPr>
          </w:p>
        </w:tc>
      </w:tr>
      <w:tr w:rsidR="0078770D" w:rsidRPr="00CD177E" w:rsidTr="00CD177E">
        <w:tc>
          <w:tcPr>
            <w:tcW w:w="3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Ыстық су жүй</w:t>
            </w:r>
            <w:r w:rsidRPr="00CD177E">
              <w:rPr>
                <w:rFonts w:ascii="Times New Roman" w:eastAsia="Times New Roman" w:hAnsi="Times New Roman" w:cs="Times New Roman"/>
                <w:sz w:val="24"/>
                <w:szCs w:val="24"/>
                <w:lang w:eastAsia="ru-RU"/>
              </w:rPr>
              <w:softHyphen/>
              <w:t>е</w:t>
            </w:r>
            <w:r w:rsidRPr="00CD177E">
              <w:rPr>
                <w:rFonts w:ascii="Times New Roman" w:eastAsia="Times New Roman" w:hAnsi="Times New Roman" w:cs="Times New Roman"/>
                <w:sz w:val="24"/>
                <w:szCs w:val="24"/>
                <w:lang w:eastAsia="ru-RU"/>
              </w:rPr>
              <w:softHyphen/>
              <w:t>сі/Го</w:t>
            </w:r>
            <w:r w:rsidRPr="00CD177E">
              <w:rPr>
                <w:rFonts w:ascii="Times New Roman" w:eastAsia="Times New Roman" w:hAnsi="Times New Roman" w:cs="Times New Roman"/>
                <w:sz w:val="24"/>
                <w:szCs w:val="24"/>
                <w:lang w:eastAsia="ru-RU"/>
              </w:rPr>
              <w:softHyphen/>
              <w:t>ря</w:t>
            </w:r>
            <w:r w:rsidRPr="00CD177E">
              <w:rPr>
                <w:rFonts w:ascii="Times New Roman" w:eastAsia="Times New Roman" w:hAnsi="Times New Roman" w:cs="Times New Roman"/>
                <w:sz w:val="24"/>
                <w:szCs w:val="24"/>
                <w:lang w:eastAsia="ru-RU"/>
              </w:rPr>
              <w:softHyphen/>
              <w:t>чее во</w:t>
            </w:r>
            <w:r w:rsidRPr="00CD177E">
              <w:rPr>
                <w:rFonts w:ascii="Times New Roman" w:eastAsia="Times New Roman" w:hAnsi="Times New Roman" w:cs="Times New Roman"/>
                <w:sz w:val="24"/>
                <w:szCs w:val="24"/>
                <w:lang w:eastAsia="ru-RU"/>
              </w:rPr>
              <w:softHyphen/>
              <w:t>до</w:t>
            </w:r>
            <w:r w:rsidRPr="00CD177E">
              <w:rPr>
                <w:rFonts w:ascii="Times New Roman" w:eastAsia="Times New Roman" w:hAnsi="Times New Roman" w:cs="Times New Roman"/>
                <w:sz w:val="24"/>
                <w:szCs w:val="24"/>
                <w:lang w:eastAsia="ru-RU"/>
              </w:rPr>
              <w:softHyphen/>
              <w:t>снаб</w:t>
            </w:r>
            <w:r w:rsidRPr="00CD177E">
              <w:rPr>
                <w:rFonts w:ascii="Times New Roman" w:eastAsia="Times New Roman" w:hAnsi="Times New Roman" w:cs="Times New Roman"/>
                <w:sz w:val="24"/>
                <w:szCs w:val="24"/>
                <w:lang w:eastAsia="ru-RU"/>
              </w:rPr>
              <w:softHyphen/>
              <w:t>же</w:t>
            </w:r>
            <w:r w:rsidRPr="00CD177E">
              <w:rPr>
                <w:rFonts w:ascii="Times New Roman" w:eastAsia="Times New Roman" w:hAnsi="Times New Roman" w:cs="Times New Roman"/>
                <w:sz w:val="24"/>
                <w:szCs w:val="24"/>
                <w:lang w:eastAsia="ru-RU"/>
              </w:rPr>
              <w:softHyphen/>
              <w:t>ние</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8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773"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2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firstLine="709"/>
              <w:jc w:val="both"/>
              <w:rPr>
                <w:rFonts w:ascii="Times New Roman" w:eastAsia="Times New Roman" w:hAnsi="Times New Roman" w:cs="Times New Roman"/>
                <w:sz w:val="24"/>
                <w:szCs w:val="24"/>
                <w:lang w:eastAsia="ru-RU"/>
              </w:rPr>
            </w:pPr>
          </w:p>
        </w:tc>
      </w:tr>
      <w:tr w:rsidR="0078770D" w:rsidRPr="00CD177E" w:rsidTr="00CD177E">
        <w:tc>
          <w:tcPr>
            <w:tcW w:w="3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Во</w:t>
            </w:r>
            <w:r w:rsidRPr="00CD177E">
              <w:rPr>
                <w:rFonts w:ascii="Times New Roman" w:eastAsia="Times New Roman" w:hAnsi="Times New Roman" w:cs="Times New Roman"/>
                <w:sz w:val="24"/>
                <w:szCs w:val="24"/>
                <w:lang w:eastAsia="ru-RU"/>
              </w:rPr>
              <w:softHyphen/>
              <w:t>до</w:t>
            </w:r>
            <w:r w:rsidRPr="00CD177E">
              <w:rPr>
                <w:rFonts w:ascii="Times New Roman" w:eastAsia="Times New Roman" w:hAnsi="Times New Roman" w:cs="Times New Roman"/>
                <w:sz w:val="24"/>
                <w:szCs w:val="24"/>
                <w:lang w:eastAsia="ru-RU"/>
              </w:rPr>
              <w:softHyphen/>
              <w:t>снаб</w:t>
            </w:r>
            <w:r w:rsidRPr="00CD177E">
              <w:rPr>
                <w:rFonts w:ascii="Times New Roman" w:eastAsia="Times New Roman" w:hAnsi="Times New Roman" w:cs="Times New Roman"/>
                <w:sz w:val="24"/>
                <w:szCs w:val="24"/>
                <w:lang w:eastAsia="ru-RU"/>
              </w:rPr>
              <w:softHyphen/>
              <w:t>же</w:t>
            </w:r>
            <w:r w:rsidRPr="00CD177E">
              <w:rPr>
                <w:rFonts w:ascii="Times New Roman" w:eastAsia="Times New Roman" w:hAnsi="Times New Roman" w:cs="Times New Roman"/>
                <w:sz w:val="24"/>
                <w:szCs w:val="24"/>
                <w:lang w:eastAsia="ru-RU"/>
              </w:rPr>
              <w:softHyphen/>
              <w:t>ние/Су</w:t>
            </w:r>
            <w:r w:rsidRPr="00CD177E">
              <w:rPr>
                <w:rFonts w:ascii="Times New Roman" w:eastAsia="Times New Roman" w:hAnsi="Times New Roman" w:cs="Times New Roman"/>
                <w:sz w:val="24"/>
                <w:szCs w:val="24"/>
                <w:lang w:eastAsia="ru-RU"/>
              </w:rPr>
              <w:softHyphen/>
              <w:t>мен жаб</w:t>
            </w:r>
            <w:r w:rsidRPr="00CD177E">
              <w:rPr>
                <w:rFonts w:ascii="Times New Roman" w:eastAsia="Times New Roman" w:hAnsi="Times New Roman" w:cs="Times New Roman"/>
                <w:sz w:val="24"/>
                <w:szCs w:val="24"/>
                <w:lang w:eastAsia="ru-RU"/>
              </w:rPr>
              <w:softHyphen/>
              <w:t>дық</w:t>
            </w:r>
            <w:r w:rsidRPr="00CD177E">
              <w:rPr>
                <w:rFonts w:ascii="Times New Roman" w:eastAsia="Times New Roman" w:hAnsi="Times New Roman" w:cs="Times New Roman"/>
                <w:sz w:val="24"/>
                <w:szCs w:val="24"/>
                <w:lang w:eastAsia="ru-RU"/>
              </w:rPr>
              <w:softHyphen/>
              <w:t>тау</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8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773"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2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firstLine="709"/>
              <w:jc w:val="both"/>
              <w:rPr>
                <w:rFonts w:ascii="Times New Roman" w:eastAsia="Times New Roman" w:hAnsi="Times New Roman" w:cs="Times New Roman"/>
                <w:sz w:val="24"/>
                <w:szCs w:val="24"/>
                <w:lang w:eastAsia="ru-RU"/>
              </w:rPr>
            </w:pPr>
          </w:p>
        </w:tc>
      </w:tr>
      <w:tr w:rsidR="0078770D" w:rsidRPr="00CD177E" w:rsidTr="00CD177E">
        <w:tc>
          <w:tcPr>
            <w:tcW w:w="3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Су бұ</w:t>
            </w:r>
            <w:r w:rsidRPr="00CD177E">
              <w:rPr>
                <w:rFonts w:ascii="Times New Roman" w:eastAsia="Times New Roman" w:hAnsi="Times New Roman" w:cs="Times New Roman"/>
                <w:sz w:val="24"/>
                <w:szCs w:val="24"/>
                <w:lang w:eastAsia="ru-RU"/>
              </w:rPr>
              <w:softHyphen/>
              <w:t>ру/Во</w:t>
            </w:r>
            <w:r w:rsidRPr="00CD177E">
              <w:rPr>
                <w:rFonts w:ascii="Times New Roman" w:eastAsia="Times New Roman" w:hAnsi="Times New Roman" w:cs="Times New Roman"/>
                <w:sz w:val="24"/>
                <w:szCs w:val="24"/>
                <w:lang w:eastAsia="ru-RU"/>
              </w:rPr>
              <w:softHyphen/>
              <w:t>до</w:t>
            </w:r>
            <w:r w:rsidRPr="00CD177E">
              <w:rPr>
                <w:rFonts w:ascii="Times New Roman" w:eastAsia="Times New Roman" w:hAnsi="Times New Roman" w:cs="Times New Roman"/>
                <w:sz w:val="24"/>
                <w:szCs w:val="24"/>
                <w:lang w:eastAsia="ru-RU"/>
              </w:rPr>
              <w:softHyphen/>
              <w:t>от</w:t>
            </w:r>
            <w:r w:rsidRPr="00CD177E">
              <w:rPr>
                <w:rFonts w:ascii="Times New Roman" w:eastAsia="Times New Roman" w:hAnsi="Times New Roman" w:cs="Times New Roman"/>
                <w:sz w:val="24"/>
                <w:szCs w:val="24"/>
                <w:lang w:eastAsia="ru-RU"/>
              </w:rPr>
              <w:softHyphen/>
              <w:t>ве</w:t>
            </w:r>
            <w:r w:rsidRPr="00CD177E">
              <w:rPr>
                <w:rFonts w:ascii="Times New Roman" w:eastAsia="Times New Roman" w:hAnsi="Times New Roman" w:cs="Times New Roman"/>
                <w:sz w:val="24"/>
                <w:szCs w:val="24"/>
                <w:lang w:eastAsia="ru-RU"/>
              </w:rPr>
              <w:softHyphen/>
              <w:t>де</w:t>
            </w:r>
            <w:r w:rsidRPr="00CD177E">
              <w:rPr>
                <w:rFonts w:ascii="Times New Roman" w:eastAsia="Times New Roman" w:hAnsi="Times New Roman" w:cs="Times New Roman"/>
                <w:sz w:val="24"/>
                <w:szCs w:val="24"/>
                <w:lang w:eastAsia="ru-RU"/>
              </w:rPr>
              <w:softHyphen/>
              <w:t>ние</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8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773"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2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firstLine="709"/>
              <w:jc w:val="both"/>
              <w:rPr>
                <w:rFonts w:ascii="Times New Roman" w:eastAsia="Times New Roman" w:hAnsi="Times New Roman" w:cs="Times New Roman"/>
                <w:sz w:val="24"/>
                <w:szCs w:val="24"/>
                <w:lang w:eastAsia="ru-RU"/>
              </w:rPr>
            </w:pPr>
          </w:p>
        </w:tc>
      </w:tr>
      <w:tr w:rsidR="0078770D" w:rsidRPr="00CD177E" w:rsidTr="00CD177E">
        <w:tc>
          <w:tcPr>
            <w:tcW w:w="3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Га</w:t>
            </w:r>
            <w:r w:rsidRPr="00CD177E">
              <w:rPr>
                <w:rFonts w:ascii="Times New Roman" w:eastAsia="Times New Roman" w:hAnsi="Times New Roman" w:cs="Times New Roman"/>
                <w:sz w:val="24"/>
                <w:szCs w:val="24"/>
                <w:lang w:eastAsia="ru-RU"/>
              </w:rPr>
              <w:softHyphen/>
              <w:t>з</w:t>
            </w:r>
            <w:r w:rsidRPr="00CD177E">
              <w:rPr>
                <w:rFonts w:ascii="Times New Roman" w:eastAsia="Times New Roman" w:hAnsi="Times New Roman" w:cs="Times New Roman"/>
                <w:sz w:val="24"/>
                <w:szCs w:val="24"/>
                <w:lang w:eastAsia="ru-RU"/>
              </w:rPr>
              <w:softHyphen/>
              <w:t>бен жаб</w:t>
            </w:r>
            <w:r w:rsidRPr="00CD177E">
              <w:rPr>
                <w:rFonts w:ascii="Times New Roman" w:eastAsia="Times New Roman" w:hAnsi="Times New Roman" w:cs="Times New Roman"/>
                <w:sz w:val="24"/>
                <w:szCs w:val="24"/>
                <w:lang w:eastAsia="ru-RU"/>
              </w:rPr>
              <w:softHyphen/>
              <w:t>дық</w:t>
            </w:r>
            <w:r w:rsidRPr="00CD177E">
              <w:rPr>
                <w:rFonts w:ascii="Times New Roman" w:eastAsia="Times New Roman" w:hAnsi="Times New Roman" w:cs="Times New Roman"/>
                <w:sz w:val="24"/>
                <w:szCs w:val="24"/>
                <w:lang w:eastAsia="ru-RU"/>
              </w:rPr>
              <w:softHyphen/>
              <w:t>тау/га</w:t>
            </w:r>
            <w:r w:rsidRPr="00CD177E">
              <w:rPr>
                <w:rFonts w:ascii="Times New Roman" w:eastAsia="Times New Roman" w:hAnsi="Times New Roman" w:cs="Times New Roman"/>
                <w:sz w:val="24"/>
                <w:szCs w:val="24"/>
                <w:lang w:eastAsia="ru-RU"/>
              </w:rPr>
              <w:softHyphen/>
              <w:t>зо</w:t>
            </w:r>
            <w:r w:rsidRPr="00CD177E">
              <w:rPr>
                <w:rFonts w:ascii="Times New Roman" w:eastAsia="Times New Roman" w:hAnsi="Times New Roman" w:cs="Times New Roman"/>
                <w:sz w:val="24"/>
                <w:szCs w:val="24"/>
                <w:lang w:eastAsia="ru-RU"/>
              </w:rPr>
              <w:softHyphen/>
              <w:t>снаб</w:t>
            </w:r>
            <w:r w:rsidRPr="00CD177E">
              <w:rPr>
                <w:rFonts w:ascii="Times New Roman" w:eastAsia="Times New Roman" w:hAnsi="Times New Roman" w:cs="Times New Roman"/>
                <w:sz w:val="24"/>
                <w:szCs w:val="24"/>
                <w:lang w:eastAsia="ru-RU"/>
              </w:rPr>
              <w:softHyphen/>
              <w:t>же</w:t>
            </w:r>
            <w:r w:rsidRPr="00CD177E">
              <w:rPr>
                <w:rFonts w:ascii="Times New Roman" w:eastAsia="Times New Roman" w:hAnsi="Times New Roman" w:cs="Times New Roman"/>
                <w:sz w:val="24"/>
                <w:szCs w:val="24"/>
                <w:lang w:eastAsia="ru-RU"/>
              </w:rPr>
              <w:softHyphen/>
              <w:t>ние</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8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773"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2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firstLine="709"/>
              <w:jc w:val="both"/>
              <w:rPr>
                <w:rFonts w:ascii="Times New Roman" w:eastAsia="Times New Roman" w:hAnsi="Times New Roman" w:cs="Times New Roman"/>
                <w:sz w:val="24"/>
                <w:szCs w:val="24"/>
                <w:lang w:eastAsia="ru-RU"/>
              </w:rPr>
            </w:pPr>
          </w:p>
        </w:tc>
      </w:tr>
      <w:tr w:rsidR="0078770D" w:rsidRPr="00CD177E" w:rsidTr="00CD177E">
        <w:tc>
          <w:tcPr>
            <w:tcW w:w="3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Лиф</w:t>
            </w:r>
            <w:r w:rsidRPr="00CD177E">
              <w:rPr>
                <w:rFonts w:ascii="Times New Roman" w:eastAsia="Times New Roman" w:hAnsi="Times New Roman" w:cs="Times New Roman"/>
                <w:sz w:val="24"/>
                <w:szCs w:val="24"/>
                <w:lang w:eastAsia="ru-RU"/>
              </w:rPr>
              <w:softHyphen/>
              <w:t>ті</w:t>
            </w:r>
            <w:r w:rsidRPr="00CD177E">
              <w:rPr>
                <w:rFonts w:ascii="Times New Roman" w:eastAsia="Times New Roman" w:hAnsi="Times New Roman" w:cs="Times New Roman"/>
                <w:sz w:val="24"/>
                <w:szCs w:val="24"/>
                <w:lang w:eastAsia="ru-RU"/>
              </w:rPr>
              <w:softHyphen/>
              <w:t>лер</w:t>
            </w:r>
            <w:r w:rsidRPr="00CD177E">
              <w:rPr>
                <w:rFonts w:ascii="Times New Roman" w:eastAsia="Times New Roman" w:hAnsi="Times New Roman" w:cs="Times New Roman"/>
                <w:sz w:val="24"/>
                <w:szCs w:val="24"/>
                <w:lang w:eastAsia="ru-RU"/>
              </w:rPr>
              <w:softHyphen/>
              <w:t>ге қыз</w:t>
            </w:r>
            <w:r w:rsidRPr="00CD177E">
              <w:rPr>
                <w:rFonts w:ascii="Times New Roman" w:eastAsia="Times New Roman" w:hAnsi="Times New Roman" w:cs="Times New Roman"/>
                <w:sz w:val="24"/>
                <w:szCs w:val="24"/>
                <w:lang w:eastAsia="ru-RU"/>
              </w:rPr>
              <w:softHyphen/>
              <w:t>мет көр</w:t>
            </w:r>
            <w:r w:rsidRPr="00CD177E">
              <w:rPr>
                <w:rFonts w:ascii="Times New Roman" w:eastAsia="Times New Roman" w:hAnsi="Times New Roman" w:cs="Times New Roman"/>
                <w:sz w:val="24"/>
                <w:szCs w:val="24"/>
                <w:lang w:eastAsia="ru-RU"/>
              </w:rPr>
              <w:softHyphen/>
              <w:t>се</w:t>
            </w:r>
            <w:r w:rsidRPr="00CD177E">
              <w:rPr>
                <w:rFonts w:ascii="Times New Roman" w:eastAsia="Times New Roman" w:hAnsi="Times New Roman" w:cs="Times New Roman"/>
                <w:sz w:val="24"/>
                <w:szCs w:val="24"/>
                <w:lang w:eastAsia="ru-RU"/>
              </w:rPr>
              <w:softHyphen/>
              <w:t>ту/Об</w:t>
            </w:r>
            <w:r w:rsidRPr="00CD177E">
              <w:rPr>
                <w:rFonts w:ascii="Times New Roman" w:eastAsia="Times New Roman" w:hAnsi="Times New Roman" w:cs="Times New Roman"/>
                <w:sz w:val="24"/>
                <w:szCs w:val="24"/>
                <w:lang w:eastAsia="ru-RU"/>
              </w:rPr>
              <w:softHyphen/>
              <w:t>слу</w:t>
            </w:r>
            <w:r w:rsidRPr="00CD177E">
              <w:rPr>
                <w:rFonts w:ascii="Times New Roman" w:eastAsia="Times New Roman" w:hAnsi="Times New Roman" w:cs="Times New Roman"/>
                <w:sz w:val="24"/>
                <w:szCs w:val="24"/>
                <w:lang w:eastAsia="ru-RU"/>
              </w:rPr>
              <w:softHyphen/>
              <w:t>жи</w:t>
            </w:r>
            <w:r w:rsidRPr="00CD177E">
              <w:rPr>
                <w:rFonts w:ascii="Times New Roman" w:eastAsia="Times New Roman" w:hAnsi="Times New Roman" w:cs="Times New Roman"/>
                <w:sz w:val="24"/>
                <w:szCs w:val="24"/>
                <w:lang w:eastAsia="ru-RU"/>
              </w:rPr>
              <w:softHyphen/>
              <w:t>ва</w:t>
            </w:r>
            <w:r w:rsidRPr="00CD177E">
              <w:rPr>
                <w:rFonts w:ascii="Times New Roman" w:eastAsia="Times New Roman" w:hAnsi="Times New Roman" w:cs="Times New Roman"/>
                <w:sz w:val="24"/>
                <w:szCs w:val="24"/>
                <w:lang w:eastAsia="ru-RU"/>
              </w:rPr>
              <w:softHyphen/>
              <w:t>ние лиф</w:t>
            </w:r>
            <w:r w:rsidRPr="00CD177E">
              <w:rPr>
                <w:rFonts w:ascii="Times New Roman" w:eastAsia="Times New Roman" w:hAnsi="Times New Roman" w:cs="Times New Roman"/>
                <w:sz w:val="24"/>
                <w:szCs w:val="24"/>
                <w:lang w:eastAsia="ru-RU"/>
              </w:rPr>
              <w:softHyphen/>
              <w:t>тов</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8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773"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2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firstLine="709"/>
              <w:jc w:val="both"/>
              <w:rPr>
                <w:rFonts w:ascii="Times New Roman" w:eastAsia="Times New Roman" w:hAnsi="Times New Roman" w:cs="Times New Roman"/>
                <w:sz w:val="24"/>
                <w:szCs w:val="24"/>
                <w:lang w:eastAsia="ru-RU"/>
              </w:rPr>
            </w:pPr>
          </w:p>
        </w:tc>
      </w:tr>
      <w:tr w:rsidR="0078770D" w:rsidRPr="00CD177E" w:rsidTr="00CD177E">
        <w:tc>
          <w:tcPr>
            <w:tcW w:w="3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Тұр</w:t>
            </w:r>
            <w:r w:rsidRPr="00CD177E">
              <w:rPr>
                <w:rFonts w:ascii="Times New Roman" w:eastAsia="Times New Roman" w:hAnsi="Times New Roman" w:cs="Times New Roman"/>
                <w:sz w:val="24"/>
                <w:szCs w:val="24"/>
                <w:lang w:eastAsia="ru-RU"/>
              </w:rPr>
              <w:softHyphen/>
              <w:t>мыстық қат</w:t>
            </w:r>
            <w:r w:rsidRPr="00CD177E">
              <w:rPr>
                <w:rFonts w:ascii="Times New Roman" w:eastAsia="Times New Roman" w:hAnsi="Times New Roman" w:cs="Times New Roman"/>
                <w:sz w:val="24"/>
                <w:szCs w:val="24"/>
                <w:lang w:eastAsia="ru-RU"/>
              </w:rPr>
              <w:softHyphen/>
              <w:t>ты қал</w:t>
            </w:r>
            <w:r w:rsidRPr="00CD177E">
              <w:rPr>
                <w:rFonts w:ascii="Times New Roman" w:eastAsia="Times New Roman" w:hAnsi="Times New Roman" w:cs="Times New Roman"/>
                <w:sz w:val="24"/>
                <w:szCs w:val="24"/>
                <w:lang w:eastAsia="ru-RU"/>
              </w:rPr>
              <w:softHyphen/>
              <w:t>дық</w:t>
            </w:r>
            <w:r w:rsidRPr="00CD177E">
              <w:rPr>
                <w:rFonts w:ascii="Times New Roman" w:eastAsia="Times New Roman" w:hAnsi="Times New Roman" w:cs="Times New Roman"/>
                <w:sz w:val="24"/>
                <w:szCs w:val="24"/>
                <w:lang w:eastAsia="ru-RU"/>
              </w:rPr>
              <w:softHyphen/>
              <w:t>тар</w:t>
            </w:r>
            <w:r w:rsidRPr="00CD177E">
              <w:rPr>
                <w:rFonts w:ascii="Times New Roman" w:eastAsia="Times New Roman" w:hAnsi="Times New Roman" w:cs="Times New Roman"/>
                <w:sz w:val="24"/>
                <w:szCs w:val="24"/>
                <w:lang w:eastAsia="ru-RU"/>
              </w:rPr>
              <w:softHyphen/>
              <w:t>ды жи</w:t>
            </w:r>
            <w:r w:rsidRPr="00CD177E">
              <w:rPr>
                <w:rFonts w:ascii="Times New Roman" w:eastAsia="Times New Roman" w:hAnsi="Times New Roman" w:cs="Times New Roman"/>
                <w:sz w:val="24"/>
                <w:szCs w:val="24"/>
                <w:lang w:eastAsia="ru-RU"/>
              </w:rPr>
              <w:softHyphen/>
              <w:t>нау және әке</w:t>
            </w:r>
            <w:r w:rsidRPr="00CD177E">
              <w:rPr>
                <w:rFonts w:ascii="Times New Roman" w:eastAsia="Times New Roman" w:hAnsi="Times New Roman" w:cs="Times New Roman"/>
                <w:sz w:val="24"/>
                <w:szCs w:val="24"/>
                <w:lang w:eastAsia="ru-RU"/>
              </w:rPr>
              <w:softHyphen/>
              <w:t>ту (қо</w:t>
            </w:r>
            <w:r w:rsidRPr="00CD177E">
              <w:rPr>
                <w:rFonts w:ascii="Times New Roman" w:eastAsia="Times New Roman" w:hAnsi="Times New Roman" w:cs="Times New Roman"/>
                <w:sz w:val="24"/>
                <w:szCs w:val="24"/>
                <w:lang w:eastAsia="ru-RU"/>
              </w:rPr>
              <w:softHyphen/>
              <w:t>қыс әке</w:t>
            </w:r>
            <w:r w:rsidRPr="00CD177E">
              <w:rPr>
                <w:rFonts w:ascii="Times New Roman" w:eastAsia="Times New Roman" w:hAnsi="Times New Roman" w:cs="Times New Roman"/>
                <w:sz w:val="24"/>
                <w:szCs w:val="24"/>
                <w:lang w:eastAsia="ru-RU"/>
              </w:rPr>
              <w:softHyphen/>
              <w:t>ту)/Сбор и вы</w:t>
            </w:r>
            <w:r w:rsidRPr="00CD177E">
              <w:rPr>
                <w:rFonts w:ascii="Times New Roman" w:eastAsia="Times New Roman" w:hAnsi="Times New Roman" w:cs="Times New Roman"/>
                <w:sz w:val="24"/>
                <w:szCs w:val="24"/>
                <w:lang w:eastAsia="ru-RU"/>
              </w:rPr>
              <w:softHyphen/>
              <w:t>воз твер</w:t>
            </w:r>
            <w:r w:rsidRPr="00CD177E">
              <w:rPr>
                <w:rFonts w:ascii="Times New Roman" w:eastAsia="Times New Roman" w:hAnsi="Times New Roman" w:cs="Times New Roman"/>
                <w:sz w:val="24"/>
                <w:szCs w:val="24"/>
                <w:lang w:eastAsia="ru-RU"/>
              </w:rPr>
              <w:softHyphen/>
              <w:t>дых бы</w:t>
            </w:r>
            <w:r w:rsidRPr="00CD177E">
              <w:rPr>
                <w:rFonts w:ascii="Times New Roman" w:eastAsia="Times New Roman" w:hAnsi="Times New Roman" w:cs="Times New Roman"/>
                <w:sz w:val="24"/>
                <w:szCs w:val="24"/>
                <w:lang w:eastAsia="ru-RU"/>
              </w:rPr>
              <w:softHyphen/>
              <w:t>то</w:t>
            </w:r>
            <w:r w:rsidRPr="00CD177E">
              <w:rPr>
                <w:rFonts w:ascii="Times New Roman" w:eastAsia="Times New Roman" w:hAnsi="Times New Roman" w:cs="Times New Roman"/>
                <w:sz w:val="24"/>
                <w:szCs w:val="24"/>
                <w:lang w:eastAsia="ru-RU"/>
              </w:rPr>
              <w:softHyphen/>
              <w:t>вых от</w:t>
            </w:r>
            <w:r w:rsidRPr="00CD177E">
              <w:rPr>
                <w:rFonts w:ascii="Times New Roman" w:eastAsia="Times New Roman" w:hAnsi="Times New Roman" w:cs="Times New Roman"/>
                <w:sz w:val="24"/>
                <w:szCs w:val="24"/>
                <w:lang w:eastAsia="ru-RU"/>
              </w:rPr>
              <w:softHyphen/>
              <w:t>хо</w:t>
            </w:r>
            <w:r w:rsidRPr="00CD177E">
              <w:rPr>
                <w:rFonts w:ascii="Times New Roman" w:eastAsia="Times New Roman" w:hAnsi="Times New Roman" w:cs="Times New Roman"/>
                <w:sz w:val="24"/>
                <w:szCs w:val="24"/>
                <w:lang w:eastAsia="ru-RU"/>
              </w:rPr>
              <w:softHyphen/>
              <w:t>дов (му</w:t>
            </w:r>
            <w:r w:rsidRPr="00CD177E">
              <w:rPr>
                <w:rFonts w:ascii="Times New Roman" w:eastAsia="Times New Roman" w:hAnsi="Times New Roman" w:cs="Times New Roman"/>
                <w:sz w:val="24"/>
                <w:szCs w:val="24"/>
                <w:lang w:eastAsia="ru-RU"/>
              </w:rPr>
              <w:softHyphen/>
              <w:t>со</w:t>
            </w:r>
            <w:r w:rsidRPr="00CD177E">
              <w:rPr>
                <w:rFonts w:ascii="Times New Roman" w:eastAsia="Times New Roman" w:hAnsi="Times New Roman" w:cs="Times New Roman"/>
                <w:sz w:val="24"/>
                <w:szCs w:val="24"/>
                <w:lang w:eastAsia="ru-RU"/>
              </w:rPr>
              <w:softHyphen/>
              <w:t>ро</w:t>
            </w:r>
            <w:r w:rsidRPr="00CD177E">
              <w:rPr>
                <w:rFonts w:ascii="Times New Roman" w:eastAsia="Times New Roman" w:hAnsi="Times New Roman" w:cs="Times New Roman"/>
                <w:sz w:val="24"/>
                <w:szCs w:val="24"/>
                <w:lang w:eastAsia="ru-RU"/>
              </w:rPr>
              <w:softHyphen/>
              <w:t>уда</w:t>
            </w:r>
            <w:r w:rsidRPr="00CD177E">
              <w:rPr>
                <w:rFonts w:ascii="Times New Roman" w:eastAsia="Times New Roman" w:hAnsi="Times New Roman" w:cs="Times New Roman"/>
                <w:sz w:val="24"/>
                <w:szCs w:val="24"/>
                <w:lang w:eastAsia="ru-RU"/>
              </w:rPr>
              <w:softHyphen/>
              <w:t>ле</w:t>
            </w:r>
            <w:r w:rsidRPr="00CD177E">
              <w:rPr>
                <w:rFonts w:ascii="Times New Roman" w:eastAsia="Times New Roman" w:hAnsi="Times New Roman" w:cs="Times New Roman"/>
                <w:sz w:val="24"/>
                <w:szCs w:val="24"/>
                <w:lang w:eastAsia="ru-RU"/>
              </w:rPr>
              <w:softHyphen/>
              <w:t>ние)</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8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773"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2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firstLine="709"/>
              <w:jc w:val="both"/>
              <w:rPr>
                <w:rFonts w:ascii="Times New Roman" w:eastAsia="Times New Roman" w:hAnsi="Times New Roman" w:cs="Times New Roman"/>
                <w:sz w:val="24"/>
                <w:szCs w:val="24"/>
                <w:lang w:eastAsia="ru-RU"/>
              </w:rPr>
            </w:pPr>
          </w:p>
        </w:tc>
      </w:tr>
      <w:tr w:rsidR="0078770D" w:rsidRPr="00CD177E" w:rsidTr="00CD177E">
        <w:tc>
          <w:tcPr>
            <w:tcW w:w="3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8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773"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2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firstLine="709"/>
              <w:jc w:val="both"/>
              <w:rPr>
                <w:rFonts w:ascii="Times New Roman" w:eastAsia="Times New Roman" w:hAnsi="Times New Roman" w:cs="Times New Roman"/>
                <w:sz w:val="24"/>
                <w:szCs w:val="24"/>
                <w:lang w:eastAsia="ru-RU"/>
              </w:rPr>
            </w:pPr>
          </w:p>
        </w:tc>
      </w:tr>
      <w:tr w:rsidR="0078770D" w:rsidRPr="00CD177E" w:rsidTr="00CD177E">
        <w:tc>
          <w:tcPr>
            <w:tcW w:w="3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8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773"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2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firstLine="709"/>
              <w:jc w:val="both"/>
              <w:rPr>
                <w:rFonts w:ascii="Times New Roman" w:eastAsia="Times New Roman" w:hAnsi="Times New Roman" w:cs="Times New Roman"/>
                <w:sz w:val="24"/>
                <w:szCs w:val="24"/>
                <w:lang w:eastAsia="ru-RU"/>
              </w:rPr>
            </w:pPr>
          </w:p>
        </w:tc>
      </w:tr>
      <w:tr w:rsidR="0078770D" w:rsidRPr="00CD177E" w:rsidTr="00CD177E">
        <w:tc>
          <w:tcPr>
            <w:tcW w:w="3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8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773"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2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firstLine="709"/>
              <w:jc w:val="both"/>
              <w:rPr>
                <w:rFonts w:ascii="Times New Roman" w:eastAsia="Times New Roman" w:hAnsi="Times New Roman" w:cs="Times New Roman"/>
                <w:sz w:val="24"/>
                <w:szCs w:val="24"/>
                <w:lang w:eastAsia="ru-RU"/>
              </w:rPr>
            </w:pPr>
          </w:p>
        </w:tc>
      </w:tr>
      <w:tr w:rsidR="0078770D" w:rsidRPr="00CD177E" w:rsidTr="00CD177E">
        <w:tc>
          <w:tcPr>
            <w:tcW w:w="3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287"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8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773"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21"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firstLine="709"/>
              <w:jc w:val="both"/>
              <w:rPr>
                <w:rFonts w:ascii="Times New Roman" w:eastAsia="Times New Roman" w:hAnsi="Times New Roman" w:cs="Times New Roman"/>
                <w:sz w:val="24"/>
                <w:szCs w:val="24"/>
                <w:lang w:eastAsia="ru-RU"/>
              </w:rPr>
            </w:pPr>
          </w:p>
        </w:tc>
      </w:tr>
      <w:tr w:rsidR="0068382F" w:rsidRPr="00CD177E" w:rsidTr="00CD177E">
        <w:tc>
          <w:tcPr>
            <w:tcW w:w="8826"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jc w:val="both"/>
              <w:textAlignment w:val="baseline"/>
              <w:rPr>
                <w:rFonts w:ascii="Times New Roman" w:eastAsia="Times New Roman" w:hAnsi="Times New Roman" w:cs="Times New Roman"/>
                <w:sz w:val="24"/>
                <w:szCs w:val="24"/>
                <w:lang w:eastAsia="ru-RU"/>
              </w:rPr>
            </w:pPr>
            <w:r w:rsidRPr="00CD177E">
              <w:rPr>
                <w:rFonts w:ascii="Times New Roman" w:eastAsia="Times New Roman" w:hAnsi="Times New Roman" w:cs="Times New Roman"/>
                <w:sz w:val="24"/>
                <w:szCs w:val="24"/>
                <w:lang w:eastAsia="ru-RU"/>
              </w:rPr>
              <w:t>Бар</w:t>
            </w:r>
            <w:r w:rsidRPr="00CD177E">
              <w:rPr>
                <w:rFonts w:ascii="Times New Roman" w:eastAsia="Times New Roman" w:hAnsi="Times New Roman" w:cs="Times New Roman"/>
                <w:sz w:val="24"/>
                <w:szCs w:val="24"/>
                <w:lang w:eastAsia="ru-RU"/>
              </w:rPr>
              <w:softHyphen/>
              <w:t>лы</w:t>
            </w:r>
            <w:r w:rsidRPr="00CD177E">
              <w:rPr>
                <w:rFonts w:ascii="Times New Roman" w:eastAsia="Times New Roman" w:hAnsi="Times New Roman" w:cs="Times New Roman"/>
                <w:sz w:val="24"/>
                <w:szCs w:val="24"/>
                <w:lang w:eastAsia="ru-RU"/>
              </w:rPr>
              <w:softHyphen/>
              <w:t>ғы/Ито</w:t>
            </w:r>
            <w:r w:rsidRPr="00CD177E">
              <w:rPr>
                <w:rFonts w:ascii="Times New Roman" w:eastAsia="Times New Roman" w:hAnsi="Times New Roman" w:cs="Times New Roman"/>
                <w:sz w:val="24"/>
                <w:szCs w:val="24"/>
                <w:lang w:eastAsia="ru-RU"/>
              </w:rPr>
              <w:softHyphen/>
              <w:t>го</w:t>
            </w:r>
          </w:p>
        </w:tc>
        <w:tc>
          <w:tcPr>
            <w:tcW w:w="6935"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68" w:type="dxa"/>
              <w:bottom w:w="0" w:type="dxa"/>
              <w:right w:w="168" w:type="dxa"/>
            </w:tcMar>
            <w:hideMark/>
          </w:tcPr>
          <w:p w:rsidR="0068382F" w:rsidRPr="00CD177E" w:rsidRDefault="0068382F" w:rsidP="0078770D">
            <w:pPr>
              <w:spacing w:after="0" w:line="240" w:lineRule="auto"/>
              <w:ind w:firstLine="709"/>
              <w:jc w:val="both"/>
              <w:rPr>
                <w:rFonts w:ascii="Times New Roman" w:eastAsia="Times New Roman" w:hAnsi="Times New Roman" w:cs="Times New Roman"/>
                <w:sz w:val="24"/>
                <w:szCs w:val="24"/>
                <w:lang w:eastAsia="ru-RU"/>
              </w:rPr>
            </w:pPr>
          </w:p>
        </w:tc>
      </w:tr>
    </w:tbl>
    <w:p w:rsidR="00EA4A97" w:rsidRPr="0078770D" w:rsidRDefault="0068382F" w:rsidP="00CD177E">
      <w:pPr>
        <w:spacing w:after="0" w:line="240" w:lineRule="auto"/>
        <w:ind w:firstLine="709"/>
        <w:jc w:val="both"/>
        <w:textAlignment w:val="baseline"/>
        <w:rPr>
          <w:rFonts w:ascii="Times New Roman" w:hAnsi="Times New Roman" w:cs="Times New Roman"/>
          <w:sz w:val="28"/>
          <w:szCs w:val="28"/>
        </w:rPr>
      </w:pPr>
      <w:r w:rsidRPr="0078770D">
        <w:rPr>
          <w:rFonts w:ascii="Times New Roman" w:eastAsia="Times New Roman" w:hAnsi="Times New Roman" w:cs="Times New Roman"/>
          <w:color w:val="000000"/>
          <w:sz w:val="28"/>
          <w:szCs w:val="28"/>
          <w:lang w:eastAsia="ru-RU"/>
        </w:rPr>
        <w:t>Төлеу мерзімі « » жыл/Срок оплаты « » года</w:t>
      </w:r>
    </w:p>
    <w:sectPr w:rsidR="00EA4A97" w:rsidRPr="0078770D" w:rsidSect="00CD177E">
      <w:pgSz w:w="16838" w:h="11906" w:orient="landscape"/>
      <w:pgMar w:top="1134" w:right="1134" w:bottom="567" w:left="1134"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7EC" w:rsidRDefault="002777EC" w:rsidP="00CD177E">
      <w:pPr>
        <w:spacing w:after="0" w:line="240" w:lineRule="auto"/>
      </w:pPr>
      <w:r>
        <w:separator/>
      </w:r>
    </w:p>
  </w:endnote>
  <w:endnote w:type="continuationSeparator" w:id="0">
    <w:p w:rsidR="002777EC" w:rsidRDefault="002777EC" w:rsidP="00CD1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7EC" w:rsidRDefault="002777EC" w:rsidP="00CD177E">
      <w:pPr>
        <w:spacing w:after="0" w:line="240" w:lineRule="auto"/>
      </w:pPr>
      <w:r>
        <w:separator/>
      </w:r>
    </w:p>
  </w:footnote>
  <w:footnote w:type="continuationSeparator" w:id="0">
    <w:p w:rsidR="002777EC" w:rsidRDefault="002777EC" w:rsidP="00CD17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007714"/>
      <w:docPartObj>
        <w:docPartGallery w:val="Page Numbers (Top of Page)"/>
        <w:docPartUnique/>
      </w:docPartObj>
    </w:sdtPr>
    <w:sdtEndPr/>
    <w:sdtContent>
      <w:p w:rsidR="00E76843" w:rsidRDefault="00E76843">
        <w:pPr>
          <w:pStyle w:val="a3"/>
          <w:jc w:val="center"/>
        </w:pPr>
        <w:r>
          <w:fldChar w:fldCharType="begin"/>
        </w:r>
        <w:r>
          <w:instrText>PAGE   \* MERGEFORMAT</w:instrText>
        </w:r>
        <w:r>
          <w:fldChar w:fldCharType="separate"/>
        </w:r>
        <w:r w:rsidR="007A7DED">
          <w:rPr>
            <w:noProof/>
          </w:rPr>
          <w:t>3</w:t>
        </w:r>
        <w:r>
          <w:fldChar w:fldCharType="end"/>
        </w:r>
      </w:p>
    </w:sdtContent>
  </w:sdt>
  <w:p w:rsidR="00CD177E" w:rsidRDefault="00CD177E">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77E" w:rsidRPr="00CD177E" w:rsidRDefault="00CD177E" w:rsidP="00CD177E">
    <w:pPr>
      <w:pStyle w:val="a3"/>
      <w:jc w:val="center"/>
      <w:rPr>
        <w:lang w:val="kk-KZ"/>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8382F"/>
    <w:rsid w:val="001F1779"/>
    <w:rsid w:val="002777EC"/>
    <w:rsid w:val="0068382F"/>
    <w:rsid w:val="0078770D"/>
    <w:rsid w:val="007A7DED"/>
    <w:rsid w:val="00BE311D"/>
    <w:rsid w:val="00CD177E"/>
    <w:rsid w:val="00E76843"/>
    <w:rsid w:val="00EA4A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7158A"/>
  <w15:docId w15:val="{A42AF45F-1933-4C24-ADA7-29C475A7C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4A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reamble-verb">
    <w:name w:val="preamble-verb"/>
    <w:basedOn w:val="a0"/>
    <w:rsid w:val="0068382F"/>
  </w:style>
  <w:style w:type="paragraph" w:styleId="a3">
    <w:name w:val="header"/>
    <w:basedOn w:val="a"/>
    <w:link w:val="a4"/>
    <w:uiPriority w:val="99"/>
    <w:unhideWhenUsed/>
    <w:rsid w:val="00CD177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D177E"/>
  </w:style>
  <w:style w:type="paragraph" w:styleId="a5">
    <w:name w:val="footer"/>
    <w:basedOn w:val="a"/>
    <w:link w:val="a6"/>
    <w:uiPriority w:val="99"/>
    <w:unhideWhenUsed/>
    <w:rsid w:val="00CD177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D177E"/>
  </w:style>
  <w:style w:type="paragraph" w:styleId="a7">
    <w:name w:val="Balloon Text"/>
    <w:basedOn w:val="a"/>
    <w:link w:val="a8"/>
    <w:uiPriority w:val="99"/>
    <w:semiHidden/>
    <w:unhideWhenUsed/>
    <w:rsid w:val="007A7DE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A7D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9450276">
      <w:bodyDiv w:val="1"/>
      <w:marLeft w:val="0"/>
      <w:marRight w:val="0"/>
      <w:marTop w:val="0"/>
      <w:marBottom w:val="0"/>
      <w:divBdr>
        <w:top w:val="none" w:sz="0" w:space="0" w:color="auto"/>
        <w:left w:val="none" w:sz="0" w:space="0" w:color="auto"/>
        <w:bottom w:val="none" w:sz="0" w:space="0" w:color="auto"/>
        <w:right w:val="none" w:sz="0" w:space="0" w:color="auto"/>
      </w:divBdr>
      <w:divsChild>
        <w:div w:id="718699871">
          <w:marLeft w:val="0"/>
          <w:marRight w:val="0"/>
          <w:marTop w:val="0"/>
          <w:marBottom w:val="240"/>
          <w:divBdr>
            <w:top w:val="none" w:sz="0" w:space="0" w:color="auto"/>
            <w:left w:val="none" w:sz="0" w:space="0" w:color="auto"/>
            <w:bottom w:val="none" w:sz="0" w:space="0" w:color="auto"/>
            <w:right w:val="none" w:sz="0" w:space="0" w:color="auto"/>
          </w:divBdr>
        </w:div>
        <w:div w:id="1626235786">
          <w:marLeft w:val="0"/>
          <w:marRight w:val="0"/>
          <w:marTop w:val="0"/>
          <w:marBottom w:val="0"/>
          <w:divBdr>
            <w:top w:val="none" w:sz="0" w:space="0" w:color="auto"/>
            <w:left w:val="none" w:sz="0" w:space="0" w:color="auto"/>
            <w:bottom w:val="none" w:sz="0" w:space="0" w:color="auto"/>
            <w:right w:val="none" w:sz="0" w:space="0" w:color="auto"/>
          </w:divBdr>
        </w:div>
        <w:div w:id="1221818988">
          <w:marLeft w:val="0"/>
          <w:marRight w:val="0"/>
          <w:marTop w:val="0"/>
          <w:marBottom w:val="0"/>
          <w:divBdr>
            <w:top w:val="none" w:sz="0" w:space="0" w:color="auto"/>
            <w:left w:val="none" w:sz="0" w:space="0" w:color="auto"/>
            <w:bottom w:val="none" w:sz="0" w:space="0" w:color="auto"/>
            <w:right w:val="none" w:sz="0" w:space="0" w:color="auto"/>
          </w:divBdr>
        </w:div>
        <w:div w:id="940525121">
          <w:marLeft w:val="0"/>
          <w:marRight w:val="0"/>
          <w:marTop w:val="0"/>
          <w:marBottom w:val="0"/>
          <w:divBdr>
            <w:top w:val="none" w:sz="0" w:space="0" w:color="auto"/>
            <w:left w:val="none" w:sz="0" w:space="0" w:color="auto"/>
            <w:bottom w:val="none" w:sz="0" w:space="0" w:color="auto"/>
            <w:right w:val="none" w:sz="0" w:space="0" w:color="auto"/>
          </w:divBdr>
        </w:div>
        <w:div w:id="1039084981">
          <w:marLeft w:val="0"/>
          <w:marRight w:val="0"/>
          <w:marTop w:val="0"/>
          <w:marBottom w:val="0"/>
          <w:divBdr>
            <w:top w:val="none" w:sz="0" w:space="0" w:color="auto"/>
            <w:left w:val="none" w:sz="0" w:space="0" w:color="auto"/>
            <w:bottom w:val="none" w:sz="0" w:space="0" w:color="auto"/>
            <w:right w:val="none" w:sz="0" w:space="0" w:color="auto"/>
          </w:divBdr>
        </w:div>
        <w:div w:id="152186162">
          <w:marLeft w:val="0"/>
          <w:marRight w:val="0"/>
          <w:marTop w:val="0"/>
          <w:marBottom w:val="0"/>
          <w:divBdr>
            <w:top w:val="none" w:sz="0" w:space="0" w:color="auto"/>
            <w:left w:val="none" w:sz="0" w:space="0" w:color="auto"/>
            <w:bottom w:val="none" w:sz="0" w:space="0" w:color="auto"/>
            <w:right w:val="none" w:sz="0" w:space="0" w:color="auto"/>
          </w:divBdr>
        </w:div>
        <w:div w:id="432865734">
          <w:marLeft w:val="0"/>
          <w:marRight w:val="0"/>
          <w:marTop w:val="265"/>
          <w:marBottom w:val="265"/>
          <w:divBdr>
            <w:top w:val="none" w:sz="0" w:space="0" w:color="auto"/>
            <w:left w:val="none" w:sz="0" w:space="0" w:color="auto"/>
            <w:bottom w:val="none" w:sz="0" w:space="0" w:color="auto"/>
            <w:right w:val="none" w:sz="0" w:space="0" w:color="auto"/>
          </w:divBdr>
          <w:divsChild>
            <w:div w:id="1804157303">
              <w:marLeft w:val="0"/>
              <w:marRight w:val="0"/>
              <w:marTop w:val="0"/>
              <w:marBottom w:val="0"/>
              <w:divBdr>
                <w:top w:val="none" w:sz="0" w:space="0" w:color="auto"/>
                <w:left w:val="none" w:sz="0" w:space="0" w:color="auto"/>
                <w:bottom w:val="none" w:sz="0" w:space="0" w:color="auto"/>
                <w:right w:val="none" w:sz="0" w:space="0" w:color="auto"/>
              </w:divBdr>
            </w:div>
          </w:divsChild>
        </w:div>
        <w:div w:id="225184198">
          <w:marLeft w:val="0"/>
          <w:marRight w:val="0"/>
          <w:marTop w:val="0"/>
          <w:marBottom w:val="0"/>
          <w:divBdr>
            <w:top w:val="none" w:sz="0" w:space="0" w:color="auto"/>
            <w:left w:val="none" w:sz="0" w:space="0" w:color="auto"/>
            <w:bottom w:val="none" w:sz="0" w:space="0" w:color="auto"/>
            <w:right w:val="none" w:sz="0" w:space="0" w:color="auto"/>
          </w:divBdr>
        </w:div>
        <w:div w:id="1990556731">
          <w:marLeft w:val="0"/>
          <w:marRight w:val="0"/>
          <w:marTop w:val="0"/>
          <w:marBottom w:val="0"/>
          <w:divBdr>
            <w:top w:val="none" w:sz="0" w:space="0" w:color="auto"/>
            <w:left w:val="none" w:sz="0" w:space="0" w:color="auto"/>
            <w:bottom w:val="none" w:sz="0" w:space="0" w:color="auto"/>
            <w:right w:val="none" w:sz="0" w:space="0" w:color="auto"/>
          </w:divBdr>
        </w:div>
        <w:div w:id="347297192">
          <w:marLeft w:val="0"/>
          <w:marRight w:val="0"/>
          <w:marTop w:val="0"/>
          <w:marBottom w:val="0"/>
          <w:divBdr>
            <w:top w:val="none" w:sz="0" w:space="0" w:color="auto"/>
            <w:left w:val="none" w:sz="0" w:space="0" w:color="auto"/>
            <w:bottom w:val="none" w:sz="0" w:space="0" w:color="auto"/>
            <w:right w:val="none" w:sz="0" w:space="0" w:color="auto"/>
          </w:divBdr>
        </w:div>
        <w:div w:id="545797301">
          <w:marLeft w:val="0"/>
          <w:marRight w:val="0"/>
          <w:marTop w:val="0"/>
          <w:marBottom w:val="0"/>
          <w:divBdr>
            <w:top w:val="none" w:sz="0" w:space="0" w:color="auto"/>
            <w:left w:val="none" w:sz="0" w:space="0" w:color="auto"/>
            <w:bottom w:val="none" w:sz="0" w:space="0" w:color="auto"/>
            <w:right w:val="none" w:sz="0" w:space="0" w:color="auto"/>
          </w:divBdr>
        </w:div>
        <w:div w:id="742411311">
          <w:marLeft w:val="0"/>
          <w:marRight w:val="0"/>
          <w:marTop w:val="0"/>
          <w:marBottom w:val="265"/>
          <w:divBdr>
            <w:top w:val="none" w:sz="0" w:space="0" w:color="auto"/>
            <w:left w:val="none" w:sz="0" w:space="0" w:color="auto"/>
            <w:bottom w:val="none" w:sz="0" w:space="0" w:color="auto"/>
            <w:right w:val="none" w:sz="0" w:space="0" w:color="auto"/>
          </w:divBdr>
        </w:div>
        <w:div w:id="959797820">
          <w:marLeft w:val="0"/>
          <w:marRight w:val="0"/>
          <w:marTop w:val="0"/>
          <w:marBottom w:val="240"/>
          <w:divBdr>
            <w:top w:val="none" w:sz="0" w:space="0" w:color="auto"/>
            <w:left w:val="none" w:sz="0" w:space="0" w:color="auto"/>
            <w:bottom w:val="none" w:sz="0" w:space="0" w:color="auto"/>
            <w:right w:val="none" w:sz="0" w:space="0" w:color="auto"/>
          </w:divBdr>
        </w:div>
        <w:div w:id="1586458835">
          <w:marLeft w:val="0"/>
          <w:marRight w:val="0"/>
          <w:marTop w:val="0"/>
          <w:marBottom w:val="0"/>
          <w:divBdr>
            <w:top w:val="none" w:sz="0" w:space="0" w:color="auto"/>
            <w:left w:val="none" w:sz="0" w:space="0" w:color="auto"/>
            <w:bottom w:val="none" w:sz="0" w:space="0" w:color="auto"/>
            <w:right w:val="none" w:sz="0" w:space="0" w:color="auto"/>
          </w:divBdr>
          <w:divsChild>
            <w:div w:id="1296569824">
              <w:marLeft w:val="0"/>
              <w:marRight w:val="0"/>
              <w:marTop w:val="480"/>
              <w:marBottom w:val="240"/>
              <w:divBdr>
                <w:top w:val="none" w:sz="0" w:space="0" w:color="auto"/>
                <w:left w:val="none" w:sz="0" w:space="0" w:color="auto"/>
                <w:bottom w:val="none" w:sz="0" w:space="0" w:color="auto"/>
                <w:right w:val="none" w:sz="0" w:space="0" w:color="auto"/>
              </w:divBdr>
            </w:div>
            <w:div w:id="2146465553">
              <w:marLeft w:val="0"/>
              <w:marRight w:val="0"/>
              <w:marTop w:val="0"/>
              <w:marBottom w:val="0"/>
              <w:divBdr>
                <w:top w:val="none" w:sz="0" w:space="0" w:color="auto"/>
                <w:left w:val="none" w:sz="0" w:space="0" w:color="auto"/>
                <w:bottom w:val="none" w:sz="0" w:space="0" w:color="auto"/>
                <w:right w:val="none" w:sz="0" w:space="0" w:color="auto"/>
              </w:divBdr>
              <w:divsChild>
                <w:div w:id="1098330963">
                  <w:marLeft w:val="0"/>
                  <w:marRight w:val="0"/>
                  <w:marTop w:val="0"/>
                  <w:marBottom w:val="0"/>
                  <w:divBdr>
                    <w:top w:val="none" w:sz="0" w:space="0" w:color="auto"/>
                    <w:left w:val="none" w:sz="0" w:space="0" w:color="auto"/>
                    <w:bottom w:val="none" w:sz="0" w:space="0" w:color="auto"/>
                    <w:right w:val="none" w:sz="0" w:space="0" w:color="auto"/>
                  </w:divBdr>
                </w:div>
              </w:divsChild>
            </w:div>
            <w:div w:id="17392901">
              <w:marLeft w:val="0"/>
              <w:marRight w:val="0"/>
              <w:marTop w:val="0"/>
              <w:marBottom w:val="0"/>
              <w:divBdr>
                <w:top w:val="none" w:sz="0" w:space="0" w:color="auto"/>
                <w:left w:val="none" w:sz="0" w:space="0" w:color="auto"/>
                <w:bottom w:val="none" w:sz="0" w:space="0" w:color="auto"/>
                <w:right w:val="none" w:sz="0" w:space="0" w:color="auto"/>
              </w:divBdr>
              <w:divsChild>
                <w:div w:id="2630872">
                  <w:marLeft w:val="0"/>
                  <w:marRight w:val="0"/>
                  <w:marTop w:val="0"/>
                  <w:marBottom w:val="0"/>
                  <w:divBdr>
                    <w:top w:val="none" w:sz="0" w:space="0" w:color="auto"/>
                    <w:left w:val="none" w:sz="0" w:space="0" w:color="auto"/>
                    <w:bottom w:val="none" w:sz="0" w:space="0" w:color="auto"/>
                    <w:right w:val="none" w:sz="0" w:space="0" w:color="auto"/>
                  </w:divBdr>
                </w:div>
                <w:div w:id="1794327181">
                  <w:marLeft w:val="0"/>
                  <w:marRight w:val="0"/>
                  <w:marTop w:val="0"/>
                  <w:marBottom w:val="0"/>
                  <w:divBdr>
                    <w:top w:val="none" w:sz="0" w:space="0" w:color="auto"/>
                    <w:left w:val="none" w:sz="0" w:space="0" w:color="auto"/>
                    <w:bottom w:val="none" w:sz="0" w:space="0" w:color="auto"/>
                    <w:right w:val="none" w:sz="0" w:space="0" w:color="auto"/>
                  </w:divBdr>
                  <w:divsChild>
                    <w:div w:id="2072002721">
                      <w:marLeft w:val="0"/>
                      <w:marRight w:val="0"/>
                      <w:marTop w:val="0"/>
                      <w:marBottom w:val="0"/>
                      <w:divBdr>
                        <w:top w:val="none" w:sz="0" w:space="0" w:color="auto"/>
                        <w:left w:val="none" w:sz="0" w:space="0" w:color="auto"/>
                        <w:bottom w:val="none" w:sz="0" w:space="0" w:color="auto"/>
                        <w:right w:val="none" w:sz="0" w:space="0" w:color="auto"/>
                      </w:divBdr>
                    </w:div>
                  </w:divsChild>
                </w:div>
                <w:div w:id="2137018207">
                  <w:marLeft w:val="0"/>
                  <w:marRight w:val="0"/>
                  <w:marTop w:val="0"/>
                  <w:marBottom w:val="0"/>
                  <w:divBdr>
                    <w:top w:val="none" w:sz="0" w:space="0" w:color="auto"/>
                    <w:left w:val="none" w:sz="0" w:space="0" w:color="auto"/>
                    <w:bottom w:val="none" w:sz="0" w:space="0" w:color="auto"/>
                    <w:right w:val="none" w:sz="0" w:space="0" w:color="auto"/>
                  </w:divBdr>
                  <w:divsChild>
                    <w:div w:id="910851301">
                      <w:marLeft w:val="0"/>
                      <w:marRight w:val="0"/>
                      <w:marTop w:val="0"/>
                      <w:marBottom w:val="0"/>
                      <w:divBdr>
                        <w:top w:val="none" w:sz="0" w:space="0" w:color="auto"/>
                        <w:left w:val="none" w:sz="0" w:space="0" w:color="auto"/>
                        <w:bottom w:val="none" w:sz="0" w:space="0" w:color="auto"/>
                        <w:right w:val="none" w:sz="0" w:space="0" w:color="auto"/>
                      </w:divBdr>
                    </w:div>
                  </w:divsChild>
                </w:div>
                <w:div w:id="1501971846">
                  <w:marLeft w:val="0"/>
                  <w:marRight w:val="0"/>
                  <w:marTop w:val="0"/>
                  <w:marBottom w:val="0"/>
                  <w:divBdr>
                    <w:top w:val="none" w:sz="0" w:space="0" w:color="auto"/>
                    <w:left w:val="none" w:sz="0" w:space="0" w:color="auto"/>
                    <w:bottom w:val="none" w:sz="0" w:space="0" w:color="auto"/>
                    <w:right w:val="none" w:sz="0" w:space="0" w:color="auto"/>
                  </w:divBdr>
                  <w:divsChild>
                    <w:div w:id="245463955">
                      <w:marLeft w:val="0"/>
                      <w:marRight w:val="0"/>
                      <w:marTop w:val="0"/>
                      <w:marBottom w:val="0"/>
                      <w:divBdr>
                        <w:top w:val="none" w:sz="0" w:space="0" w:color="auto"/>
                        <w:left w:val="none" w:sz="0" w:space="0" w:color="auto"/>
                        <w:bottom w:val="none" w:sz="0" w:space="0" w:color="auto"/>
                        <w:right w:val="none" w:sz="0" w:space="0" w:color="auto"/>
                      </w:divBdr>
                    </w:div>
                  </w:divsChild>
                </w:div>
                <w:div w:id="430316400">
                  <w:marLeft w:val="0"/>
                  <w:marRight w:val="0"/>
                  <w:marTop w:val="0"/>
                  <w:marBottom w:val="0"/>
                  <w:divBdr>
                    <w:top w:val="none" w:sz="0" w:space="0" w:color="auto"/>
                    <w:left w:val="none" w:sz="0" w:space="0" w:color="auto"/>
                    <w:bottom w:val="none" w:sz="0" w:space="0" w:color="auto"/>
                    <w:right w:val="none" w:sz="0" w:space="0" w:color="auto"/>
                  </w:divBdr>
                  <w:divsChild>
                    <w:div w:id="951941876">
                      <w:marLeft w:val="0"/>
                      <w:marRight w:val="0"/>
                      <w:marTop w:val="0"/>
                      <w:marBottom w:val="0"/>
                      <w:divBdr>
                        <w:top w:val="none" w:sz="0" w:space="0" w:color="auto"/>
                        <w:left w:val="none" w:sz="0" w:space="0" w:color="auto"/>
                        <w:bottom w:val="none" w:sz="0" w:space="0" w:color="auto"/>
                        <w:right w:val="none" w:sz="0" w:space="0" w:color="auto"/>
                      </w:divBdr>
                    </w:div>
                  </w:divsChild>
                </w:div>
                <w:div w:id="472258336">
                  <w:marLeft w:val="0"/>
                  <w:marRight w:val="0"/>
                  <w:marTop w:val="0"/>
                  <w:marBottom w:val="0"/>
                  <w:divBdr>
                    <w:top w:val="none" w:sz="0" w:space="0" w:color="auto"/>
                    <w:left w:val="none" w:sz="0" w:space="0" w:color="auto"/>
                    <w:bottom w:val="none" w:sz="0" w:space="0" w:color="auto"/>
                    <w:right w:val="none" w:sz="0" w:space="0" w:color="auto"/>
                  </w:divBdr>
                  <w:divsChild>
                    <w:div w:id="877472591">
                      <w:marLeft w:val="0"/>
                      <w:marRight w:val="0"/>
                      <w:marTop w:val="0"/>
                      <w:marBottom w:val="0"/>
                      <w:divBdr>
                        <w:top w:val="none" w:sz="0" w:space="0" w:color="auto"/>
                        <w:left w:val="none" w:sz="0" w:space="0" w:color="auto"/>
                        <w:bottom w:val="none" w:sz="0" w:space="0" w:color="auto"/>
                        <w:right w:val="none" w:sz="0" w:space="0" w:color="auto"/>
                      </w:divBdr>
                    </w:div>
                  </w:divsChild>
                </w:div>
                <w:div w:id="596642535">
                  <w:marLeft w:val="0"/>
                  <w:marRight w:val="0"/>
                  <w:marTop w:val="0"/>
                  <w:marBottom w:val="0"/>
                  <w:divBdr>
                    <w:top w:val="none" w:sz="0" w:space="0" w:color="auto"/>
                    <w:left w:val="none" w:sz="0" w:space="0" w:color="auto"/>
                    <w:bottom w:val="none" w:sz="0" w:space="0" w:color="auto"/>
                    <w:right w:val="none" w:sz="0" w:space="0" w:color="auto"/>
                  </w:divBdr>
                  <w:divsChild>
                    <w:div w:id="1212305514">
                      <w:marLeft w:val="0"/>
                      <w:marRight w:val="0"/>
                      <w:marTop w:val="0"/>
                      <w:marBottom w:val="0"/>
                      <w:divBdr>
                        <w:top w:val="none" w:sz="0" w:space="0" w:color="auto"/>
                        <w:left w:val="none" w:sz="0" w:space="0" w:color="auto"/>
                        <w:bottom w:val="none" w:sz="0" w:space="0" w:color="auto"/>
                        <w:right w:val="none" w:sz="0" w:space="0" w:color="auto"/>
                      </w:divBdr>
                    </w:div>
                  </w:divsChild>
                </w:div>
                <w:div w:id="1670403486">
                  <w:marLeft w:val="0"/>
                  <w:marRight w:val="0"/>
                  <w:marTop w:val="0"/>
                  <w:marBottom w:val="0"/>
                  <w:divBdr>
                    <w:top w:val="none" w:sz="0" w:space="0" w:color="auto"/>
                    <w:left w:val="none" w:sz="0" w:space="0" w:color="auto"/>
                    <w:bottom w:val="none" w:sz="0" w:space="0" w:color="auto"/>
                    <w:right w:val="none" w:sz="0" w:space="0" w:color="auto"/>
                  </w:divBdr>
                  <w:divsChild>
                    <w:div w:id="1083644956">
                      <w:marLeft w:val="0"/>
                      <w:marRight w:val="0"/>
                      <w:marTop w:val="0"/>
                      <w:marBottom w:val="0"/>
                      <w:divBdr>
                        <w:top w:val="none" w:sz="0" w:space="0" w:color="auto"/>
                        <w:left w:val="none" w:sz="0" w:space="0" w:color="auto"/>
                        <w:bottom w:val="none" w:sz="0" w:space="0" w:color="auto"/>
                        <w:right w:val="none" w:sz="0" w:space="0" w:color="auto"/>
                      </w:divBdr>
                    </w:div>
                  </w:divsChild>
                </w:div>
                <w:div w:id="366490514">
                  <w:marLeft w:val="0"/>
                  <w:marRight w:val="0"/>
                  <w:marTop w:val="0"/>
                  <w:marBottom w:val="0"/>
                  <w:divBdr>
                    <w:top w:val="none" w:sz="0" w:space="0" w:color="auto"/>
                    <w:left w:val="none" w:sz="0" w:space="0" w:color="auto"/>
                    <w:bottom w:val="none" w:sz="0" w:space="0" w:color="auto"/>
                    <w:right w:val="none" w:sz="0" w:space="0" w:color="auto"/>
                  </w:divBdr>
                  <w:divsChild>
                    <w:div w:id="1020933067">
                      <w:marLeft w:val="0"/>
                      <w:marRight w:val="0"/>
                      <w:marTop w:val="0"/>
                      <w:marBottom w:val="0"/>
                      <w:divBdr>
                        <w:top w:val="none" w:sz="0" w:space="0" w:color="auto"/>
                        <w:left w:val="none" w:sz="0" w:space="0" w:color="auto"/>
                        <w:bottom w:val="none" w:sz="0" w:space="0" w:color="auto"/>
                        <w:right w:val="none" w:sz="0" w:space="0" w:color="auto"/>
                      </w:divBdr>
                    </w:div>
                  </w:divsChild>
                </w:div>
                <w:div w:id="1490098102">
                  <w:marLeft w:val="0"/>
                  <w:marRight w:val="0"/>
                  <w:marTop w:val="0"/>
                  <w:marBottom w:val="0"/>
                  <w:divBdr>
                    <w:top w:val="none" w:sz="0" w:space="0" w:color="auto"/>
                    <w:left w:val="none" w:sz="0" w:space="0" w:color="auto"/>
                    <w:bottom w:val="none" w:sz="0" w:space="0" w:color="auto"/>
                    <w:right w:val="none" w:sz="0" w:space="0" w:color="auto"/>
                  </w:divBdr>
                  <w:divsChild>
                    <w:div w:id="2077312871">
                      <w:marLeft w:val="0"/>
                      <w:marRight w:val="0"/>
                      <w:marTop w:val="0"/>
                      <w:marBottom w:val="0"/>
                      <w:divBdr>
                        <w:top w:val="none" w:sz="0" w:space="0" w:color="auto"/>
                        <w:left w:val="none" w:sz="0" w:space="0" w:color="auto"/>
                        <w:bottom w:val="none" w:sz="0" w:space="0" w:color="auto"/>
                        <w:right w:val="none" w:sz="0" w:space="0" w:color="auto"/>
                      </w:divBdr>
                    </w:div>
                  </w:divsChild>
                </w:div>
                <w:div w:id="1338001796">
                  <w:marLeft w:val="0"/>
                  <w:marRight w:val="0"/>
                  <w:marTop w:val="0"/>
                  <w:marBottom w:val="0"/>
                  <w:divBdr>
                    <w:top w:val="none" w:sz="0" w:space="0" w:color="auto"/>
                    <w:left w:val="none" w:sz="0" w:space="0" w:color="auto"/>
                    <w:bottom w:val="none" w:sz="0" w:space="0" w:color="auto"/>
                    <w:right w:val="none" w:sz="0" w:space="0" w:color="auto"/>
                  </w:divBdr>
                  <w:divsChild>
                    <w:div w:id="624845256">
                      <w:marLeft w:val="0"/>
                      <w:marRight w:val="0"/>
                      <w:marTop w:val="0"/>
                      <w:marBottom w:val="0"/>
                      <w:divBdr>
                        <w:top w:val="none" w:sz="0" w:space="0" w:color="auto"/>
                        <w:left w:val="none" w:sz="0" w:space="0" w:color="auto"/>
                        <w:bottom w:val="none" w:sz="0" w:space="0" w:color="auto"/>
                        <w:right w:val="none" w:sz="0" w:space="0" w:color="auto"/>
                      </w:divBdr>
                    </w:div>
                  </w:divsChild>
                </w:div>
                <w:div w:id="30423239">
                  <w:marLeft w:val="0"/>
                  <w:marRight w:val="0"/>
                  <w:marTop w:val="0"/>
                  <w:marBottom w:val="0"/>
                  <w:divBdr>
                    <w:top w:val="none" w:sz="0" w:space="0" w:color="auto"/>
                    <w:left w:val="none" w:sz="0" w:space="0" w:color="auto"/>
                    <w:bottom w:val="none" w:sz="0" w:space="0" w:color="auto"/>
                    <w:right w:val="none" w:sz="0" w:space="0" w:color="auto"/>
                  </w:divBdr>
                  <w:divsChild>
                    <w:div w:id="1625844550">
                      <w:marLeft w:val="0"/>
                      <w:marRight w:val="0"/>
                      <w:marTop w:val="0"/>
                      <w:marBottom w:val="0"/>
                      <w:divBdr>
                        <w:top w:val="none" w:sz="0" w:space="0" w:color="auto"/>
                        <w:left w:val="none" w:sz="0" w:space="0" w:color="auto"/>
                        <w:bottom w:val="none" w:sz="0" w:space="0" w:color="auto"/>
                        <w:right w:val="none" w:sz="0" w:space="0" w:color="auto"/>
                      </w:divBdr>
                    </w:div>
                  </w:divsChild>
                </w:div>
                <w:div w:id="934942589">
                  <w:marLeft w:val="0"/>
                  <w:marRight w:val="0"/>
                  <w:marTop w:val="0"/>
                  <w:marBottom w:val="0"/>
                  <w:divBdr>
                    <w:top w:val="none" w:sz="0" w:space="0" w:color="auto"/>
                    <w:left w:val="none" w:sz="0" w:space="0" w:color="auto"/>
                    <w:bottom w:val="none" w:sz="0" w:space="0" w:color="auto"/>
                    <w:right w:val="none" w:sz="0" w:space="0" w:color="auto"/>
                  </w:divBdr>
                  <w:divsChild>
                    <w:div w:id="940331852">
                      <w:marLeft w:val="0"/>
                      <w:marRight w:val="0"/>
                      <w:marTop w:val="0"/>
                      <w:marBottom w:val="0"/>
                      <w:divBdr>
                        <w:top w:val="none" w:sz="0" w:space="0" w:color="auto"/>
                        <w:left w:val="none" w:sz="0" w:space="0" w:color="auto"/>
                        <w:bottom w:val="none" w:sz="0" w:space="0" w:color="auto"/>
                        <w:right w:val="none" w:sz="0" w:space="0" w:color="auto"/>
                      </w:divBdr>
                    </w:div>
                  </w:divsChild>
                </w:div>
                <w:div w:id="1869638301">
                  <w:marLeft w:val="0"/>
                  <w:marRight w:val="0"/>
                  <w:marTop w:val="0"/>
                  <w:marBottom w:val="0"/>
                  <w:divBdr>
                    <w:top w:val="none" w:sz="0" w:space="0" w:color="auto"/>
                    <w:left w:val="none" w:sz="0" w:space="0" w:color="auto"/>
                    <w:bottom w:val="none" w:sz="0" w:space="0" w:color="auto"/>
                    <w:right w:val="none" w:sz="0" w:space="0" w:color="auto"/>
                  </w:divBdr>
                  <w:divsChild>
                    <w:div w:id="579368034">
                      <w:marLeft w:val="0"/>
                      <w:marRight w:val="0"/>
                      <w:marTop w:val="0"/>
                      <w:marBottom w:val="0"/>
                      <w:divBdr>
                        <w:top w:val="none" w:sz="0" w:space="0" w:color="auto"/>
                        <w:left w:val="none" w:sz="0" w:space="0" w:color="auto"/>
                        <w:bottom w:val="none" w:sz="0" w:space="0" w:color="auto"/>
                        <w:right w:val="none" w:sz="0" w:space="0" w:color="auto"/>
                      </w:divBdr>
                    </w:div>
                  </w:divsChild>
                </w:div>
                <w:div w:id="1980525198">
                  <w:marLeft w:val="0"/>
                  <w:marRight w:val="0"/>
                  <w:marTop w:val="0"/>
                  <w:marBottom w:val="0"/>
                  <w:divBdr>
                    <w:top w:val="none" w:sz="0" w:space="0" w:color="auto"/>
                    <w:left w:val="none" w:sz="0" w:space="0" w:color="auto"/>
                    <w:bottom w:val="none" w:sz="0" w:space="0" w:color="auto"/>
                    <w:right w:val="none" w:sz="0" w:space="0" w:color="auto"/>
                  </w:divBdr>
                  <w:divsChild>
                    <w:div w:id="672488074">
                      <w:marLeft w:val="0"/>
                      <w:marRight w:val="0"/>
                      <w:marTop w:val="0"/>
                      <w:marBottom w:val="0"/>
                      <w:divBdr>
                        <w:top w:val="none" w:sz="0" w:space="0" w:color="auto"/>
                        <w:left w:val="none" w:sz="0" w:space="0" w:color="auto"/>
                        <w:bottom w:val="none" w:sz="0" w:space="0" w:color="auto"/>
                        <w:right w:val="none" w:sz="0" w:space="0" w:color="auto"/>
                      </w:divBdr>
                    </w:div>
                  </w:divsChild>
                </w:div>
                <w:div w:id="1569343446">
                  <w:marLeft w:val="0"/>
                  <w:marRight w:val="0"/>
                  <w:marTop w:val="0"/>
                  <w:marBottom w:val="0"/>
                  <w:divBdr>
                    <w:top w:val="none" w:sz="0" w:space="0" w:color="auto"/>
                    <w:left w:val="none" w:sz="0" w:space="0" w:color="auto"/>
                    <w:bottom w:val="none" w:sz="0" w:space="0" w:color="auto"/>
                    <w:right w:val="none" w:sz="0" w:space="0" w:color="auto"/>
                  </w:divBdr>
                  <w:divsChild>
                    <w:div w:id="1769153391">
                      <w:marLeft w:val="0"/>
                      <w:marRight w:val="0"/>
                      <w:marTop w:val="0"/>
                      <w:marBottom w:val="0"/>
                      <w:divBdr>
                        <w:top w:val="none" w:sz="0" w:space="0" w:color="auto"/>
                        <w:left w:val="none" w:sz="0" w:space="0" w:color="auto"/>
                        <w:bottom w:val="none" w:sz="0" w:space="0" w:color="auto"/>
                        <w:right w:val="none" w:sz="0" w:space="0" w:color="auto"/>
                      </w:divBdr>
                    </w:div>
                  </w:divsChild>
                </w:div>
                <w:div w:id="370619535">
                  <w:marLeft w:val="0"/>
                  <w:marRight w:val="0"/>
                  <w:marTop w:val="0"/>
                  <w:marBottom w:val="0"/>
                  <w:divBdr>
                    <w:top w:val="none" w:sz="0" w:space="0" w:color="auto"/>
                    <w:left w:val="none" w:sz="0" w:space="0" w:color="auto"/>
                    <w:bottom w:val="none" w:sz="0" w:space="0" w:color="auto"/>
                    <w:right w:val="none" w:sz="0" w:space="0" w:color="auto"/>
                  </w:divBdr>
                  <w:divsChild>
                    <w:div w:id="2085445776">
                      <w:marLeft w:val="0"/>
                      <w:marRight w:val="0"/>
                      <w:marTop w:val="0"/>
                      <w:marBottom w:val="0"/>
                      <w:divBdr>
                        <w:top w:val="none" w:sz="0" w:space="0" w:color="auto"/>
                        <w:left w:val="none" w:sz="0" w:space="0" w:color="auto"/>
                        <w:bottom w:val="none" w:sz="0" w:space="0" w:color="auto"/>
                        <w:right w:val="none" w:sz="0" w:space="0" w:color="auto"/>
                      </w:divBdr>
                    </w:div>
                  </w:divsChild>
                </w:div>
                <w:div w:id="105121995">
                  <w:marLeft w:val="0"/>
                  <w:marRight w:val="0"/>
                  <w:marTop w:val="0"/>
                  <w:marBottom w:val="0"/>
                  <w:divBdr>
                    <w:top w:val="none" w:sz="0" w:space="0" w:color="auto"/>
                    <w:left w:val="none" w:sz="0" w:space="0" w:color="auto"/>
                    <w:bottom w:val="none" w:sz="0" w:space="0" w:color="auto"/>
                    <w:right w:val="none" w:sz="0" w:space="0" w:color="auto"/>
                  </w:divBdr>
                  <w:divsChild>
                    <w:div w:id="1569613808">
                      <w:marLeft w:val="0"/>
                      <w:marRight w:val="0"/>
                      <w:marTop w:val="0"/>
                      <w:marBottom w:val="0"/>
                      <w:divBdr>
                        <w:top w:val="none" w:sz="0" w:space="0" w:color="auto"/>
                        <w:left w:val="none" w:sz="0" w:space="0" w:color="auto"/>
                        <w:bottom w:val="none" w:sz="0" w:space="0" w:color="auto"/>
                        <w:right w:val="none" w:sz="0" w:space="0" w:color="auto"/>
                      </w:divBdr>
                    </w:div>
                  </w:divsChild>
                </w:div>
                <w:div w:id="439833944">
                  <w:marLeft w:val="0"/>
                  <w:marRight w:val="0"/>
                  <w:marTop w:val="0"/>
                  <w:marBottom w:val="0"/>
                  <w:divBdr>
                    <w:top w:val="none" w:sz="0" w:space="0" w:color="auto"/>
                    <w:left w:val="none" w:sz="0" w:space="0" w:color="auto"/>
                    <w:bottom w:val="none" w:sz="0" w:space="0" w:color="auto"/>
                    <w:right w:val="none" w:sz="0" w:space="0" w:color="auto"/>
                  </w:divBdr>
                  <w:divsChild>
                    <w:div w:id="1640723301">
                      <w:marLeft w:val="0"/>
                      <w:marRight w:val="0"/>
                      <w:marTop w:val="0"/>
                      <w:marBottom w:val="0"/>
                      <w:divBdr>
                        <w:top w:val="none" w:sz="0" w:space="0" w:color="auto"/>
                        <w:left w:val="none" w:sz="0" w:space="0" w:color="auto"/>
                        <w:bottom w:val="none" w:sz="0" w:space="0" w:color="auto"/>
                        <w:right w:val="none" w:sz="0" w:space="0" w:color="auto"/>
                      </w:divBdr>
                    </w:div>
                  </w:divsChild>
                </w:div>
                <w:div w:id="1508982394">
                  <w:marLeft w:val="0"/>
                  <w:marRight w:val="0"/>
                  <w:marTop w:val="0"/>
                  <w:marBottom w:val="0"/>
                  <w:divBdr>
                    <w:top w:val="none" w:sz="0" w:space="0" w:color="auto"/>
                    <w:left w:val="none" w:sz="0" w:space="0" w:color="auto"/>
                    <w:bottom w:val="none" w:sz="0" w:space="0" w:color="auto"/>
                    <w:right w:val="none" w:sz="0" w:space="0" w:color="auto"/>
                  </w:divBdr>
                  <w:divsChild>
                    <w:div w:id="965622080">
                      <w:marLeft w:val="0"/>
                      <w:marRight w:val="0"/>
                      <w:marTop w:val="0"/>
                      <w:marBottom w:val="0"/>
                      <w:divBdr>
                        <w:top w:val="none" w:sz="0" w:space="0" w:color="auto"/>
                        <w:left w:val="none" w:sz="0" w:space="0" w:color="auto"/>
                        <w:bottom w:val="none" w:sz="0" w:space="0" w:color="auto"/>
                        <w:right w:val="none" w:sz="0" w:space="0" w:color="auto"/>
                      </w:divBdr>
                    </w:div>
                  </w:divsChild>
                </w:div>
                <w:div w:id="1851750383">
                  <w:marLeft w:val="0"/>
                  <w:marRight w:val="0"/>
                  <w:marTop w:val="0"/>
                  <w:marBottom w:val="0"/>
                  <w:divBdr>
                    <w:top w:val="none" w:sz="0" w:space="0" w:color="auto"/>
                    <w:left w:val="none" w:sz="0" w:space="0" w:color="auto"/>
                    <w:bottom w:val="none" w:sz="0" w:space="0" w:color="auto"/>
                    <w:right w:val="none" w:sz="0" w:space="0" w:color="auto"/>
                  </w:divBdr>
                  <w:divsChild>
                    <w:div w:id="1891920039">
                      <w:marLeft w:val="0"/>
                      <w:marRight w:val="0"/>
                      <w:marTop w:val="0"/>
                      <w:marBottom w:val="0"/>
                      <w:divBdr>
                        <w:top w:val="none" w:sz="0" w:space="0" w:color="auto"/>
                        <w:left w:val="none" w:sz="0" w:space="0" w:color="auto"/>
                        <w:bottom w:val="none" w:sz="0" w:space="0" w:color="auto"/>
                        <w:right w:val="none" w:sz="0" w:space="0" w:color="auto"/>
                      </w:divBdr>
                    </w:div>
                  </w:divsChild>
                </w:div>
                <w:div w:id="162360681">
                  <w:marLeft w:val="0"/>
                  <w:marRight w:val="0"/>
                  <w:marTop w:val="0"/>
                  <w:marBottom w:val="0"/>
                  <w:divBdr>
                    <w:top w:val="none" w:sz="0" w:space="0" w:color="auto"/>
                    <w:left w:val="none" w:sz="0" w:space="0" w:color="auto"/>
                    <w:bottom w:val="none" w:sz="0" w:space="0" w:color="auto"/>
                    <w:right w:val="none" w:sz="0" w:space="0" w:color="auto"/>
                  </w:divBdr>
                  <w:divsChild>
                    <w:div w:id="842745574">
                      <w:marLeft w:val="0"/>
                      <w:marRight w:val="0"/>
                      <w:marTop w:val="0"/>
                      <w:marBottom w:val="0"/>
                      <w:divBdr>
                        <w:top w:val="none" w:sz="0" w:space="0" w:color="auto"/>
                        <w:left w:val="none" w:sz="0" w:space="0" w:color="auto"/>
                        <w:bottom w:val="none" w:sz="0" w:space="0" w:color="auto"/>
                        <w:right w:val="none" w:sz="0" w:space="0" w:color="auto"/>
                      </w:divBdr>
                    </w:div>
                  </w:divsChild>
                </w:div>
                <w:div w:id="208954821">
                  <w:marLeft w:val="0"/>
                  <w:marRight w:val="0"/>
                  <w:marTop w:val="0"/>
                  <w:marBottom w:val="0"/>
                  <w:divBdr>
                    <w:top w:val="none" w:sz="0" w:space="0" w:color="auto"/>
                    <w:left w:val="none" w:sz="0" w:space="0" w:color="auto"/>
                    <w:bottom w:val="none" w:sz="0" w:space="0" w:color="auto"/>
                    <w:right w:val="none" w:sz="0" w:space="0" w:color="auto"/>
                  </w:divBdr>
                  <w:divsChild>
                    <w:div w:id="65613958">
                      <w:marLeft w:val="0"/>
                      <w:marRight w:val="0"/>
                      <w:marTop w:val="0"/>
                      <w:marBottom w:val="0"/>
                      <w:divBdr>
                        <w:top w:val="none" w:sz="0" w:space="0" w:color="auto"/>
                        <w:left w:val="none" w:sz="0" w:space="0" w:color="auto"/>
                        <w:bottom w:val="none" w:sz="0" w:space="0" w:color="auto"/>
                        <w:right w:val="none" w:sz="0" w:space="0" w:color="auto"/>
                      </w:divBdr>
                    </w:div>
                  </w:divsChild>
                </w:div>
                <w:div w:id="127171085">
                  <w:marLeft w:val="0"/>
                  <w:marRight w:val="0"/>
                  <w:marTop w:val="0"/>
                  <w:marBottom w:val="0"/>
                  <w:divBdr>
                    <w:top w:val="none" w:sz="0" w:space="0" w:color="auto"/>
                    <w:left w:val="none" w:sz="0" w:space="0" w:color="auto"/>
                    <w:bottom w:val="none" w:sz="0" w:space="0" w:color="auto"/>
                    <w:right w:val="none" w:sz="0" w:space="0" w:color="auto"/>
                  </w:divBdr>
                  <w:divsChild>
                    <w:div w:id="1664577857">
                      <w:marLeft w:val="0"/>
                      <w:marRight w:val="0"/>
                      <w:marTop w:val="0"/>
                      <w:marBottom w:val="0"/>
                      <w:divBdr>
                        <w:top w:val="none" w:sz="0" w:space="0" w:color="auto"/>
                        <w:left w:val="none" w:sz="0" w:space="0" w:color="auto"/>
                        <w:bottom w:val="none" w:sz="0" w:space="0" w:color="auto"/>
                        <w:right w:val="none" w:sz="0" w:space="0" w:color="auto"/>
                      </w:divBdr>
                    </w:div>
                  </w:divsChild>
                </w:div>
                <w:div w:id="2034265317">
                  <w:marLeft w:val="0"/>
                  <w:marRight w:val="0"/>
                  <w:marTop w:val="0"/>
                  <w:marBottom w:val="0"/>
                  <w:divBdr>
                    <w:top w:val="none" w:sz="0" w:space="0" w:color="auto"/>
                    <w:left w:val="none" w:sz="0" w:space="0" w:color="auto"/>
                    <w:bottom w:val="none" w:sz="0" w:space="0" w:color="auto"/>
                    <w:right w:val="none" w:sz="0" w:space="0" w:color="auto"/>
                  </w:divBdr>
                  <w:divsChild>
                    <w:div w:id="55789429">
                      <w:marLeft w:val="0"/>
                      <w:marRight w:val="0"/>
                      <w:marTop w:val="0"/>
                      <w:marBottom w:val="0"/>
                      <w:divBdr>
                        <w:top w:val="none" w:sz="0" w:space="0" w:color="auto"/>
                        <w:left w:val="none" w:sz="0" w:space="0" w:color="auto"/>
                        <w:bottom w:val="none" w:sz="0" w:space="0" w:color="auto"/>
                        <w:right w:val="none" w:sz="0" w:space="0" w:color="auto"/>
                      </w:divBdr>
                    </w:div>
                  </w:divsChild>
                </w:div>
                <w:div w:id="520320139">
                  <w:marLeft w:val="0"/>
                  <w:marRight w:val="0"/>
                  <w:marTop w:val="0"/>
                  <w:marBottom w:val="0"/>
                  <w:divBdr>
                    <w:top w:val="none" w:sz="0" w:space="0" w:color="auto"/>
                    <w:left w:val="none" w:sz="0" w:space="0" w:color="auto"/>
                    <w:bottom w:val="none" w:sz="0" w:space="0" w:color="auto"/>
                    <w:right w:val="none" w:sz="0" w:space="0" w:color="auto"/>
                  </w:divBdr>
                  <w:divsChild>
                    <w:div w:id="624586403">
                      <w:marLeft w:val="0"/>
                      <w:marRight w:val="0"/>
                      <w:marTop w:val="0"/>
                      <w:marBottom w:val="0"/>
                      <w:divBdr>
                        <w:top w:val="none" w:sz="0" w:space="0" w:color="auto"/>
                        <w:left w:val="none" w:sz="0" w:space="0" w:color="auto"/>
                        <w:bottom w:val="none" w:sz="0" w:space="0" w:color="auto"/>
                        <w:right w:val="none" w:sz="0" w:space="0" w:color="auto"/>
                      </w:divBdr>
                    </w:div>
                  </w:divsChild>
                </w:div>
                <w:div w:id="1812209272">
                  <w:marLeft w:val="0"/>
                  <w:marRight w:val="0"/>
                  <w:marTop w:val="0"/>
                  <w:marBottom w:val="0"/>
                  <w:divBdr>
                    <w:top w:val="none" w:sz="0" w:space="0" w:color="auto"/>
                    <w:left w:val="none" w:sz="0" w:space="0" w:color="auto"/>
                    <w:bottom w:val="none" w:sz="0" w:space="0" w:color="auto"/>
                    <w:right w:val="none" w:sz="0" w:space="0" w:color="auto"/>
                  </w:divBdr>
                  <w:divsChild>
                    <w:div w:id="409620568">
                      <w:marLeft w:val="0"/>
                      <w:marRight w:val="0"/>
                      <w:marTop w:val="0"/>
                      <w:marBottom w:val="0"/>
                      <w:divBdr>
                        <w:top w:val="none" w:sz="0" w:space="0" w:color="auto"/>
                        <w:left w:val="none" w:sz="0" w:space="0" w:color="auto"/>
                        <w:bottom w:val="none" w:sz="0" w:space="0" w:color="auto"/>
                        <w:right w:val="none" w:sz="0" w:space="0" w:color="auto"/>
                      </w:divBdr>
                    </w:div>
                  </w:divsChild>
                </w:div>
                <w:div w:id="1401756188">
                  <w:marLeft w:val="0"/>
                  <w:marRight w:val="0"/>
                  <w:marTop w:val="0"/>
                  <w:marBottom w:val="0"/>
                  <w:divBdr>
                    <w:top w:val="none" w:sz="0" w:space="0" w:color="auto"/>
                    <w:left w:val="none" w:sz="0" w:space="0" w:color="auto"/>
                    <w:bottom w:val="none" w:sz="0" w:space="0" w:color="auto"/>
                    <w:right w:val="none" w:sz="0" w:space="0" w:color="auto"/>
                  </w:divBdr>
                  <w:divsChild>
                    <w:div w:id="2003774119">
                      <w:marLeft w:val="0"/>
                      <w:marRight w:val="0"/>
                      <w:marTop w:val="0"/>
                      <w:marBottom w:val="0"/>
                      <w:divBdr>
                        <w:top w:val="none" w:sz="0" w:space="0" w:color="auto"/>
                        <w:left w:val="none" w:sz="0" w:space="0" w:color="auto"/>
                        <w:bottom w:val="none" w:sz="0" w:space="0" w:color="auto"/>
                        <w:right w:val="none" w:sz="0" w:space="0" w:color="auto"/>
                      </w:divBdr>
                    </w:div>
                  </w:divsChild>
                </w:div>
                <w:div w:id="1317077793">
                  <w:marLeft w:val="0"/>
                  <w:marRight w:val="0"/>
                  <w:marTop w:val="0"/>
                  <w:marBottom w:val="0"/>
                  <w:divBdr>
                    <w:top w:val="none" w:sz="0" w:space="0" w:color="auto"/>
                    <w:left w:val="none" w:sz="0" w:space="0" w:color="auto"/>
                    <w:bottom w:val="none" w:sz="0" w:space="0" w:color="auto"/>
                    <w:right w:val="none" w:sz="0" w:space="0" w:color="auto"/>
                  </w:divBdr>
                  <w:divsChild>
                    <w:div w:id="764885915">
                      <w:marLeft w:val="0"/>
                      <w:marRight w:val="0"/>
                      <w:marTop w:val="0"/>
                      <w:marBottom w:val="0"/>
                      <w:divBdr>
                        <w:top w:val="none" w:sz="0" w:space="0" w:color="auto"/>
                        <w:left w:val="none" w:sz="0" w:space="0" w:color="auto"/>
                        <w:bottom w:val="none" w:sz="0" w:space="0" w:color="auto"/>
                        <w:right w:val="none" w:sz="0" w:space="0" w:color="auto"/>
                      </w:divBdr>
                    </w:div>
                  </w:divsChild>
                </w:div>
                <w:div w:id="733313293">
                  <w:marLeft w:val="0"/>
                  <w:marRight w:val="0"/>
                  <w:marTop w:val="0"/>
                  <w:marBottom w:val="0"/>
                  <w:divBdr>
                    <w:top w:val="none" w:sz="0" w:space="0" w:color="auto"/>
                    <w:left w:val="none" w:sz="0" w:space="0" w:color="auto"/>
                    <w:bottom w:val="none" w:sz="0" w:space="0" w:color="auto"/>
                    <w:right w:val="none" w:sz="0" w:space="0" w:color="auto"/>
                  </w:divBdr>
                  <w:divsChild>
                    <w:div w:id="249975661">
                      <w:marLeft w:val="0"/>
                      <w:marRight w:val="0"/>
                      <w:marTop w:val="0"/>
                      <w:marBottom w:val="0"/>
                      <w:divBdr>
                        <w:top w:val="none" w:sz="0" w:space="0" w:color="auto"/>
                        <w:left w:val="none" w:sz="0" w:space="0" w:color="auto"/>
                        <w:bottom w:val="none" w:sz="0" w:space="0" w:color="auto"/>
                        <w:right w:val="none" w:sz="0" w:space="0" w:color="auto"/>
                      </w:divBdr>
                    </w:div>
                  </w:divsChild>
                </w:div>
                <w:div w:id="1024480118">
                  <w:marLeft w:val="0"/>
                  <w:marRight w:val="0"/>
                  <w:marTop w:val="0"/>
                  <w:marBottom w:val="0"/>
                  <w:divBdr>
                    <w:top w:val="none" w:sz="0" w:space="0" w:color="auto"/>
                    <w:left w:val="none" w:sz="0" w:space="0" w:color="auto"/>
                    <w:bottom w:val="none" w:sz="0" w:space="0" w:color="auto"/>
                    <w:right w:val="none" w:sz="0" w:space="0" w:color="auto"/>
                  </w:divBdr>
                  <w:divsChild>
                    <w:div w:id="26924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97382">
              <w:marLeft w:val="0"/>
              <w:marRight w:val="0"/>
              <w:marTop w:val="0"/>
              <w:marBottom w:val="0"/>
              <w:divBdr>
                <w:top w:val="single" w:sz="6" w:space="2" w:color="auto"/>
                <w:left w:val="none" w:sz="0" w:space="0" w:color="auto"/>
                <w:bottom w:val="none" w:sz="0" w:space="0" w:color="auto"/>
                <w:right w:val="none" w:sz="0" w:space="0" w:color="auto"/>
              </w:divBdr>
            </w:div>
          </w:divsChild>
        </w:div>
        <w:div w:id="129172762">
          <w:marLeft w:val="0"/>
          <w:marRight w:val="0"/>
          <w:marTop w:val="0"/>
          <w:marBottom w:val="0"/>
          <w:divBdr>
            <w:top w:val="none" w:sz="0" w:space="0" w:color="auto"/>
            <w:left w:val="none" w:sz="0" w:space="0" w:color="auto"/>
            <w:bottom w:val="none" w:sz="0" w:space="0" w:color="auto"/>
            <w:right w:val="none" w:sz="0" w:space="0" w:color="auto"/>
          </w:divBdr>
          <w:divsChild>
            <w:div w:id="135146120">
              <w:marLeft w:val="0"/>
              <w:marRight w:val="0"/>
              <w:marTop w:val="480"/>
              <w:marBottom w:val="240"/>
              <w:divBdr>
                <w:top w:val="none" w:sz="0" w:space="0" w:color="auto"/>
                <w:left w:val="none" w:sz="0" w:space="0" w:color="auto"/>
                <w:bottom w:val="none" w:sz="0" w:space="0" w:color="auto"/>
                <w:right w:val="none" w:sz="0" w:space="0" w:color="auto"/>
              </w:divBdr>
            </w:div>
            <w:div w:id="1036664670">
              <w:marLeft w:val="0"/>
              <w:marRight w:val="0"/>
              <w:marTop w:val="0"/>
              <w:marBottom w:val="0"/>
              <w:divBdr>
                <w:top w:val="none" w:sz="0" w:space="0" w:color="auto"/>
                <w:left w:val="none" w:sz="0" w:space="0" w:color="auto"/>
                <w:bottom w:val="none" w:sz="0" w:space="0" w:color="auto"/>
                <w:right w:val="none" w:sz="0" w:space="0" w:color="auto"/>
              </w:divBdr>
              <w:divsChild>
                <w:div w:id="1036197261">
                  <w:marLeft w:val="0"/>
                  <w:marRight w:val="0"/>
                  <w:marTop w:val="0"/>
                  <w:marBottom w:val="0"/>
                  <w:divBdr>
                    <w:top w:val="none" w:sz="0" w:space="0" w:color="auto"/>
                    <w:left w:val="none" w:sz="0" w:space="0" w:color="auto"/>
                    <w:bottom w:val="none" w:sz="0" w:space="0" w:color="auto"/>
                    <w:right w:val="none" w:sz="0" w:space="0" w:color="auto"/>
                  </w:divBdr>
                </w:div>
                <w:div w:id="837617276">
                  <w:marLeft w:val="0"/>
                  <w:marRight w:val="0"/>
                  <w:marTop w:val="0"/>
                  <w:marBottom w:val="0"/>
                  <w:divBdr>
                    <w:top w:val="none" w:sz="0" w:space="0" w:color="auto"/>
                    <w:left w:val="none" w:sz="0" w:space="0" w:color="auto"/>
                    <w:bottom w:val="none" w:sz="0" w:space="0" w:color="auto"/>
                    <w:right w:val="none" w:sz="0" w:space="0" w:color="auto"/>
                  </w:divBdr>
                </w:div>
              </w:divsChild>
            </w:div>
            <w:div w:id="1111364504">
              <w:marLeft w:val="0"/>
              <w:marRight w:val="0"/>
              <w:marTop w:val="0"/>
              <w:marBottom w:val="0"/>
              <w:divBdr>
                <w:top w:val="none" w:sz="0" w:space="0" w:color="auto"/>
                <w:left w:val="none" w:sz="0" w:space="0" w:color="auto"/>
                <w:bottom w:val="none" w:sz="0" w:space="0" w:color="auto"/>
                <w:right w:val="none" w:sz="0" w:space="0" w:color="auto"/>
              </w:divBdr>
              <w:divsChild>
                <w:div w:id="29110984">
                  <w:marLeft w:val="0"/>
                  <w:marRight w:val="0"/>
                  <w:marTop w:val="0"/>
                  <w:marBottom w:val="0"/>
                  <w:divBdr>
                    <w:top w:val="none" w:sz="0" w:space="0" w:color="auto"/>
                    <w:left w:val="none" w:sz="0" w:space="0" w:color="auto"/>
                    <w:bottom w:val="none" w:sz="0" w:space="0" w:color="auto"/>
                    <w:right w:val="none" w:sz="0" w:space="0" w:color="auto"/>
                  </w:divBdr>
                </w:div>
              </w:divsChild>
            </w:div>
            <w:div w:id="1119303515">
              <w:marLeft w:val="0"/>
              <w:marRight w:val="0"/>
              <w:marTop w:val="0"/>
              <w:marBottom w:val="0"/>
              <w:divBdr>
                <w:top w:val="none" w:sz="0" w:space="0" w:color="auto"/>
                <w:left w:val="none" w:sz="0" w:space="0" w:color="auto"/>
                <w:bottom w:val="none" w:sz="0" w:space="0" w:color="auto"/>
                <w:right w:val="none" w:sz="0" w:space="0" w:color="auto"/>
              </w:divBdr>
              <w:divsChild>
                <w:div w:id="976183761">
                  <w:marLeft w:val="0"/>
                  <w:marRight w:val="0"/>
                  <w:marTop w:val="0"/>
                  <w:marBottom w:val="0"/>
                  <w:divBdr>
                    <w:top w:val="none" w:sz="0" w:space="0" w:color="auto"/>
                    <w:left w:val="none" w:sz="0" w:space="0" w:color="auto"/>
                    <w:bottom w:val="none" w:sz="0" w:space="0" w:color="auto"/>
                    <w:right w:val="none" w:sz="0" w:space="0" w:color="auto"/>
                  </w:divBdr>
                </w:div>
                <w:div w:id="1045982896">
                  <w:marLeft w:val="0"/>
                  <w:marRight w:val="0"/>
                  <w:marTop w:val="0"/>
                  <w:marBottom w:val="0"/>
                  <w:divBdr>
                    <w:top w:val="none" w:sz="0" w:space="0" w:color="auto"/>
                    <w:left w:val="none" w:sz="0" w:space="0" w:color="auto"/>
                    <w:bottom w:val="none" w:sz="0" w:space="0" w:color="auto"/>
                    <w:right w:val="none" w:sz="0" w:space="0" w:color="auto"/>
                  </w:divBdr>
                </w:div>
                <w:div w:id="191192560">
                  <w:marLeft w:val="0"/>
                  <w:marRight w:val="0"/>
                  <w:marTop w:val="0"/>
                  <w:marBottom w:val="0"/>
                  <w:divBdr>
                    <w:top w:val="none" w:sz="0" w:space="0" w:color="auto"/>
                    <w:left w:val="none" w:sz="0" w:space="0" w:color="auto"/>
                    <w:bottom w:val="none" w:sz="0" w:space="0" w:color="auto"/>
                    <w:right w:val="none" w:sz="0" w:space="0" w:color="auto"/>
                  </w:divBdr>
                </w:div>
                <w:div w:id="1460761548">
                  <w:marLeft w:val="0"/>
                  <w:marRight w:val="0"/>
                  <w:marTop w:val="0"/>
                  <w:marBottom w:val="0"/>
                  <w:divBdr>
                    <w:top w:val="none" w:sz="0" w:space="0" w:color="auto"/>
                    <w:left w:val="none" w:sz="0" w:space="0" w:color="auto"/>
                    <w:bottom w:val="none" w:sz="0" w:space="0" w:color="auto"/>
                    <w:right w:val="none" w:sz="0" w:space="0" w:color="auto"/>
                  </w:divBdr>
                </w:div>
                <w:div w:id="39868480">
                  <w:marLeft w:val="0"/>
                  <w:marRight w:val="0"/>
                  <w:marTop w:val="0"/>
                  <w:marBottom w:val="0"/>
                  <w:divBdr>
                    <w:top w:val="none" w:sz="0" w:space="0" w:color="auto"/>
                    <w:left w:val="none" w:sz="0" w:space="0" w:color="auto"/>
                    <w:bottom w:val="none" w:sz="0" w:space="0" w:color="auto"/>
                    <w:right w:val="none" w:sz="0" w:space="0" w:color="auto"/>
                  </w:divBdr>
                </w:div>
              </w:divsChild>
            </w:div>
            <w:div w:id="916522014">
              <w:marLeft w:val="0"/>
              <w:marRight w:val="0"/>
              <w:marTop w:val="0"/>
              <w:marBottom w:val="0"/>
              <w:divBdr>
                <w:top w:val="single" w:sz="6" w:space="2" w:color="auto"/>
                <w:left w:val="none" w:sz="0" w:space="0" w:color="auto"/>
                <w:bottom w:val="none" w:sz="0" w:space="0" w:color="auto"/>
                <w:right w:val="none" w:sz="0" w:space="0" w:color="auto"/>
              </w:divBdr>
            </w:div>
            <w:div w:id="1820687340">
              <w:marLeft w:val="0"/>
              <w:marRight w:val="0"/>
              <w:marTop w:val="0"/>
              <w:marBottom w:val="0"/>
              <w:divBdr>
                <w:top w:val="none" w:sz="0" w:space="0" w:color="auto"/>
                <w:left w:val="none" w:sz="0" w:space="0" w:color="auto"/>
                <w:bottom w:val="none" w:sz="0" w:space="0" w:color="auto"/>
                <w:right w:val="none" w:sz="0" w:space="0" w:color="auto"/>
              </w:divBdr>
              <w:divsChild>
                <w:div w:id="43720365">
                  <w:marLeft w:val="0"/>
                  <w:marRight w:val="0"/>
                  <w:marTop w:val="0"/>
                  <w:marBottom w:val="0"/>
                  <w:divBdr>
                    <w:top w:val="none" w:sz="0" w:space="0" w:color="auto"/>
                    <w:left w:val="none" w:sz="0" w:space="0" w:color="auto"/>
                    <w:bottom w:val="none" w:sz="0" w:space="0" w:color="auto"/>
                    <w:right w:val="none" w:sz="0" w:space="0" w:color="auto"/>
                  </w:divBdr>
                </w:div>
              </w:divsChild>
            </w:div>
            <w:div w:id="264457575">
              <w:marLeft w:val="0"/>
              <w:marRight w:val="0"/>
              <w:marTop w:val="0"/>
              <w:marBottom w:val="0"/>
              <w:divBdr>
                <w:top w:val="none" w:sz="0" w:space="0" w:color="auto"/>
                <w:left w:val="none" w:sz="0" w:space="0" w:color="auto"/>
                <w:bottom w:val="none" w:sz="0" w:space="0" w:color="auto"/>
                <w:right w:val="none" w:sz="0" w:space="0" w:color="auto"/>
              </w:divBdr>
              <w:divsChild>
                <w:div w:id="683289516">
                  <w:marLeft w:val="0"/>
                  <w:marRight w:val="0"/>
                  <w:marTop w:val="0"/>
                  <w:marBottom w:val="0"/>
                  <w:divBdr>
                    <w:top w:val="none" w:sz="0" w:space="0" w:color="auto"/>
                    <w:left w:val="none" w:sz="0" w:space="0" w:color="auto"/>
                    <w:bottom w:val="none" w:sz="0" w:space="0" w:color="auto"/>
                    <w:right w:val="none" w:sz="0" w:space="0" w:color="auto"/>
                  </w:divBdr>
                </w:div>
                <w:div w:id="1559896638">
                  <w:marLeft w:val="0"/>
                  <w:marRight w:val="0"/>
                  <w:marTop w:val="0"/>
                  <w:marBottom w:val="0"/>
                  <w:divBdr>
                    <w:top w:val="none" w:sz="0" w:space="0" w:color="auto"/>
                    <w:left w:val="none" w:sz="0" w:space="0" w:color="auto"/>
                    <w:bottom w:val="none" w:sz="0" w:space="0" w:color="auto"/>
                    <w:right w:val="none" w:sz="0" w:space="0" w:color="auto"/>
                  </w:divBdr>
                  <w:divsChild>
                    <w:div w:id="42027059">
                      <w:marLeft w:val="0"/>
                      <w:marRight w:val="0"/>
                      <w:marTop w:val="0"/>
                      <w:marBottom w:val="0"/>
                      <w:divBdr>
                        <w:top w:val="none" w:sz="0" w:space="0" w:color="auto"/>
                        <w:left w:val="none" w:sz="0" w:space="0" w:color="auto"/>
                        <w:bottom w:val="none" w:sz="0" w:space="0" w:color="auto"/>
                        <w:right w:val="none" w:sz="0" w:space="0" w:color="auto"/>
                      </w:divBdr>
                    </w:div>
                  </w:divsChild>
                </w:div>
                <w:div w:id="1406294314">
                  <w:marLeft w:val="0"/>
                  <w:marRight w:val="0"/>
                  <w:marTop w:val="0"/>
                  <w:marBottom w:val="0"/>
                  <w:divBdr>
                    <w:top w:val="none" w:sz="0" w:space="0" w:color="auto"/>
                    <w:left w:val="none" w:sz="0" w:space="0" w:color="auto"/>
                    <w:bottom w:val="none" w:sz="0" w:space="0" w:color="auto"/>
                    <w:right w:val="none" w:sz="0" w:space="0" w:color="auto"/>
                  </w:divBdr>
                  <w:divsChild>
                    <w:div w:id="772282488">
                      <w:marLeft w:val="0"/>
                      <w:marRight w:val="0"/>
                      <w:marTop w:val="0"/>
                      <w:marBottom w:val="0"/>
                      <w:divBdr>
                        <w:top w:val="none" w:sz="0" w:space="0" w:color="auto"/>
                        <w:left w:val="none" w:sz="0" w:space="0" w:color="auto"/>
                        <w:bottom w:val="none" w:sz="0" w:space="0" w:color="auto"/>
                        <w:right w:val="none" w:sz="0" w:space="0" w:color="auto"/>
                      </w:divBdr>
                    </w:div>
                  </w:divsChild>
                </w:div>
                <w:div w:id="147792269">
                  <w:marLeft w:val="0"/>
                  <w:marRight w:val="0"/>
                  <w:marTop w:val="0"/>
                  <w:marBottom w:val="0"/>
                  <w:divBdr>
                    <w:top w:val="none" w:sz="0" w:space="0" w:color="auto"/>
                    <w:left w:val="none" w:sz="0" w:space="0" w:color="auto"/>
                    <w:bottom w:val="none" w:sz="0" w:space="0" w:color="auto"/>
                    <w:right w:val="none" w:sz="0" w:space="0" w:color="auto"/>
                  </w:divBdr>
                  <w:divsChild>
                    <w:div w:id="1015768541">
                      <w:marLeft w:val="0"/>
                      <w:marRight w:val="0"/>
                      <w:marTop w:val="0"/>
                      <w:marBottom w:val="0"/>
                      <w:divBdr>
                        <w:top w:val="none" w:sz="0" w:space="0" w:color="auto"/>
                        <w:left w:val="none" w:sz="0" w:space="0" w:color="auto"/>
                        <w:bottom w:val="none" w:sz="0" w:space="0" w:color="auto"/>
                        <w:right w:val="none" w:sz="0" w:space="0" w:color="auto"/>
                      </w:divBdr>
                    </w:div>
                  </w:divsChild>
                </w:div>
                <w:div w:id="1474561624">
                  <w:marLeft w:val="0"/>
                  <w:marRight w:val="0"/>
                  <w:marTop w:val="0"/>
                  <w:marBottom w:val="0"/>
                  <w:divBdr>
                    <w:top w:val="none" w:sz="0" w:space="0" w:color="auto"/>
                    <w:left w:val="none" w:sz="0" w:space="0" w:color="auto"/>
                    <w:bottom w:val="none" w:sz="0" w:space="0" w:color="auto"/>
                    <w:right w:val="none" w:sz="0" w:space="0" w:color="auto"/>
                  </w:divBdr>
                  <w:divsChild>
                    <w:div w:id="1112165127">
                      <w:marLeft w:val="0"/>
                      <w:marRight w:val="0"/>
                      <w:marTop w:val="0"/>
                      <w:marBottom w:val="0"/>
                      <w:divBdr>
                        <w:top w:val="none" w:sz="0" w:space="0" w:color="auto"/>
                        <w:left w:val="none" w:sz="0" w:space="0" w:color="auto"/>
                        <w:bottom w:val="none" w:sz="0" w:space="0" w:color="auto"/>
                        <w:right w:val="none" w:sz="0" w:space="0" w:color="auto"/>
                      </w:divBdr>
                    </w:div>
                  </w:divsChild>
                </w:div>
                <w:div w:id="1602184868">
                  <w:marLeft w:val="0"/>
                  <w:marRight w:val="0"/>
                  <w:marTop w:val="0"/>
                  <w:marBottom w:val="0"/>
                  <w:divBdr>
                    <w:top w:val="none" w:sz="0" w:space="0" w:color="auto"/>
                    <w:left w:val="none" w:sz="0" w:space="0" w:color="auto"/>
                    <w:bottom w:val="none" w:sz="0" w:space="0" w:color="auto"/>
                    <w:right w:val="none" w:sz="0" w:space="0" w:color="auto"/>
                  </w:divBdr>
                  <w:divsChild>
                    <w:div w:id="1595089524">
                      <w:marLeft w:val="0"/>
                      <w:marRight w:val="0"/>
                      <w:marTop w:val="0"/>
                      <w:marBottom w:val="0"/>
                      <w:divBdr>
                        <w:top w:val="none" w:sz="0" w:space="0" w:color="auto"/>
                        <w:left w:val="none" w:sz="0" w:space="0" w:color="auto"/>
                        <w:bottom w:val="none" w:sz="0" w:space="0" w:color="auto"/>
                        <w:right w:val="none" w:sz="0" w:space="0" w:color="auto"/>
                      </w:divBdr>
                    </w:div>
                  </w:divsChild>
                </w:div>
                <w:div w:id="1039741997">
                  <w:marLeft w:val="0"/>
                  <w:marRight w:val="0"/>
                  <w:marTop w:val="0"/>
                  <w:marBottom w:val="0"/>
                  <w:divBdr>
                    <w:top w:val="none" w:sz="0" w:space="0" w:color="auto"/>
                    <w:left w:val="none" w:sz="0" w:space="0" w:color="auto"/>
                    <w:bottom w:val="none" w:sz="0" w:space="0" w:color="auto"/>
                    <w:right w:val="none" w:sz="0" w:space="0" w:color="auto"/>
                  </w:divBdr>
                  <w:divsChild>
                    <w:div w:id="1337028477">
                      <w:marLeft w:val="0"/>
                      <w:marRight w:val="0"/>
                      <w:marTop w:val="0"/>
                      <w:marBottom w:val="0"/>
                      <w:divBdr>
                        <w:top w:val="none" w:sz="0" w:space="0" w:color="auto"/>
                        <w:left w:val="none" w:sz="0" w:space="0" w:color="auto"/>
                        <w:bottom w:val="none" w:sz="0" w:space="0" w:color="auto"/>
                        <w:right w:val="none" w:sz="0" w:space="0" w:color="auto"/>
                      </w:divBdr>
                    </w:div>
                  </w:divsChild>
                </w:div>
                <w:div w:id="43723312">
                  <w:marLeft w:val="0"/>
                  <w:marRight w:val="0"/>
                  <w:marTop w:val="0"/>
                  <w:marBottom w:val="0"/>
                  <w:divBdr>
                    <w:top w:val="none" w:sz="0" w:space="0" w:color="auto"/>
                    <w:left w:val="none" w:sz="0" w:space="0" w:color="auto"/>
                    <w:bottom w:val="none" w:sz="0" w:space="0" w:color="auto"/>
                    <w:right w:val="none" w:sz="0" w:space="0" w:color="auto"/>
                  </w:divBdr>
                  <w:divsChild>
                    <w:div w:id="86082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484640">
          <w:marLeft w:val="0"/>
          <w:marRight w:val="0"/>
          <w:marTop w:val="0"/>
          <w:marBottom w:val="0"/>
          <w:divBdr>
            <w:top w:val="none" w:sz="0" w:space="0" w:color="auto"/>
            <w:left w:val="none" w:sz="0" w:space="0" w:color="auto"/>
            <w:bottom w:val="none" w:sz="0" w:space="0" w:color="auto"/>
            <w:right w:val="none" w:sz="0" w:space="0" w:color="auto"/>
          </w:divBdr>
          <w:divsChild>
            <w:div w:id="768157061">
              <w:marLeft w:val="0"/>
              <w:marRight w:val="0"/>
              <w:marTop w:val="480"/>
              <w:marBottom w:val="240"/>
              <w:divBdr>
                <w:top w:val="none" w:sz="0" w:space="0" w:color="auto"/>
                <w:left w:val="none" w:sz="0" w:space="0" w:color="auto"/>
                <w:bottom w:val="none" w:sz="0" w:space="0" w:color="auto"/>
                <w:right w:val="none" w:sz="0" w:space="0" w:color="auto"/>
              </w:divBdr>
            </w:div>
            <w:div w:id="63459027">
              <w:marLeft w:val="0"/>
              <w:marRight w:val="0"/>
              <w:marTop w:val="0"/>
              <w:marBottom w:val="0"/>
              <w:divBdr>
                <w:top w:val="none" w:sz="0" w:space="0" w:color="auto"/>
                <w:left w:val="none" w:sz="0" w:space="0" w:color="auto"/>
                <w:bottom w:val="none" w:sz="0" w:space="0" w:color="auto"/>
                <w:right w:val="none" w:sz="0" w:space="0" w:color="auto"/>
              </w:divBdr>
              <w:divsChild>
                <w:div w:id="1944803531">
                  <w:marLeft w:val="0"/>
                  <w:marRight w:val="0"/>
                  <w:marTop w:val="0"/>
                  <w:marBottom w:val="0"/>
                  <w:divBdr>
                    <w:top w:val="none" w:sz="0" w:space="0" w:color="auto"/>
                    <w:left w:val="none" w:sz="0" w:space="0" w:color="auto"/>
                    <w:bottom w:val="none" w:sz="0" w:space="0" w:color="auto"/>
                    <w:right w:val="none" w:sz="0" w:space="0" w:color="auto"/>
                  </w:divBdr>
                </w:div>
              </w:divsChild>
            </w:div>
            <w:div w:id="339283820">
              <w:marLeft w:val="0"/>
              <w:marRight w:val="0"/>
              <w:marTop w:val="0"/>
              <w:marBottom w:val="0"/>
              <w:divBdr>
                <w:top w:val="single" w:sz="6" w:space="2" w:color="auto"/>
                <w:left w:val="none" w:sz="0" w:space="0" w:color="auto"/>
                <w:bottom w:val="none" w:sz="0" w:space="0" w:color="auto"/>
                <w:right w:val="none" w:sz="0" w:space="0" w:color="auto"/>
              </w:divBdr>
            </w:div>
            <w:div w:id="1615138554">
              <w:marLeft w:val="0"/>
              <w:marRight w:val="0"/>
              <w:marTop w:val="0"/>
              <w:marBottom w:val="0"/>
              <w:divBdr>
                <w:top w:val="none" w:sz="0" w:space="0" w:color="auto"/>
                <w:left w:val="none" w:sz="0" w:space="0" w:color="auto"/>
                <w:bottom w:val="none" w:sz="0" w:space="0" w:color="auto"/>
                <w:right w:val="none" w:sz="0" w:space="0" w:color="auto"/>
              </w:divBdr>
              <w:divsChild>
                <w:div w:id="508062533">
                  <w:marLeft w:val="0"/>
                  <w:marRight w:val="0"/>
                  <w:marTop w:val="0"/>
                  <w:marBottom w:val="0"/>
                  <w:divBdr>
                    <w:top w:val="none" w:sz="0" w:space="0" w:color="auto"/>
                    <w:left w:val="none" w:sz="0" w:space="0" w:color="auto"/>
                    <w:bottom w:val="none" w:sz="0" w:space="0" w:color="auto"/>
                    <w:right w:val="none" w:sz="0" w:space="0" w:color="auto"/>
                  </w:divBdr>
                </w:div>
              </w:divsChild>
            </w:div>
            <w:div w:id="1219126182">
              <w:marLeft w:val="0"/>
              <w:marRight w:val="0"/>
              <w:marTop w:val="0"/>
              <w:marBottom w:val="0"/>
              <w:divBdr>
                <w:top w:val="none" w:sz="0" w:space="0" w:color="auto"/>
                <w:left w:val="none" w:sz="0" w:space="0" w:color="auto"/>
                <w:bottom w:val="none" w:sz="0" w:space="0" w:color="auto"/>
                <w:right w:val="none" w:sz="0" w:space="0" w:color="auto"/>
              </w:divBdr>
              <w:divsChild>
                <w:div w:id="340205345">
                  <w:marLeft w:val="0"/>
                  <w:marRight w:val="0"/>
                  <w:marTop w:val="0"/>
                  <w:marBottom w:val="0"/>
                  <w:divBdr>
                    <w:top w:val="none" w:sz="0" w:space="0" w:color="auto"/>
                    <w:left w:val="none" w:sz="0" w:space="0" w:color="auto"/>
                    <w:bottom w:val="none" w:sz="0" w:space="0" w:color="auto"/>
                    <w:right w:val="none" w:sz="0" w:space="0" w:color="auto"/>
                  </w:divBdr>
                </w:div>
              </w:divsChild>
            </w:div>
            <w:div w:id="2027634203">
              <w:marLeft w:val="0"/>
              <w:marRight w:val="0"/>
              <w:marTop w:val="0"/>
              <w:marBottom w:val="0"/>
              <w:divBdr>
                <w:top w:val="single" w:sz="6" w:space="2" w:color="auto"/>
                <w:left w:val="none" w:sz="0" w:space="0" w:color="auto"/>
                <w:bottom w:val="none" w:sz="0" w:space="0" w:color="auto"/>
                <w:right w:val="none" w:sz="0" w:space="0" w:color="auto"/>
              </w:divBdr>
            </w:div>
            <w:div w:id="1637445881">
              <w:marLeft w:val="0"/>
              <w:marRight w:val="0"/>
              <w:marTop w:val="0"/>
              <w:marBottom w:val="0"/>
              <w:divBdr>
                <w:top w:val="none" w:sz="0" w:space="0" w:color="auto"/>
                <w:left w:val="none" w:sz="0" w:space="0" w:color="auto"/>
                <w:bottom w:val="none" w:sz="0" w:space="0" w:color="auto"/>
                <w:right w:val="none" w:sz="0" w:space="0" w:color="auto"/>
              </w:divBdr>
              <w:divsChild>
                <w:div w:id="974524363">
                  <w:marLeft w:val="0"/>
                  <w:marRight w:val="0"/>
                  <w:marTop w:val="0"/>
                  <w:marBottom w:val="0"/>
                  <w:divBdr>
                    <w:top w:val="none" w:sz="0" w:space="0" w:color="auto"/>
                    <w:left w:val="none" w:sz="0" w:space="0" w:color="auto"/>
                    <w:bottom w:val="none" w:sz="0" w:space="0" w:color="auto"/>
                    <w:right w:val="none" w:sz="0" w:space="0" w:color="auto"/>
                  </w:divBdr>
                </w:div>
              </w:divsChild>
            </w:div>
            <w:div w:id="163279175">
              <w:marLeft w:val="0"/>
              <w:marRight w:val="0"/>
              <w:marTop w:val="0"/>
              <w:marBottom w:val="0"/>
              <w:divBdr>
                <w:top w:val="none" w:sz="0" w:space="0" w:color="auto"/>
                <w:left w:val="none" w:sz="0" w:space="0" w:color="auto"/>
                <w:bottom w:val="none" w:sz="0" w:space="0" w:color="auto"/>
                <w:right w:val="none" w:sz="0" w:space="0" w:color="auto"/>
              </w:divBdr>
              <w:divsChild>
                <w:div w:id="431828685">
                  <w:marLeft w:val="0"/>
                  <w:marRight w:val="0"/>
                  <w:marTop w:val="0"/>
                  <w:marBottom w:val="0"/>
                  <w:divBdr>
                    <w:top w:val="none" w:sz="0" w:space="0" w:color="auto"/>
                    <w:left w:val="none" w:sz="0" w:space="0" w:color="auto"/>
                    <w:bottom w:val="none" w:sz="0" w:space="0" w:color="auto"/>
                    <w:right w:val="none" w:sz="0" w:space="0" w:color="auto"/>
                  </w:divBdr>
                </w:div>
              </w:divsChild>
            </w:div>
            <w:div w:id="1133405310">
              <w:marLeft w:val="0"/>
              <w:marRight w:val="0"/>
              <w:marTop w:val="0"/>
              <w:marBottom w:val="0"/>
              <w:divBdr>
                <w:top w:val="none" w:sz="0" w:space="0" w:color="auto"/>
                <w:left w:val="none" w:sz="0" w:space="0" w:color="auto"/>
                <w:bottom w:val="none" w:sz="0" w:space="0" w:color="auto"/>
                <w:right w:val="none" w:sz="0" w:space="0" w:color="auto"/>
              </w:divBdr>
              <w:divsChild>
                <w:div w:id="1434591369">
                  <w:marLeft w:val="0"/>
                  <w:marRight w:val="0"/>
                  <w:marTop w:val="0"/>
                  <w:marBottom w:val="0"/>
                  <w:divBdr>
                    <w:top w:val="none" w:sz="0" w:space="0" w:color="auto"/>
                    <w:left w:val="none" w:sz="0" w:space="0" w:color="auto"/>
                    <w:bottom w:val="none" w:sz="0" w:space="0" w:color="auto"/>
                    <w:right w:val="none" w:sz="0" w:space="0" w:color="auto"/>
                  </w:divBdr>
                </w:div>
              </w:divsChild>
            </w:div>
            <w:div w:id="1563564125">
              <w:marLeft w:val="0"/>
              <w:marRight w:val="0"/>
              <w:marTop w:val="0"/>
              <w:marBottom w:val="0"/>
              <w:divBdr>
                <w:top w:val="single" w:sz="6" w:space="2" w:color="auto"/>
                <w:left w:val="none" w:sz="0" w:space="0" w:color="auto"/>
                <w:bottom w:val="none" w:sz="0" w:space="0" w:color="auto"/>
                <w:right w:val="none" w:sz="0" w:space="0" w:color="auto"/>
              </w:divBdr>
            </w:div>
            <w:div w:id="542014103">
              <w:marLeft w:val="0"/>
              <w:marRight w:val="0"/>
              <w:marTop w:val="0"/>
              <w:marBottom w:val="0"/>
              <w:divBdr>
                <w:top w:val="none" w:sz="0" w:space="0" w:color="auto"/>
                <w:left w:val="none" w:sz="0" w:space="0" w:color="auto"/>
                <w:bottom w:val="none" w:sz="0" w:space="0" w:color="auto"/>
                <w:right w:val="none" w:sz="0" w:space="0" w:color="auto"/>
              </w:divBdr>
              <w:divsChild>
                <w:div w:id="1008367955">
                  <w:marLeft w:val="0"/>
                  <w:marRight w:val="0"/>
                  <w:marTop w:val="0"/>
                  <w:marBottom w:val="0"/>
                  <w:divBdr>
                    <w:top w:val="none" w:sz="0" w:space="0" w:color="auto"/>
                    <w:left w:val="none" w:sz="0" w:space="0" w:color="auto"/>
                    <w:bottom w:val="none" w:sz="0" w:space="0" w:color="auto"/>
                    <w:right w:val="none" w:sz="0" w:space="0" w:color="auto"/>
                  </w:divBdr>
                </w:div>
              </w:divsChild>
            </w:div>
            <w:div w:id="1184438141">
              <w:marLeft w:val="0"/>
              <w:marRight w:val="0"/>
              <w:marTop w:val="0"/>
              <w:marBottom w:val="0"/>
              <w:divBdr>
                <w:top w:val="none" w:sz="0" w:space="0" w:color="auto"/>
                <w:left w:val="none" w:sz="0" w:space="0" w:color="auto"/>
                <w:bottom w:val="none" w:sz="0" w:space="0" w:color="auto"/>
                <w:right w:val="none" w:sz="0" w:space="0" w:color="auto"/>
              </w:divBdr>
              <w:divsChild>
                <w:div w:id="281152841">
                  <w:marLeft w:val="0"/>
                  <w:marRight w:val="0"/>
                  <w:marTop w:val="0"/>
                  <w:marBottom w:val="0"/>
                  <w:divBdr>
                    <w:top w:val="none" w:sz="0" w:space="0" w:color="auto"/>
                    <w:left w:val="none" w:sz="0" w:space="0" w:color="auto"/>
                    <w:bottom w:val="none" w:sz="0" w:space="0" w:color="auto"/>
                    <w:right w:val="none" w:sz="0" w:space="0" w:color="auto"/>
                  </w:divBdr>
                </w:div>
              </w:divsChild>
            </w:div>
            <w:div w:id="802846126">
              <w:marLeft w:val="0"/>
              <w:marRight w:val="0"/>
              <w:marTop w:val="0"/>
              <w:marBottom w:val="0"/>
              <w:divBdr>
                <w:top w:val="none" w:sz="0" w:space="0" w:color="auto"/>
                <w:left w:val="none" w:sz="0" w:space="0" w:color="auto"/>
                <w:bottom w:val="none" w:sz="0" w:space="0" w:color="auto"/>
                <w:right w:val="none" w:sz="0" w:space="0" w:color="auto"/>
              </w:divBdr>
              <w:divsChild>
                <w:div w:id="809251314">
                  <w:marLeft w:val="0"/>
                  <w:marRight w:val="0"/>
                  <w:marTop w:val="0"/>
                  <w:marBottom w:val="0"/>
                  <w:divBdr>
                    <w:top w:val="none" w:sz="0" w:space="0" w:color="auto"/>
                    <w:left w:val="none" w:sz="0" w:space="0" w:color="auto"/>
                    <w:bottom w:val="none" w:sz="0" w:space="0" w:color="auto"/>
                    <w:right w:val="none" w:sz="0" w:space="0" w:color="auto"/>
                  </w:divBdr>
                </w:div>
              </w:divsChild>
            </w:div>
            <w:div w:id="852886564">
              <w:marLeft w:val="0"/>
              <w:marRight w:val="0"/>
              <w:marTop w:val="0"/>
              <w:marBottom w:val="0"/>
              <w:divBdr>
                <w:top w:val="single" w:sz="6" w:space="2" w:color="auto"/>
                <w:left w:val="none" w:sz="0" w:space="0" w:color="auto"/>
                <w:bottom w:val="none" w:sz="0" w:space="0" w:color="auto"/>
                <w:right w:val="none" w:sz="0" w:space="0" w:color="auto"/>
              </w:divBdr>
            </w:div>
            <w:div w:id="654265494">
              <w:marLeft w:val="0"/>
              <w:marRight w:val="0"/>
              <w:marTop w:val="0"/>
              <w:marBottom w:val="0"/>
              <w:divBdr>
                <w:top w:val="none" w:sz="0" w:space="0" w:color="auto"/>
                <w:left w:val="none" w:sz="0" w:space="0" w:color="auto"/>
                <w:bottom w:val="none" w:sz="0" w:space="0" w:color="auto"/>
                <w:right w:val="none" w:sz="0" w:space="0" w:color="auto"/>
              </w:divBdr>
              <w:divsChild>
                <w:div w:id="1408959696">
                  <w:marLeft w:val="0"/>
                  <w:marRight w:val="0"/>
                  <w:marTop w:val="0"/>
                  <w:marBottom w:val="0"/>
                  <w:divBdr>
                    <w:top w:val="none" w:sz="0" w:space="0" w:color="auto"/>
                    <w:left w:val="none" w:sz="0" w:space="0" w:color="auto"/>
                    <w:bottom w:val="none" w:sz="0" w:space="0" w:color="auto"/>
                    <w:right w:val="none" w:sz="0" w:space="0" w:color="auto"/>
                  </w:divBdr>
                </w:div>
              </w:divsChild>
            </w:div>
            <w:div w:id="777332614">
              <w:marLeft w:val="0"/>
              <w:marRight w:val="0"/>
              <w:marTop w:val="0"/>
              <w:marBottom w:val="0"/>
              <w:divBdr>
                <w:top w:val="single" w:sz="6" w:space="2" w:color="auto"/>
                <w:left w:val="none" w:sz="0" w:space="0" w:color="auto"/>
                <w:bottom w:val="none" w:sz="0" w:space="0" w:color="auto"/>
                <w:right w:val="none" w:sz="0" w:space="0" w:color="auto"/>
              </w:divBdr>
            </w:div>
            <w:div w:id="719550328">
              <w:marLeft w:val="0"/>
              <w:marRight w:val="0"/>
              <w:marTop w:val="0"/>
              <w:marBottom w:val="0"/>
              <w:divBdr>
                <w:top w:val="none" w:sz="0" w:space="0" w:color="auto"/>
                <w:left w:val="none" w:sz="0" w:space="0" w:color="auto"/>
                <w:bottom w:val="none" w:sz="0" w:space="0" w:color="auto"/>
                <w:right w:val="none" w:sz="0" w:space="0" w:color="auto"/>
              </w:divBdr>
              <w:divsChild>
                <w:div w:id="1106776655">
                  <w:marLeft w:val="0"/>
                  <w:marRight w:val="0"/>
                  <w:marTop w:val="0"/>
                  <w:marBottom w:val="0"/>
                  <w:divBdr>
                    <w:top w:val="none" w:sz="0" w:space="0" w:color="auto"/>
                    <w:left w:val="none" w:sz="0" w:space="0" w:color="auto"/>
                    <w:bottom w:val="none" w:sz="0" w:space="0" w:color="auto"/>
                    <w:right w:val="none" w:sz="0" w:space="0" w:color="auto"/>
                  </w:divBdr>
                </w:div>
                <w:div w:id="1693412026">
                  <w:marLeft w:val="0"/>
                  <w:marRight w:val="0"/>
                  <w:marTop w:val="0"/>
                  <w:marBottom w:val="0"/>
                  <w:divBdr>
                    <w:top w:val="none" w:sz="0" w:space="0" w:color="auto"/>
                    <w:left w:val="none" w:sz="0" w:space="0" w:color="auto"/>
                    <w:bottom w:val="none" w:sz="0" w:space="0" w:color="auto"/>
                    <w:right w:val="none" w:sz="0" w:space="0" w:color="auto"/>
                  </w:divBdr>
                </w:div>
                <w:div w:id="1993291287">
                  <w:marLeft w:val="0"/>
                  <w:marRight w:val="0"/>
                  <w:marTop w:val="0"/>
                  <w:marBottom w:val="0"/>
                  <w:divBdr>
                    <w:top w:val="none" w:sz="0" w:space="0" w:color="auto"/>
                    <w:left w:val="none" w:sz="0" w:space="0" w:color="auto"/>
                    <w:bottom w:val="none" w:sz="0" w:space="0" w:color="auto"/>
                    <w:right w:val="none" w:sz="0" w:space="0" w:color="auto"/>
                  </w:divBdr>
                </w:div>
                <w:div w:id="571619351">
                  <w:marLeft w:val="0"/>
                  <w:marRight w:val="0"/>
                  <w:marTop w:val="0"/>
                  <w:marBottom w:val="0"/>
                  <w:divBdr>
                    <w:top w:val="none" w:sz="0" w:space="0" w:color="auto"/>
                    <w:left w:val="none" w:sz="0" w:space="0" w:color="auto"/>
                    <w:bottom w:val="none" w:sz="0" w:space="0" w:color="auto"/>
                    <w:right w:val="none" w:sz="0" w:space="0" w:color="auto"/>
                  </w:divBdr>
                </w:div>
                <w:div w:id="1700818340">
                  <w:marLeft w:val="0"/>
                  <w:marRight w:val="0"/>
                  <w:marTop w:val="0"/>
                  <w:marBottom w:val="0"/>
                  <w:divBdr>
                    <w:top w:val="none" w:sz="0" w:space="0" w:color="auto"/>
                    <w:left w:val="none" w:sz="0" w:space="0" w:color="auto"/>
                    <w:bottom w:val="none" w:sz="0" w:space="0" w:color="auto"/>
                    <w:right w:val="none" w:sz="0" w:space="0" w:color="auto"/>
                  </w:divBdr>
                </w:div>
                <w:div w:id="1426421395">
                  <w:marLeft w:val="0"/>
                  <w:marRight w:val="0"/>
                  <w:marTop w:val="0"/>
                  <w:marBottom w:val="0"/>
                  <w:divBdr>
                    <w:top w:val="none" w:sz="0" w:space="0" w:color="auto"/>
                    <w:left w:val="none" w:sz="0" w:space="0" w:color="auto"/>
                    <w:bottom w:val="none" w:sz="0" w:space="0" w:color="auto"/>
                    <w:right w:val="none" w:sz="0" w:space="0" w:color="auto"/>
                  </w:divBdr>
                </w:div>
                <w:div w:id="496649264">
                  <w:marLeft w:val="0"/>
                  <w:marRight w:val="0"/>
                  <w:marTop w:val="0"/>
                  <w:marBottom w:val="0"/>
                  <w:divBdr>
                    <w:top w:val="none" w:sz="0" w:space="0" w:color="auto"/>
                    <w:left w:val="none" w:sz="0" w:space="0" w:color="auto"/>
                    <w:bottom w:val="none" w:sz="0" w:space="0" w:color="auto"/>
                    <w:right w:val="none" w:sz="0" w:space="0" w:color="auto"/>
                  </w:divBdr>
                </w:div>
                <w:div w:id="1023746890">
                  <w:marLeft w:val="0"/>
                  <w:marRight w:val="0"/>
                  <w:marTop w:val="0"/>
                  <w:marBottom w:val="0"/>
                  <w:divBdr>
                    <w:top w:val="none" w:sz="0" w:space="0" w:color="auto"/>
                    <w:left w:val="none" w:sz="0" w:space="0" w:color="auto"/>
                    <w:bottom w:val="none" w:sz="0" w:space="0" w:color="auto"/>
                    <w:right w:val="none" w:sz="0" w:space="0" w:color="auto"/>
                  </w:divBdr>
                  <w:divsChild>
                    <w:div w:id="209538792">
                      <w:marLeft w:val="0"/>
                      <w:marRight w:val="0"/>
                      <w:marTop w:val="0"/>
                      <w:marBottom w:val="0"/>
                      <w:divBdr>
                        <w:top w:val="none" w:sz="0" w:space="0" w:color="auto"/>
                        <w:left w:val="none" w:sz="0" w:space="0" w:color="auto"/>
                        <w:bottom w:val="none" w:sz="0" w:space="0" w:color="auto"/>
                        <w:right w:val="none" w:sz="0" w:space="0" w:color="auto"/>
                      </w:divBdr>
                    </w:div>
                  </w:divsChild>
                </w:div>
                <w:div w:id="1938831221">
                  <w:marLeft w:val="0"/>
                  <w:marRight w:val="0"/>
                  <w:marTop w:val="0"/>
                  <w:marBottom w:val="0"/>
                  <w:divBdr>
                    <w:top w:val="none" w:sz="0" w:space="0" w:color="auto"/>
                    <w:left w:val="none" w:sz="0" w:space="0" w:color="auto"/>
                    <w:bottom w:val="none" w:sz="0" w:space="0" w:color="auto"/>
                    <w:right w:val="none" w:sz="0" w:space="0" w:color="auto"/>
                  </w:divBdr>
                  <w:divsChild>
                    <w:div w:id="13199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078234">
              <w:marLeft w:val="0"/>
              <w:marRight w:val="0"/>
              <w:marTop w:val="0"/>
              <w:marBottom w:val="0"/>
              <w:divBdr>
                <w:top w:val="none" w:sz="0" w:space="0" w:color="auto"/>
                <w:left w:val="none" w:sz="0" w:space="0" w:color="auto"/>
                <w:bottom w:val="none" w:sz="0" w:space="0" w:color="auto"/>
                <w:right w:val="none" w:sz="0" w:space="0" w:color="auto"/>
              </w:divBdr>
              <w:divsChild>
                <w:div w:id="1793162108">
                  <w:marLeft w:val="0"/>
                  <w:marRight w:val="0"/>
                  <w:marTop w:val="0"/>
                  <w:marBottom w:val="0"/>
                  <w:divBdr>
                    <w:top w:val="none" w:sz="0" w:space="0" w:color="auto"/>
                    <w:left w:val="none" w:sz="0" w:space="0" w:color="auto"/>
                    <w:bottom w:val="none" w:sz="0" w:space="0" w:color="auto"/>
                    <w:right w:val="none" w:sz="0" w:space="0" w:color="auto"/>
                  </w:divBdr>
                </w:div>
              </w:divsChild>
            </w:div>
            <w:div w:id="1529951625">
              <w:marLeft w:val="0"/>
              <w:marRight w:val="0"/>
              <w:marTop w:val="0"/>
              <w:marBottom w:val="0"/>
              <w:divBdr>
                <w:top w:val="none" w:sz="0" w:space="0" w:color="auto"/>
                <w:left w:val="none" w:sz="0" w:space="0" w:color="auto"/>
                <w:bottom w:val="none" w:sz="0" w:space="0" w:color="auto"/>
                <w:right w:val="none" w:sz="0" w:space="0" w:color="auto"/>
              </w:divBdr>
              <w:divsChild>
                <w:div w:id="483474488">
                  <w:marLeft w:val="0"/>
                  <w:marRight w:val="0"/>
                  <w:marTop w:val="0"/>
                  <w:marBottom w:val="0"/>
                  <w:divBdr>
                    <w:top w:val="none" w:sz="0" w:space="0" w:color="auto"/>
                    <w:left w:val="none" w:sz="0" w:space="0" w:color="auto"/>
                    <w:bottom w:val="none" w:sz="0" w:space="0" w:color="auto"/>
                    <w:right w:val="none" w:sz="0" w:space="0" w:color="auto"/>
                  </w:divBdr>
                </w:div>
              </w:divsChild>
            </w:div>
            <w:div w:id="847209646">
              <w:marLeft w:val="0"/>
              <w:marRight w:val="0"/>
              <w:marTop w:val="0"/>
              <w:marBottom w:val="0"/>
              <w:divBdr>
                <w:top w:val="none" w:sz="0" w:space="0" w:color="auto"/>
                <w:left w:val="none" w:sz="0" w:space="0" w:color="auto"/>
                <w:bottom w:val="none" w:sz="0" w:space="0" w:color="auto"/>
                <w:right w:val="none" w:sz="0" w:space="0" w:color="auto"/>
              </w:divBdr>
              <w:divsChild>
                <w:div w:id="1586186396">
                  <w:marLeft w:val="0"/>
                  <w:marRight w:val="0"/>
                  <w:marTop w:val="0"/>
                  <w:marBottom w:val="0"/>
                  <w:divBdr>
                    <w:top w:val="none" w:sz="0" w:space="0" w:color="auto"/>
                    <w:left w:val="none" w:sz="0" w:space="0" w:color="auto"/>
                    <w:bottom w:val="none" w:sz="0" w:space="0" w:color="auto"/>
                    <w:right w:val="none" w:sz="0" w:space="0" w:color="auto"/>
                  </w:divBdr>
                </w:div>
              </w:divsChild>
            </w:div>
            <w:div w:id="1977488084">
              <w:marLeft w:val="0"/>
              <w:marRight w:val="0"/>
              <w:marTop w:val="0"/>
              <w:marBottom w:val="0"/>
              <w:divBdr>
                <w:top w:val="none" w:sz="0" w:space="0" w:color="auto"/>
                <w:left w:val="none" w:sz="0" w:space="0" w:color="auto"/>
                <w:bottom w:val="none" w:sz="0" w:space="0" w:color="auto"/>
                <w:right w:val="none" w:sz="0" w:space="0" w:color="auto"/>
              </w:divBdr>
              <w:divsChild>
                <w:div w:id="2083481314">
                  <w:marLeft w:val="0"/>
                  <w:marRight w:val="0"/>
                  <w:marTop w:val="0"/>
                  <w:marBottom w:val="0"/>
                  <w:divBdr>
                    <w:top w:val="none" w:sz="0" w:space="0" w:color="auto"/>
                    <w:left w:val="none" w:sz="0" w:space="0" w:color="auto"/>
                    <w:bottom w:val="none" w:sz="0" w:space="0" w:color="auto"/>
                    <w:right w:val="none" w:sz="0" w:space="0" w:color="auto"/>
                  </w:divBdr>
                </w:div>
                <w:div w:id="247007219">
                  <w:marLeft w:val="0"/>
                  <w:marRight w:val="0"/>
                  <w:marTop w:val="0"/>
                  <w:marBottom w:val="0"/>
                  <w:divBdr>
                    <w:top w:val="none" w:sz="0" w:space="0" w:color="auto"/>
                    <w:left w:val="none" w:sz="0" w:space="0" w:color="auto"/>
                    <w:bottom w:val="none" w:sz="0" w:space="0" w:color="auto"/>
                    <w:right w:val="none" w:sz="0" w:space="0" w:color="auto"/>
                  </w:divBdr>
                  <w:divsChild>
                    <w:div w:id="530532507">
                      <w:marLeft w:val="0"/>
                      <w:marRight w:val="0"/>
                      <w:marTop w:val="0"/>
                      <w:marBottom w:val="0"/>
                      <w:divBdr>
                        <w:top w:val="none" w:sz="0" w:space="0" w:color="auto"/>
                        <w:left w:val="none" w:sz="0" w:space="0" w:color="auto"/>
                        <w:bottom w:val="none" w:sz="0" w:space="0" w:color="auto"/>
                        <w:right w:val="none" w:sz="0" w:space="0" w:color="auto"/>
                      </w:divBdr>
                    </w:div>
                  </w:divsChild>
                </w:div>
                <w:div w:id="1331059871">
                  <w:marLeft w:val="0"/>
                  <w:marRight w:val="0"/>
                  <w:marTop w:val="0"/>
                  <w:marBottom w:val="0"/>
                  <w:divBdr>
                    <w:top w:val="none" w:sz="0" w:space="0" w:color="auto"/>
                    <w:left w:val="none" w:sz="0" w:space="0" w:color="auto"/>
                    <w:bottom w:val="none" w:sz="0" w:space="0" w:color="auto"/>
                    <w:right w:val="none" w:sz="0" w:space="0" w:color="auto"/>
                  </w:divBdr>
                  <w:divsChild>
                    <w:div w:id="2085369038">
                      <w:marLeft w:val="0"/>
                      <w:marRight w:val="0"/>
                      <w:marTop w:val="0"/>
                      <w:marBottom w:val="0"/>
                      <w:divBdr>
                        <w:top w:val="none" w:sz="0" w:space="0" w:color="auto"/>
                        <w:left w:val="none" w:sz="0" w:space="0" w:color="auto"/>
                        <w:bottom w:val="none" w:sz="0" w:space="0" w:color="auto"/>
                        <w:right w:val="none" w:sz="0" w:space="0" w:color="auto"/>
                      </w:divBdr>
                    </w:div>
                  </w:divsChild>
                </w:div>
                <w:div w:id="2056615584">
                  <w:marLeft w:val="0"/>
                  <w:marRight w:val="0"/>
                  <w:marTop w:val="0"/>
                  <w:marBottom w:val="0"/>
                  <w:divBdr>
                    <w:top w:val="none" w:sz="0" w:space="0" w:color="auto"/>
                    <w:left w:val="none" w:sz="0" w:space="0" w:color="auto"/>
                    <w:bottom w:val="none" w:sz="0" w:space="0" w:color="auto"/>
                    <w:right w:val="none" w:sz="0" w:space="0" w:color="auto"/>
                  </w:divBdr>
                  <w:divsChild>
                    <w:div w:id="1842770328">
                      <w:marLeft w:val="0"/>
                      <w:marRight w:val="0"/>
                      <w:marTop w:val="0"/>
                      <w:marBottom w:val="0"/>
                      <w:divBdr>
                        <w:top w:val="none" w:sz="0" w:space="0" w:color="auto"/>
                        <w:left w:val="none" w:sz="0" w:space="0" w:color="auto"/>
                        <w:bottom w:val="none" w:sz="0" w:space="0" w:color="auto"/>
                        <w:right w:val="none" w:sz="0" w:space="0" w:color="auto"/>
                      </w:divBdr>
                    </w:div>
                  </w:divsChild>
                </w:div>
                <w:div w:id="207648619">
                  <w:marLeft w:val="0"/>
                  <w:marRight w:val="0"/>
                  <w:marTop w:val="0"/>
                  <w:marBottom w:val="0"/>
                  <w:divBdr>
                    <w:top w:val="none" w:sz="0" w:space="0" w:color="auto"/>
                    <w:left w:val="none" w:sz="0" w:space="0" w:color="auto"/>
                    <w:bottom w:val="none" w:sz="0" w:space="0" w:color="auto"/>
                    <w:right w:val="none" w:sz="0" w:space="0" w:color="auto"/>
                  </w:divBdr>
                  <w:divsChild>
                    <w:div w:id="252131579">
                      <w:marLeft w:val="0"/>
                      <w:marRight w:val="0"/>
                      <w:marTop w:val="0"/>
                      <w:marBottom w:val="0"/>
                      <w:divBdr>
                        <w:top w:val="none" w:sz="0" w:space="0" w:color="auto"/>
                        <w:left w:val="none" w:sz="0" w:space="0" w:color="auto"/>
                        <w:bottom w:val="none" w:sz="0" w:space="0" w:color="auto"/>
                        <w:right w:val="none" w:sz="0" w:space="0" w:color="auto"/>
                      </w:divBdr>
                    </w:div>
                  </w:divsChild>
                </w:div>
                <w:div w:id="1153523808">
                  <w:marLeft w:val="0"/>
                  <w:marRight w:val="0"/>
                  <w:marTop w:val="0"/>
                  <w:marBottom w:val="0"/>
                  <w:divBdr>
                    <w:top w:val="none" w:sz="0" w:space="0" w:color="auto"/>
                    <w:left w:val="none" w:sz="0" w:space="0" w:color="auto"/>
                    <w:bottom w:val="none" w:sz="0" w:space="0" w:color="auto"/>
                    <w:right w:val="none" w:sz="0" w:space="0" w:color="auto"/>
                  </w:divBdr>
                  <w:divsChild>
                    <w:div w:id="2039310075">
                      <w:marLeft w:val="0"/>
                      <w:marRight w:val="0"/>
                      <w:marTop w:val="0"/>
                      <w:marBottom w:val="0"/>
                      <w:divBdr>
                        <w:top w:val="none" w:sz="0" w:space="0" w:color="auto"/>
                        <w:left w:val="none" w:sz="0" w:space="0" w:color="auto"/>
                        <w:bottom w:val="none" w:sz="0" w:space="0" w:color="auto"/>
                        <w:right w:val="none" w:sz="0" w:space="0" w:color="auto"/>
                      </w:divBdr>
                    </w:div>
                  </w:divsChild>
                </w:div>
                <w:div w:id="1508445672">
                  <w:marLeft w:val="0"/>
                  <w:marRight w:val="0"/>
                  <w:marTop w:val="0"/>
                  <w:marBottom w:val="0"/>
                  <w:divBdr>
                    <w:top w:val="none" w:sz="0" w:space="0" w:color="auto"/>
                    <w:left w:val="none" w:sz="0" w:space="0" w:color="auto"/>
                    <w:bottom w:val="none" w:sz="0" w:space="0" w:color="auto"/>
                    <w:right w:val="none" w:sz="0" w:space="0" w:color="auto"/>
                  </w:divBdr>
                  <w:divsChild>
                    <w:div w:id="1955987949">
                      <w:marLeft w:val="0"/>
                      <w:marRight w:val="0"/>
                      <w:marTop w:val="0"/>
                      <w:marBottom w:val="0"/>
                      <w:divBdr>
                        <w:top w:val="none" w:sz="0" w:space="0" w:color="auto"/>
                        <w:left w:val="none" w:sz="0" w:space="0" w:color="auto"/>
                        <w:bottom w:val="none" w:sz="0" w:space="0" w:color="auto"/>
                        <w:right w:val="none" w:sz="0" w:space="0" w:color="auto"/>
                      </w:divBdr>
                    </w:div>
                  </w:divsChild>
                </w:div>
                <w:div w:id="1678724907">
                  <w:marLeft w:val="0"/>
                  <w:marRight w:val="0"/>
                  <w:marTop w:val="0"/>
                  <w:marBottom w:val="0"/>
                  <w:divBdr>
                    <w:top w:val="none" w:sz="0" w:space="0" w:color="auto"/>
                    <w:left w:val="none" w:sz="0" w:space="0" w:color="auto"/>
                    <w:bottom w:val="none" w:sz="0" w:space="0" w:color="auto"/>
                    <w:right w:val="none" w:sz="0" w:space="0" w:color="auto"/>
                  </w:divBdr>
                  <w:divsChild>
                    <w:div w:id="188026854">
                      <w:marLeft w:val="0"/>
                      <w:marRight w:val="0"/>
                      <w:marTop w:val="0"/>
                      <w:marBottom w:val="0"/>
                      <w:divBdr>
                        <w:top w:val="none" w:sz="0" w:space="0" w:color="auto"/>
                        <w:left w:val="none" w:sz="0" w:space="0" w:color="auto"/>
                        <w:bottom w:val="none" w:sz="0" w:space="0" w:color="auto"/>
                        <w:right w:val="none" w:sz="0" w:space="0" w:color="auto"/>
                      </w:divBdr>
                    </w:div>
                  </w:divsChild>
                </w:div>
                <w:div w:id="1785416741">
                  <w:marLeft w:val="0"/>
                  <w:marRight w:val="0"/>
                  <w:marTop w:val="0"/>
                  <w:marBottom w:val="0"/>
                  <w:divBdr>
                    <w:top w:val="none" w:sz="0" w:space="0" w:color="auto"/>
                    <w:left w:val="none" w:sz="0" w:space="0" w:color="auto"/>
                    <w:bottom w:val="none" w:sz="0" w:space="0" w:color="auto"/>
                    <w:right w:val="none" w:sz="0" w:space="0" w:color="auto"/>
                  </w:divBdr>
                  <w:divsChild>
                    <w:div w:id="1142772798">
                      <w:marLeft w:val="0"/>
                      <w:marRight w:val="0"/>
                      <w:marTop w:val="0"/>
                      <w:marBottom w:val="0"/>
                      <w:divBdr>
                        <w:top w:val="none" w:sz="0" w:space="0" w:color="auto"/>
                        <w:left w:val="none" w:sz="0" w:space="0" w:color="auto"/>
                        <w:bottom w:val="none" w:sz="0" w:space="0" w:color="auto"/>
                        <w:right w:val="none" w:sz="0" w:space="0" w:color="auto"/>
                      </w:divBdr>
                    </w:div>
                  </w:divsChild>
                </w:div>
                <w:div w:id="1144084279">
                  <w:marLeft w:val="0"/>
                  <w:marRight w:val="0"/>
                  <w:marTop w:val="0"/>
                  <w:marBottom w:val="0"/>
                  <w:divBdr>
                    <w:top w:val="none" w:sz="0" w:space="0" w:color="auto"/>
                    <w:left w:val="none" w:sz="0" w:space="0" w:color="auto"/>
                    <w:bottom w:val="none" w:sz="0" w:space="0" w:color="auto"/>
                    <w:right w:val="none" w:sz="0" w:space="0" w:color="auto"/>
                  </w:divBdr>
                  <w:divsChild>
                    <w:div w:id="924534947">
                      <w:marLeft w:val="0"/>
                      <w:marRight w:val="0"/>
                      <w:marTop w:val="0"/>
                      <w:marBottom w:val="0"/>
                      <w:divBdr>
                        <w:top w:val="none" w:sz="0" w:space="0" w:color="auto"/>
                        <w:left w:val="none" w:sz="0" w:space="0" w:color="auto"/>
                        <w:bottom w:val="none" w:sz="0" w:space="0" w:color="auto"/>
                        <w:right w:val="none" w:sz="0" w:space="0" w:color="auto"/>
                      </w:divBdr>
                    </w:div>
                  </w:divsChild>
                </w:div>
                <w:div w:id="2052805531">
                  <w:marLeft w:val="0"/>
                  <w:marRight w:val="0"/>
                  <w:marTop w:val="0"/>
                  <w:marBottom w:val="0"/>
                  <w:divBdr>
                    <w:top w:val="none" w:sz="0" w:space="0" w:color="auto"/>
                    <w:left w:val="none" w:sz="0" w:space="0" w:color="auto"/>
                    <w:bottom w:val="none" w:sz="0" w:space="0" w:color="auto"/>
                    <w:right w:val="none" w:sz="0" w:space="0" w:color="auto"/>
                  </w:divBdr>
                  <w:divsChild>
                    <w:div w:id="2113821677">
                      <w:marLeft w:val="0"/>
                      <w:marRight w:val="0"/>
                      <w:marTop w:val="0"/>
                      <w:marBottom w:val="0"/>
                      <w:divBdr>
                        <w:top w:val="none" w:sz="0" w:space="0" w:color="auto"/>
                        <w:left w:val="none" w:sz="0" w:space="0" w:color="auto"/>
                        <w:bottom w:val="none" w:sz="0" w:space="0" w:color="auto"/>
                        <w:right w:val="none" w:sz="0" w:space="0" w:color="auto"/>
                      </w:divBdr>
                    </w:div>
                    <w:div w:id="760300502">
                      <w:marLeft w:val="0"/>
                      <w:marRight w:val="0"/>
                      <w:marTop w:val="0"/>
                      <w:marBottom w:val="0"/>
                      <w:divBdr>
                        <w:top w:val="single" w:sz="6" w:space="2" w:color="auto"/>
                        <w:left w:val="none" w:sz="0" w:space="0" w:color="auto"/>
                        <w:bottom w:val="none" w:sz="0" w:space="0" w:color="auto"/>
                        <w:right w:val="none" w:sz="0" w:space="0" w:color="auto"/>
                      </w:divBdr>
                    </w:div>
                  </w:divsChild>
                </w:div>
              </w:divsChild>
            </w:div>
            <w:div w:id="929974079">
              <w:marLeft w:val="0"/>
              <w:marRight w:val="0"/>
              <w:marTop w:val="0"/>
              <w:marBottom w:val="0"/>
              <w:divBdr>
                <w:top w:val="none" w:sz="0" w:space="0" w:color="auto"/>
                <w:left w:val="none" w:sz="0" w:space="0" w:color="auto"/>
                <w:bottom w:val="none" w:sz="0" w:space="0" w:color="auto"/>
                <w:right w:val="none" w:sz="0" w:space="0" w:color="auto"/>
              </w:divBdr>
              <w:divsChild>
                <w:div w:id="1754818535">
                  <w:marLeft w:val="0"/>
                  <w:marRight w:val="0"/>
                  <w:marTop w:val="0"/>
                  <w:marBottom w:val="0"/>
                  <w:divBdr>
                    <w:top w:val="none" w:sz="0" w:space="0" w:color="auto"/>
                    <w:left w:val="none" w:sz="0" w:space="0" w:color="auto"/>
                    <w:bottom w:val="none" w:sz="0" w:space="0" w:color="auto"/>
                    <w:right w:val="none" w:sz="0" w:space="0" w:color="auto"/>
                  </w:divBdr>
                </w:div>
                <w:div w:id="157889643">
                  <w:marLeft w:val="0"/>
                  <w:marRight w:val="0"/>
                  <w:marTop w:val="0"/>
                  <w:marBottom w:val="0"/>
                  <w:divBdr>
                    <w:top w:val="none" w:sz="0" w:space="0" w:color="auto"/>
                    <w:left w:val="none" w:sz="0" w:space="0" w:color="auto"/>
                    <w:bottom w:val="none" w:sz="0" w:space="0" w:color="auto"/>
                    <w:right w:val="none" w:sz="0" w:space="0" w:color="auto"/>
                  </w:divBdr>
                  <w:divsChild>
                    <w:div w:id="629287515">
                      <w:marLeft w:val="0"/>
                      <w:marRight w:val="0"/>
                      <w:marTop w:val="0"/>
                      <w:marBottom w:val="0"/>
                      <w:divBdr>
                        <w:top w:val="none" w:sz="0" w:space="0" w:color="auto"/>
                        <w:left w:val="none" w:sz="0" w:space="0" w:color="auto"/>
                        <w:bottom w:val="none" w:sz="0" w:space="0" w:color="auto"/>
                        <w:right w:val="none" w:sz="0" w:space="0" w:color="auto"/>
                      </w:divBdr>
                    </w:div>
                  </w:divsChild>
                </w:div>
                <w:div w:id="728307667">
                  <w:marLeft w:val="0"/>
                  <w:marRight w:val="0"/>
                  <w:marTop w:val="0"/>
                  <w:marBottom w:val="0"/>
                  <w:divBdr>
                    <w:top w:val="none" w:sz="0" w:space="0" w:color="auto"/>
                    <w:left w:val="none" w:sz="0" w:space="0" w:color="auto"/>
                    <w:bottom w:val="none" w:sz="0" w:space="0" w:color="auto"/>
                    <w:right w:val="none" w:sz="0" w:space="0" w:color="auto"/>
                  </w:divBdr>
                  <w:divsChild>
                    <w:div w:id="86732672">
                      <w:marLeft w:val="0"/>
                      <w:marRight w:val="0"/>
                      <w:marTop w:val="0"/>
                      <w:marBottom w:val="0"/>
                      <w:divBdr>
                        <w:top w:val="none" w:sz="0" w:space="0" w:color="auto"/>
                        <w:left w:val="none" w:sz="0" w:space="0" w:color="auto"/>
                        <w:bottom w:val="none" w:sz="0" w:space="0" w:color="auto"/>
                        <w:right w:val="none" w:sz="0" w:space="0" w:color="auto"/>
                      </w:divBdr>
                    </w:div>
                  </w:divsChild>
                </w:div>
                <w:div w:id="477769089">
                  <w:marLeft w:val="0"/>
                  <w:marRight w:val="0"/>
                  <w:marTop w:val="0"/>
                  <w:marBottom w:val="0"/>
                  <w:divBdr>
                    <w:top w:val="none" w:sz="0" w:space="0" w:color="auto"/>
                    <w:left w:val="none" w:sz="0" w:space="0" w:color="auto"/>
                    <w:bottom w:val="none" w:sz="0" w:space="0" w:color="auto"/>
                    <w:right w:val="none" w:sz="0" w:space="0" w:color="auto"/>
                  </w:divBdr>
                  <w:divsChild>
                    <w:div w:id="291983636">
                      <w:marLeft w:val="0"/>
                      <w:marRight w:val="0"/>
                      <w:marTop w:val="0"/>
                      <w:marBottom w:val="0"/>
                      <w:divBdr>
                        <w:top w:val="none" w:sz="0" w:space="0" w:color="auto"/>
                        <w:left w:val="none" w:sz="0" w:space="0" w:color="auto"/>
                        <w:bottom w:val="none" w:sz="0" w:space="0" w:color="auto"/>
                        <w:right w:val="none" w:sz="0" w:space="0" w:color="auto"/>
                      </w:divBdr>
                    </w:div>
                  </w:divsChild>
                </w:div>
                <w:div w:id="1482307537">
                  <w:marLeft w:val="0"/>
                  <w:marRight w:val="0"/>
                  <w:marTop w:val="0"/>
                  <w:marBottom w:val="0"/>
                  <w:divBdr>
                    <w:top w:val="none" w:sz="0" w:space="0" w:color="auto"/>
                    <w:left w:val="none" w:sz="0" w:space="0" w:color="auto"/>
                    <w:bottom w:val="none" w:sz="0" w:space="0" w:color="auto"/>
                    <w:right w:val="none" w:sz="0" w:space="0" w:color="auto"/>
                  </w:divBdr>
                  <w:divsChild>
                    <w:div w:id="1168905790">
                      <w:marLeft w:val="0"/>
                      <w:marRight w:val="0"/>
                      <w:marTop w:val="0"/>
                      <w:marBottom w:val="0"/>
                      <w:divBdr>
                        <w:top w:val="none" w:sz="0" w:space="0" w:color="auto"/>
                        <w:left w:val="none" w:sz="0" w:space="0" w:color="auto"/>
                        <w:bottom w:val="none" w:sz="0" w:space="0" w:color="auto"/>
                        <w:right w:val="none" w:sz="0" w:space="0" w:color="auto"/>
                      </w:divBdr>
                    </w:div>
                  </w:divsChild>
                </w:div>
                <w:div w:id="1352032099">
                  <w:marLeft w:val="0"/>
                  <w:marRight w:val="0"/>
                  <w:marTop w:val="0"/>
                  <w:marBottom w:val="0"/>
                  <w:divBdr>
                    <w:top w:val="none" w:sz="0" w:space="0" w:color="auto"/>
                    <w:left w:val="none" w:sz="0" w:space="0" w:color="auto"/>
                    <w:bottom w:val="none" w:sz="0" w:space="0" w:color="auto"/>
                    <w:right w:val="none" w:sz="0" w:space="0" w:color="auto"/>
                  </w:divBdr>
                  <w:divsChild>
                    <w:div w:id="1403065137">
                      <w:marLeft w:val="0"/>
                      <w:marRight w:val="0"/>
                      <w:marTop w:val="0"/>
                      <w:marBottom w:val="0"/>
                      <w:divBdr>
                        <w:top w:val="none" w:sz="0" w:space="0" w:color="auto"/>
                        <w:left w:val="none" w:sz="0" w:space="0" w:color="auto"/>
                        <w:bottom w:val="none" w:sz="0" w:space="0" w:color="auto"/>
                        <w:right w:val="none" w:sz="0" w:space="0" w:color="auto"/>
                      </w:divBdr>
                    </w:div>
                  </w:divsChild>
                </w:div>
                <w:div w:id="1147865911">
                  <w:marLeft w:val="0"/>
                  <w:marRight w:val="0"/>
                  <w:marTop w:val="0"/>
                  <w:marBottom w:val="0"/>
                  <w:divBdr>
                    <w:top w:val="none" w:sz="0" w:space="0" w:color="auto"/>
                    <w:left w:val="none" w:sz="0" w:space="0" w:color="auto"/>
                    <w:bottom w:val="none" w:sz="0" w:space="0" w:color="auto"/>
                    <w:right w:val="none" w:sz="0" w:space="0" w:color="auto"/>
                  </w:divBdr>
                  <w:divsChild>
                    <w:div w:id="86123327">
                      <w:marLeft w:val="0"/>
                      <w:marRight w:val="0"/>
                      <w:marTop w:val="0"/>
                      <w:marBottom w:val="0"/>
                      <w:divBdr>
                        <w:top w:val="none" w:sz="0" w:space="0" w:color="auto"/>
                        <w:left w:val="none" w:sz="0" w:space="0" w:color="auto"/>
                        <w:bottom w:val="none" w:sz="0" w:space="0" w:color="auto"/>
                        <w:right w:val="none" w:sz="0" w:space="0" w:color="auto"/>
                      </w:divBdr>
                    </w:div>
                  </w:divsChild>
                </w:div>
                <w:div w:id="198663185">
                  <w:marLeft w:val="0"/>
                  <w:marRight w:val="0"/>
                  <w:marTop w:val="0"/>
                  <w:marBottom w:val="0"/>
                  <w:divBdr>
                    <w:top w:val="none" w:sz="0" w:space="0" w:color="auto"/>
                    <w:left w:val="none" w:sz="0" w:space="0" w:color="auto"/>
                    <w:bottom w:val="none" w:sz="0" w:space="0" w:color="auto"/>
                    <w:right w:val="none" w:sz="0" w:space="0" w:color="auto"/>
                  </w:divBdr>
                  <w:divsChild>
                    <w:div w:id="1494837619">
                      <w:marLeft w:val="0"/>
                      <w:marRight w:val="0"/>
                      <w:marTop w:val="0"/>
                      <w:marBottom w:val="0"/>
                      <w:divBdr>
                        <w:top w:val="none" w:sz="0" w:space="0" w:color="auto"/>
                        <w:left w:val="none" w:sz="0" w:space="0" w:color="auto"/>
                        <w:bottom w:val="none" w:sz="0" w:space="0" w:color="auto"/>
                        <w:right w:val="none" w:sz="0" w:space="0" w:color="auto"/>
                      </w:divBdr>
                    </w:div>
                  </w:divsChild>
                </w:div>
                <w:div w:id="2047635682">
                  <w:marLeft w:val="0"/>
                  <w:marRight w:val="0"/>
                  <w:marTop w:val="0"/>
                  <w:marBottom w:val="0"/>
                  <w:divBdr>
                    <w:top w:val="none" w:sz="0" w:space="0" w:color="auto"/>
                    <w:left w:val="none" w:sz="0" w:space="0" w:color="auto"/>
                    <w:bottom w:val="none" w:sz="0" w:space="0" w:color="auto"/>
                    <w:right w:val="none" w:sz="0" w:space="0" w:color="auto"/>
                  </w:divBdr>
                  <w:divsChild>
                    <w:div w:id="764768637">
                      <w:marLeft w:val="0"/>
                      <w:marRight w:val="0"/>
                      <w:marTop w:val="0"/>
                      <w:marBottom w:val="0"/>
                      <w:divBdr>
                        <w:top w:val="none" w:sz="0" w:space="0" w:color="auto"/>
                        <w:left w:val="none" w:sz="0" w:space="0" w:color="auto"/>
                        <w:bottom w:val="none" w:sz="0" w:space="0" w:color="auto"/>
                        <w:right w:val="none" w:sz="0" w:space="0" w:color="auto"/>
                      </w:divBdr>
                    </w:div>
                  </w:divsChild>
                </w:div>
                <w:div w:id="1542401389">
                  <w:marLeft w:val="0"/>
                  <w:marRight w:val="0"/>
                  <w:marTop w:val="0"/>
                  <w:marBottom w:val="0"/>
                  <w:divBdr>
                    <w:top w:val="none" w:sz="0" w:space="0" w:color="auto"/>
                    <w:left w:val="none" w:sz="0" w:space="0" w:color="auto"/>
                    <w:bottom w:val="none" w:sz="0" w:space="0" w:color="auto"/>
                    <w:right w:val="none" w:sz="0" w:space="0" w:color="auto"/>
                  </w:divBdr>
                  <w:divsChild>
                    <w:div w:id="875199122">
                      <w:marLeft w:val="0"/>
                      <w:marRight w:val="0"/>
                      <w:marTop w:val="0"/>
                      <w:marBottom w:val="0"/>
                      <w:divBdr>
                        <w:top w:val="none" w:sz="0" w:space="0" w:color="auto"/>
                        <w:left w:val="none" w:sz="0" w:space="0" w:color="auto"/>
                        <w:bottom w:val="none" w:sz="0" w:space="0" w:color="auto"/>
                        <w:right w:val="none" w:sz="0" w:space="0" w:color="auto"/>
                      </w:divBdr>
                    </w:div>
                  </w:divsChild>
                </w:div>
                <w:div w:id="260382100">
                  <w:marLeft w:val="0"/>
                  <w:marRight w:val="0"/>
                  <w:marTop w:val="0"/>
                  <w:marBottom w:val="0"/>
                  <w:divBdr>
                    <w:top w:val="none" w:sz="0" w:space="0" w:color="auto"/>
                    <w:left w:val="none" w:sz="0" w:space="0" w:color="auto"/>
                    <w:bottom w:val="none" w:sz="0" w:space="0" w:color="auto"/>
                    <w:right w:val="none" w:sz="0" w:space="0" w:color="auto"/>
                  </w:divBdr>
                  <w:divsChild>
                    <w:div w:id="125921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642634">
              <w:marLeft w:val="0"/>
              <w:marRight w:val="0"/>
              <w:marTop w:val="0"/>
              <w:marBottom w:val="0"/>
              <w:divBdr>
                <w:top w:val="single" w:sz="6" w:space="2" w:color="auto"/>
                <w:left w:val="none" w:sz="0" w:space="0" w:color="auto"/>
                <w:bottom w:val="none" w:sz="0" w:space="0" w:color="auto"/>
                <w:right w:val="none" w:sz="0" w:space="0" w:color="auto"/>
              </w:divBdr>
            </w:div>
          </w:divsChild>
        </w:div>
        <w:div w:id="702097251">
          <w:marLeft w:val="0"/>
          <w:marRight w:val="0"/>
          <w:marTop w:val="0"/>
          <w:marBottom w:val="0"/>
          <w:divBdr>
            <w:top w:val="none" w:sz="0" w:space="0" w:color="auto"/>
            <w:left w:val="none" w:sz="0" w:space="0" w:color="auto"/>
            <w:bottom w:val="none" w:sz="0" w:space="0" w:color="auto"/>
            <w:right w:val="none" w:sz="0" w:space="0" w:color="auto"/>
          </w:divBdr>
          <w:divsChild>
            <w:div w:id="1325275817">
              <w:marLeft w:val="0"/>
              <w:marRight w:val="0"/>
              <w:marTop w:val="480"/>
              <w:marBottom w:val="240"/>
              <w:divBdr>
                <w:top w:val="none" w:sz="0" w:space="0" w:color="auto"/>
                <w:left w:val="none" w:sz="0" w:space="0" w:color="auto"/>
                <w:bottom w:val="none" w:sz="0" w:space="0" w:color="auto"/>
                <w:right w:val="none" w:sz="0" w:space="0" w:color="auto"/>
              </w:divBdr>
            </w:div>
            <w:div w:id="267782960">
              <w:marLeft w:val="0"/>
              <w:marRight w:val="0"/>
              <w:marTop w:val="0"/>
              <w:marBottom w:val="0"/>
              <w:divBdr>
                <w:top w:val="none" w:sz="0" w:space="0" w:color="auto"/>
                <w:left w:val="none" w:sz="0" w:space="0" w:color="auto"/>
                <w:bottom w:val="none" w:sz="0" w:space="0" w:color="auto"/>
                <w:right w:val="none" w:sz="0" w:space="0" w:color="auto"/>
              </w:divBdr>
              <w:divsChild>
                <w:div w:id="1248224450">
                  <w:marLeft w:val="0"/>
                  <w:marRight w:val="0"/>
                  <w:marTop w:val="0"/>
                  <w:marBottom w:val="0"/>
                  <w:divBdr>
                    <w:top w:val="none" w:sz="0" w:space="0" w:color="auto"/>
                    <w:left w:val="none" w:sz="0" w:space="0" w:color="auto"/>
                    <w:bottom w:val="none" w:sz="0" w:space="0" w:color="auto"/>
                    <w:right w:val="none" w:sz="0" w:space="0" w:color="auto"/>
                  </w:divBdr>
                </w:div>
              </w:divsChild>
            </w:div>
            <w:div w:id="25568795">
              <w:marLeft w:val="0"/>
              <w:marRight w:val="0"/>
              <w:marTop w:val="0"/>
              <w:marBottom w:val="0"/>
              <w:divBdr>
                <w:top w:val="none" w:sz="0" w:space="0" w:color="auto"/>
                <w:left w:val="none" w:sz="0" w:space="0" w:color="auto"/>
                <w:bottom w:val="none" w:sz="0" w:space="0" w:color="auto"/>
                <w:right w:val="none" w:sz="0" w:space="0" w:color="auto"/>
              </w:divBdr>
              <w:divsChild>
                <w:div w:id="1270167175">
                  <w:marLeft w:val="0"/>
                  <w:marRight w:val="0"/>
                  <w:marTop w:val="0"/>
                  <w:marBottom w:val="0"/>
                  <w:divBdr>
                    <w:top w:val="none" w:sz="0" w:space="0" w:color="auto"/>
                    <w:left w:val="none" w:sz="0" w:space="0" w:color="auto"/>
                    <w:bottom w:val="none" w:sz="0" w:space="0" w:color="auto"/>
                    <w:right w:val="none" w:sz="0" w:space="0" w:color="auto"/>
                  </w:divBdr>
                </w:div>
              </w:divsChild>
            </w:div>
            <w:div w:id="1557862151">
              <w:marLeft w:val="0"/>
              <w:marRight w:val="0"/>
              <w:marTop w:val="0"/>
              <w:marBottom w:val="0"/>
              <w:divBdr>
                <w:top w:val="single" w:sz="6" w:space="2" w:color="auto"/>
                <w:left w:val="none" w:sz="0" w:space="0" w:color="auto"/>
                <w:bottom w:val="none" w:sz="0" w:space="0" w:color="auto"/>
                <w:right w:val="none" w:sz="0" w:space="0" w:color="auto"/>
              </w:divBdr>
            </w:div>
            <w:div w:id="1992714772">
              <w:marLeft w:val="0"/>
              <w:marRight w:val="0"/>
              <w:marTop w:val="0"/>
              <w:marBottom w:val="0"/>
              <w:divBdr>
                <w:top w:val="none" w:sz="0" w:space="0" w:color="auto"/>
                <w:left w:val="none" w:sz="0" w:space="0" w:color="auto"/>
                <w:bottom w:val="none" w:sz="0" w:space="0" w:color="auto"/>
                <w:right w:val="none" w:sz="0" w:space="0" w:color="auto"/>
              </w:divBdr>
              <w:divsChild>
                <w:div w:id="2008051463">
                  <w:marLeft w:val="0"/>
                  <w:marRight w:val="0"/>
                  <w:marTop w:val="0"/>
                  <w:marBottom w:val="0"/>
                  <w:divBdr>
                    <w:top w:val="none" w:sz="0" w:space="0" w:color="auto"/>
                    <w:left w:val="none" w:sz="0" w:space="0" w:color="auto"/>
                    <w:bottom w:val="none" w:sz="0" w:space="0" w:color="auto"/>
                    <w:right w:val="none" w:sz="0" w:space="0" w:color="auto"/>
                  </w:divBdr>
                </w:div>
              </w:divsChild>
            </w:div>
            <w:div w:id="492987469">
              <w:marLeft w:val="0"/>
              <w:marRight w:val="0"/>
              <w:marTop w:val="0"/>
              <w:marBottom w:val="0"/>
              <w:divBdr>
                <w:top w:val="single" w:sz="6" w:space="2" w:color="auto"/>
                <w:left w:val="none" w:sz="0" w:space="0" w:color="auto"/>
                <w:bottom w:val="none" w:sz="0" w:space="0" w:color="auto"/>
                <w:right w:val="none" w:sz="0" w:space="0" w:color="auto"/>
              </w:divBdr>
            </w:div>
            <w:div w:id="916210351">
              <w:marLeft w:val="0"/>
              <w:marRight w:val="0"/>
              <w:marTop w:val="0"/>
              <w:marBottom w:val="0"/>
              <w:divBdr>
                <w:top w:val="none" w:sz="0" w:space="0" w:color="auto"/>
                <w:left w:val="none" w:sz="0" w:space="0" w:color="auto"/>
                <w:bottom w:val="none" w:sz="0" w:space="0" w:color="auto"/>
                <w:right w:val="none" w:sz="0" w:space="0" w:color="auto"/>
              </w:divBdr>
              <w:divsChild>
                <w:div w:id="2137942592">
                  <w:marLeft w:val="0"/>
                  <w:marRight w:val="0"/>
                  <w:marTop w:val="0"/>
                  <w:marBottom w:val="0"/>
                  <w:divBdr>
                    <w:top w:val="none" w:sz="0" w:space="0" w:color="auto"/>
                    <w:left w:val="none" w:sz="0" w:space="0" w:color="auto"/>
                    <w:bottom w:val="none" w:sz="0" w:space="0" w:color="auto"/>
                    <w:right w:val="none" w:sz="0" w:space="0" w:color="auto"/>
                  </w:divBdr>
                </w:div>
              </w:divsChild>
            </w:div>
            <w:div w:id="1130396067">
              <w:marLeft w:val="0"/>
              <w:marRight w:val="0"/>
              <w:marTop w:val="0"/>
              <w:marBottom w:val="0"/>
              <w:divBdr>
                <w:top w:val="single" w:sz="6" w:space="2" w:color="auto"/>
                <w:left w:val="none" w:sz="0" w:space="0" w:color="auto"/>
                <w:bottom w:val="none" w:sz="0" w:space="0" w:color="auto"/>
                <w:right w:val="none" w:sz="0" w:space="0" w:color="auto"/>
              </w:divBdr>
            </w:div>
            <w:div w:id="2034381776">
              <w:marLeft w:val="0"/>
              <w:marRight w:val="0"/>
              <w:marTop w:val="0"/>
              <w:marBottom w:val="0"/>
              <w:divBdr>
                <w:top w:val="none" w:sz="0" w:space="0" w:color="auto"/>
                <w:left w:val="none" w:sz="0" w:space="0" w:color="auto"/>
                <w:bottom w:val="none" w:sz="0" w:space="0" w:color="auto"/>
                <w:right w:val="none" w:sz="0" w:space="0" w:color="auto"/>
              </w:divBdr>
              <w:divsChild>
                <w:div w:id="325868283">
                  <w:marLeft w:val="0"/>
                  <w:marRight w:val="0"/>
                  <w:marTop w:val="0"/>
                  <w:marBottom w:val="0"/>
                  <w:divBdr>
                    <w:top w:val="none" w:sz="0" w:space="0" w:color="auto"/>
                    <w:left w:val="none" w:sz="0" w:space="0" w:color="auto"/>
                    <w:bottom w:val="none" w:sz="0" w:space="0" w:color="auto"/>
                    <w:right w:val="none" w:sz="0" w:space="0" w:color="auto"/>
                  </w:divBdr>
                </w:div>
              </w:divsChild>
            </w:div>
            <w:div w:id="1424452918">
              <w:marLeft w:val="0"/>
              <w:marRight w:val="0"/>
              <w:marTop w:val="0"/>
              <w:marBottom w:val="0"/>
              <w:divBdr>
                <w:top w:val="single" w:sz="6" w:space="2" w:color="auto"/>
                <w:left w:val="none" w:sz="0" w:space="0" w:color="auto"/>
                <w:bottom w:val="none" w:sz="0" w:space="0" w:color="auto"/>
                <w:right w:val="none" w:sz="0" w:space="0" w:color="auto"/>
              </w:divBdr>
            </w:div>
            <w:div w:id="1881749074">
              <w:marLeft w:val="0"/>
              <w:marRight w:val="0"/>
              <w:marTop w:val="0"/>
              <w:marBottom w:val="0"/>
              <w:divBdr>
                <w:top w:val="none" w:sz="0" w:space="0" w:color="auto"/>
                <w:left w:val="none" w:sz="0" w:space="0" w:color="auto"/>
                <w:bottom w:val="none" w:sz="0" w:space="0" w:color="auto"/>
                <w:right w:val="none" w:sz="0" w:space="0" w:color="auto"/>
              </w:divBdr>
              <w:divsChild>
                <w:div w:id="1259875127">
                  <w:marLeft w:val="0"/>
                  <w:marRight w:val="0"/>
                  <w:marTop w:val="0"/>
                  <w:marBottom w:val="0"/>
                  <w:divBdr>
                    <w:top w:val="none" w:sz="0" w:space="0" w:color="auto"/>
                    <w:left w:val="none" w:sz="0" w:space="0" w:color="auto"/>
                    <w:bottom w:val="none" w:sz="0" w:space="0" w:color="auto"/>
                    <w:right w:val="none" w:sz="0" w:space="0" w:color="auto"/>
                  </w:divBdr>
                </w:div>
              </w:divsChild>
            </w:div>
            <w:div w:id="1842545584">
              <w:marLeft w:val="0"/>
              <w:marRight w:val="0"/>
              <w:marTop w:val="0"/>
              <w:marBottom w:val="0"/>
              <w:divBdr>
                <w:top w:val="single" w:sz="6" w:space="2" w:color="auto"/>
                <w:left w:val="none" w:sz="0" w:space="0" w:color="auto"/>
                <w:bottom w:val="none" w:sz="0" w:space="0" w:color="auto"/>
                <w:right w:val="none" w:sz="0" w:space="0" w:color="auto"/>
              </w:divBdr>
            </w:div>
            <w:div w:id="772894373">
              <w:marLeft w:val="0"/>
              <w:marRight w:val="0"/>
              <w:marTop w:val="0"/>
              <w:marBottom w:val="0"/>
              <w:divBdr>
                <w:top w:val="none" w:sz="0" w:space="0" w:color="auto"/>
                <w:left w:val="none" w:sz="0" w:space="0" w:color="auto"/>
                <w:bottom w:val="none" w:sz="0" w:space="0" w:color="auto"/>
                <w:right w:val="none" w:sz="0" w:space="0" w:color="auto"/>
              </w:divBdr>
              <w:divsChild>
                <w:div w:id="310645429">
                  <w:marLeft w:val="0"/>
                  <w:marRight w:val="0"/>
                  <w:marTop w:val="0"/>
                  <w:marBottom w:val="0"/>
                  <w:divBdr>
                    <w:top w:val="none" w:sz="0" w:space="0" w:color="auto"/>
                    <w:left w:val="none" w:sz="0" w:space="0" w:color="auto"/>
                    <w:bottom w:val="none" w:sz="0" w:space="0" w:color="auto"/>
                    <w:right w:val="none" w:sz="0" w:space="0" w:color="auto"/>
                  </w:divBdr>
                </w:div>
              </w:divsChild>
            </w:div>
            <w:div w:id="2139062101">
              <w:marLeft w:val="0"/>
              <w:marRight w:val="0"/>
              <w:marTop w:val="0"/>
              <w:marBottom w:val="0"/>
              <w:divBdr>
                <w:top w:val="none" w:sz="0" w:space="0" w:color="auto"/>
                <w:left w:val="none" w:sz="0" w:space="0" w:color="auto"/>
                <w:bottom w:val="none" w:sz="0" w:space="0" w:color="auto"/>
                <w:right w:val="none" w:sz="0" w:space="0" w:color="auto"/>
              </w:divBdr>
              <w:divsChild>
                <w:div w:id="1321155291">
                  <w:marLeft w:val="0"/>
                  <w:marRight w:val="0"/>
                  <w:marTop w:val="0"/>
                  <w:marBottom w:val="0"/>
                  <w:divBdr>
                    <w:top w:val="none" w:sz="0" w:space="0" w:color="auto"/>
                    <w:left w:val="none" w:sz="0" w:space="0" w:color="auto"/>
                    <w:bottom w:val="none" w:sz="0" w:space="0" w:color="auto"/>
                    <w:right w:val="none" w:sz="0" w:space="0" w:color="auto"/>
                  </w:divBdr>
                </w:div>
              </w:divsChild>
            </w:div>
            <w:div w:id="895435790">
              <w:marLeft w:val="0"/>
              <w:marRight w:val="0"/>
              <w:marTop w:val="0"/>
              <w:marBottom w:val="0"/>
              <w:divBdr>
                <w:top w:val="none" w:sz="0" w:space="0" w:color="auto"/>
                <w:left w:val="none" w:sz="0" w:space="0" w:color="auto"/>
                <w:bottom w:val="none" w:sz="0" w:space="0" w:color="auto"/>
                <w:right w:val="none" w:sz="0" w:space="0" w:color="auto"/>
              </w:divBdr>
              <w:divsChild>
                <w:div w:id="150413202">
                  <w:marLeft w:val="0"/>
                  <w:marRight w:val="0"/>
                  <w:marTop w:val="0"/>
                  <w:marBottom w:val="0"/>
                  <w:divBdr>
                    <w:top w:val="none" w:sz="0" w:space="0" w:color="auto"/>
                    <w:left w:val="none" w:sz="0" w:space="0" w:color="auto"/>
                    <w:bottom w:val="none" w:sz="0" w:space="0" w:color="auto"/>
                    <w:right w:val="none" w:sz="0" w:space="0" w:color="auto"/>
                  </w:divBdr>
                </w:div>
              </w:divsChild>
            </w:div>
            <w:div w:id="1293289069">
              <w:marLeft w:val="0"/>
              <w:marRight w:val="0"/>
              <w:marTop w:val="0"/>
              <w:marBottom w:val="0"/>
              <w:divBdr>
                <w:top w:val="none" w:sz="0" w:space="0" w:color="auto"/>
                <w:left w:val="none" w:sz="0" w:space="0" w:color="auto"/>
                <w:bottom w:val="none" w:sz="0" w:space="0" w:color="auto"/>
                <w:right w:val="none" w:sz="0" w:space="0" w:color="auto"/>
              </w:divBdr>
              <w:divsChild>
                <w:div w:id="1623153706">
                  <w:marLeft w:val="0"/>
                  <w:marRight w:val="0"/>
                  <w:marTop w:val="0"/>
                  <w:marBottom w:val="0"/>
                  <w:divBdr>
                    <w:top w:val="none" w:sz="0" w:space="0" w:color="auto"/>
                    <w:left w:val="none" w:sz="0" w:space="0" w:color="auto"/>
                    <w:bottom w:val="none" w:sz="0" w:space="0" w:color="auto"/>
                    <w:right w:val="none" w:sz="0" w:space="0" w:color="auto"/>
                  </w:divBdr>
                </w:div>
              </w:divsChild>
            </w:div>
            <w:div w:id="873927812">
              <w:marLeft w:val="0"/>
              <w:marRight w:val="0"/>
              <w:marTop w:val="0"/>
              <w:marBottom w:val="0"/>
              <w:divBdr>
                <w:top w:val="none" w:sz="0" w:space="0" w:color="auto"/>
                <w:left w:val="none" w:sz="0" w:space="0" w:color="auto"/>
                <w:bottom w:val="none" w:sz="0" w:space="0" w:color="auto"/>
                <w:right w:val="none" w:sz="0" w:space="0" w:color="auto"/>
              </w:divBdr>
              <w:divsChild>
                <w:div w:id="460612666">
                  <w:marLeft w:val="0"/>
                  <w:marRight w:val="0"/>
                  <w:marTop w:val="0"/>
                  <w:marBottom w:val="0"/>
                  <w:divBdr>
                    <w:top w:val="none" w:sz="0" w:space="0" w:color="auto"/>
                    <w:left w:val="none" w:sz="0" w:space="0" w:color="auto"/>
                    <w:bottom w:val="none" w:sz="0" w:space="0" w:color="auto"/>
                    <w:right w:val="none" w:sz="0" w:space="0" w:color="auto"/>
                  </w:divBdr>
                </w:div>
              </w:divsChild>
            </w:div>
            <w:div w:id="519897768">
              <w:marLeft w:val="0"/>
              <w:marRight w:val="0"/>
              <w:marTop w:val="0"/>
              <w:marBottom w:val="0"/>
              <w:divBdr>
                <w:top w:val="none" w:sz="0" w:space="0" w:color="auto"/>
                <w:left w:val="none" w:sz="0" w:space="0" w:color="auto"/>
                <w:bottom w:val="none" w:sz="0" w:space="0" w:color="auto"/>
                <w:right w:val="none" w:sz="0" w:space="0" w:color="auto"/>
              </w:divBdr>
              <w:divsChild>
                <w:div w:id="409935001">
                  <w:marLeft w:val="0"/>
                  <w:marRight w:val="0"/>
                  <w:marTop w:val="0"/>
                  <w:marBottom w:val="0"/>
                  <w:divBdr>
                    <w:top w:val="none" w:sz="0" w:space="0" w:color="auto"/>
                    <w:left w:val="none" w:sz="0" w:space="0" w:color="auto"/>
                    <w:bottom w:val="none" w:sz="0" w:space="0" w:color="auto"/>
                    <w:right w:val="none" w:sz="0" w:space="0" w:color="auto"/>
                  </w:divBdr>
                </w:div>
              </w:divsChild>
            </w:div>
            <w:div w:id="1964731712">
              <w:marLeft w:val="0"/>
              <w:marRight w:val="0"/>
              <w:marTop w:val="0"/>
              <w:marBottom w:val="0"/>
              <w:divBdr>
                <w:top w:val="single" w:sz="6" w:space="2" w:color="auto"/>
                <w:left w:val="none" w:sz="0" w:space="0" w:color="auto"/>
                <w:bottom w:val="none" w:sz="0" w:space="0" w:color="auto"/>
                <w:right w:val="none" w:sz="0" w:space="0" w:color="auto"/>
              </w:divBdr>
            </w:div>
            <w:div w:id="288441637">
              <w:marLeft w:val="0"/>
              <w:marRight w:val="0"/>
              <w:marTop w:val="0"/>
              <w:marBottom w:val="0"/>
              <w:divBdr>
                <w:top w:val="none" w:sz="0" w:space="0" w:color="auto"/>
                <w:left w:val="none" w:sz="0" w:space="0" w:color="auto"/>
                <w:bottom w:val="none" w:sz="0" w:space="0" w:color="auto"/>
                <w:right w:val="none" w:sz="0" w:space="0" w:color="auto"/>
              </w:divBdr>
              <w:divsChild>
                <w:div w:id="150296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277662">
          <w:marLeft w:val="0"/>
          <w:marRight w:val="0"/>
          <w:marTop w:val="0"/>
          <w:marBottom w:val="0"/>
          <w:divBdr>
            <w:top w:val="none" w:sz="0" w:space="0" w:color="auto"/>
            <w:left w:val="none" w:sz="0" w:space="0" w:color="auto"/>
            <w:bottom w:val="none" w:sz="0" w:space="0" w:color="auto"/>
            <w:right w:val="none" w:sz="0" w:space="0" w:color="auto"/>
          </w:divBdr>
          <w:divsChild>
            <w:div w:id="43453089">
              <w:marLeft w:val="0"/>
              <w:marRight w:val="0"/>
              <w:marTop w:val="480"/>
              <w:marBottom w:val="240"/>
              <w:divBdr>
                <w:top w:val="none" w:sz="0" w:space="0" w:color="auto"/>
                <w:left w:val="none" w:sz="0" w:space="0" w:color="auto"/>
                <w:bottom w:val="none" w:sz="0" w:space="0" w:color="auto"/>
                <w:right w:val="none" w:sz="0" w:space="0" w:color="auto"/>
              </w:divBdr>
            </w:div>
            <w:div w:id="1124688962">
              <w:marLeft w:val="0"/>
              <w:marRight w:val="0"/>
              <w:marTop w:val="0"/>
              <w:marBottom w:val="0"/>
              <w:divBdr>
                <w:top w:val="single" w:sz="6" w:space="2" w:color="auto"/>
                <w:left w:val="none" w:sz="0" w:space="0" w:color="auto"/>
                <w:bottom w:val="none" w:sz="0" w:space="0" w:color="auto"/>
                <w:right w:val="none" w:sz="0" w:space="0" w:color="auto"/>
              </w:divBdr>
            </w:div>
            <w:div w:id="153223716">
              <w:marLeft w:val="0"/>
              <w:marRight w:val="0"/>
              <w:marTop w:val="0"/>
              <w:marBottom w:val="0"/>
              <w:divBdr>
                <w:top w:val="none" w:sz="0" w:space="0" w:color="auto"/>
                <w:left w:val="none" w:sz="0" w:space="0" w:color="auto"/>
                <w:bottom w:val="none" w:sz="0" w:space="0" w:color="auto"/>
                <w:right w:val="none" w:sz="0" w:space="0" w:color="auto"/>
              </w:divBdr>
              <w:divsChild>
                <w:div w:id="1607812304">
                  <w:marLeft w:val="0"/>
                  <w:marRight w:val="0"/>
                  <w:marTop w:val="0"/>
                  <w:marBottom w:val="0"/>
                  <w:divBdr>
                    <w:top w:val="none" w:sz="0" w:space="0" w:color="auto"/>
                    <w:left w:val="none" w:sz="0" w:space="0" w:color="auto"/>
                    <w:bottom w:val="none" w:sz="0" w:space="0" w:color="auto"/>
                    <w:right w:val="none" w:sz="0" w:space="0" w:color="auto"/>
                  </w:divBdr>
                </w:div>
              </w:divsChild>
            </w:div>
            <w:div w:id="283999352">
              <w:marLeft w:val="0"/>
              <w:marRight w:val="0"/>
              <w:marTop w:val="0"/>
              <w:marBottom w:val="0"/>
              <w:divBdr>
                <w:top w:val="none" w:sz="0" w:space="0" w:color="auto"/>
                <w:left w:val="none" w:sz="0" w:space="0" w:color="auto"/>
                <w:bottom w:val="none" w:sz="0" w:space="0" w:color="auto"/>
                <w:right w:val="none" w:sz="0" w:space="0" w:color="auto"/>
              </w:divBdr>
              <w:divsChild>
                <w:div w:id="750082735">
                  <w:marLeft w:val="0"/>
                  <w:marRight w:val="0"/>
                  <w:marTop w:val="0"/>
                  <w:marBottom w:val="0"/>
                  <w:divBdr>
                    <w:top w:val="none" w:sz="0" w:space="0" w:color="auto"/>
                    <w:left w:val="none" w:sz="0" w:space="0" w:color="auto"/>
                    <w:bottom w:val="none" w:sz="0" w:space="0" w:color="auto"/>
                    <w:right w:val="none" w:sz="0" w:space="0" w:color="auto"/>
                  </w:divBdr>
                </w:div>
              </w:divsChild>
            </w:div>
            <w:div w:id="733089396">
              <w:marLeft w:val="0"/>
              <w:marRight w:val="0"/>
              <w:marTop w:val="0"/>
              <w:marBottom w:val="0"/>
              <w:divBdr>
                <w:top w:val="none" w:sz="0" w:space="0" w:color="auto"/>
                <w:left w:val="none" w:sz="0" w:space="0" w:color="auto"/>
                <w:bottom w:val="none" w:sz="0" w:space="0" w:color="auto"/>
                <w:right w:val="none" w:sz="0" w:space="0" w:color="auto"/>
              </w:divBdr>
              <w:divsChild>
                <w:div w:id="1024554941">
                  <w:marLeft w:val="0"/>
                  <w:marRight w:val="0"/>
                  <w:marTop w:val="0"/>
                  <w:marBottom w:val="0"/>
                  <w:divBdr>
                    <w:top w:val="none" w:sz="0" w:space="0" w:color="auto"/>
                    <w:left w:val="none" w:sz="0" w:space="0" w:color="auto"/>
                    <w:bottom w:val="none" w:sz="0" w:space="0" w:color="auto"/>
                    <w:right w:val="none" w:sz="0" w:space="0" w:color="auto"/>
                  </w:divBdr>
                </w:div>
              </w:divsChild>
            </w:div>
            <w:div w:id="1924022934">
              <w:marLeft w:val="0"/>
              <w:marRight w:val="0"/>
              <w:marTop w:val="0"/>
              <w:marBottom w:val="0"/>
              <w:divBdr>
                <w:top w:val="none" w:sz="0" w:space="0" w:color="auto"/>
                <w:left w:val="none" w:sz="0" w:space="0" w:color="auto"/>
                <w:bottom w:val="none" w:sz="0" w:space="0" w:color="auto"/>
                <w:right w:val="none" w:sz="0" w:space="0" w:color="auto"/>
              </w:divBdr>
              <w:divsChild>
                <w:div w:id="186917530">
                  <w:marLeft w:val="0"/>
                  <w:marRight w:val="0"/>
                  <w:marTop w:val="0"/>
                  <w:marBottom w:val="0"/>
                  <w:divBdr>
                    <w:top w:val="none" w:sz="0" w:space="0" w:color="auto"/>
                    <w:left w:val="none" w:sz="0" w:space="0" w:color="auto"/>
                    <w:bottom w:val="none" w:sz="0" w:space="0" w:color="auto"/>
                    <w:right w:val="none" w:sz="0" w:space="0" w:color="auto"/>
                  </w:divBdr>
                </w:div>
              </w:divsChild>
            </w:div>
            <w:div w:id="495650068">
              <w:marLeft w:val="0"/>
              <w:marRight w:val="0"/>
              <w:marTop w:val="0"/>
              <w:marBottom w:val="0"/>
              <w:divBdr>
                <w:top w:val="none" w:sz="0" w:space="0" w:color="auto"/>
                <w:left w:val="none" w:sz="0" w:space="0" w:color="auto"/>
                <w:bottom w:val="none" w:sz="0" w:space="0" w:color="auto"/>
                <w:right w:val="none" w:sz="0" w:space="0" w:color="auto"/>
              </w:divBdr>
              <w:divsChild>
                <w:div w:id="386153056">
                  <w:marLeft w:val="0"/>
                  <w:marRight w:val="0"/>
                  <w:marTop w:val="0"/>
                  <w:marBottom w:val="0"/>
                  <w:divBdr>
                    <w:top w:val="none" w:sz="0" w:space="0" w:color="auto"/>
                    <w:left w:val="none" w:sz="0" w:space="0" w:color="auto"/>
                    <w:bottom w:val="none" w:sz="0" w:space="0" w:color="auto"/>
                    <w:right w:val="none" w:sz="0" w:space="0" w:color="auto"/>
                  </w:divBdr>
                </w:div>
              </w:divsChild>
            </w:div>
            <w:div w:id="1848247551">
              <w:marLeft w:val="0"/>
              <w:marRight w:val="0"/>
              <w:marTop w:val="0"/>
              <w:marBottom w:val="0"/>
              <w:divBdr>
                <w:top w:val="none" w:sz="0" w:space="0" w:color="auto"/>
                <w:left w:val="none" w:sz="0" w:space="0" w:color="auto"/>
                <w:bottom w:val="none" w:sz="0" w:space="0" w:color="auto"/>
                <w:right w:val="none" w:sz="0" w:space="0" w:color="auto"/>
              </w:divBdr>
              <w:divsChild>
                <w:div w:id="1465391993">
                  <w:marLeft w:val="0"/>
                  <w:marRight w:val="0"/>
                  <w:marTop w:val="0"/>
                  <w:marBottom w:val="0"/>
                  <w:divBdr>
                    <w:top w:val="none" w:sz="0" w:space="0" w:color="auto"/>
                    <w:left w:val="none" w:sz="0" w:space="0" w:color="auto"/>
                    <w:bottom w:val="none" w:sz="0" w:space="0" w:color="auto"/>
                    <w:right w:val="none" w:sz="0" w:space="0" w:color="auto"/>
                  </w:divBdr>
                </w:div>
              </w:divsChild>
            </w:div>
            <w:div w:id="1270894423">
              <w:marLeft w:val="0"/>
              <w:marRight w:val="0"/>
              <w:marTop w:val="0"/>
              <w:marBottom w:val="0"/>
              <w:divBdr>
                <w:top w:val="none" w:sz="0" w:space="0" w:color="auto"/>
                <w:left w:val="none" w:sz="0" w:space="0" w:color="auto"/>
                <w:bottom w:val="none" w:sz="0" w:space="0" w:color="auto"/>
                <w:right w:val="none" w:sz="0" w:space="0" w:color="auto"/>
              </w:divBdr>
              <w:divsChild>
                <w:div w:id="613514577">
                  <w:marLeft w:val="0"/>
                  <w:marRight w:val="0"/>
                  <w:marTop w:val="0"/>
                  <w:marBottom w:val="0"/>
                  <w:divBdr>
                    <w:top w:val="none" w:sz="0" w:space="0" w:color="auto"/>
                    <w:left w:val="none" w:sz="0" w:space="0" w:color="auto"/>
                    <w:bottom w:val="none" w:sz="0" w:space="0" w:color="auto"/>
                    <w:right w:val="none" w:sz="0" w:space="0" w:color="auto"/>
                  </w:divBdr>
                </w:div>
              </w:divsChild>
            </w:div>
            <w:div w:id="930744114">
              <w:marLeft w:val="0"/>
              <w:marRight w:val="0"/>
              <w:marTop w:val="0"/>
              <w:marBottom w:val="0"/>
              <w:divBdr>
                <w:top w:val="none" w:sz="0" w:space="0" w:color="auto"/>
                <w:left w:val="none" w:sz="0" w:space="0" w:color="auto"/>
                <w:bottom w:val="none" w:sz="0" w:space="0" w:color="auto"/>
                <w:right w:val="none" w:sz="0" w:space="0" w:color="auto"/>
              </w:divBdr>
              <w:divsChild>
                <w:div w:id="1555458764">
                  <w:marLeft w:val="0"/>
                  <w:marRight w:val="0"/>
                  <w:marTop w:val="0"/>
                  <w:marBottom w:val="0"/>
                  <w:divBdr>
                    <w:top w:val="none" w:sz="0" w:space="0" w:color="auto"/>
                    <w:left w:val="none" w:sz="0" w:space="0" w:color="auto"/>
                    <w:bottom w:val="none" w:sz="0" w:space="0" w:color="auto"/>
                    <w:right w:val="none" w:sz="0" w:space="0" w:color="auto"/>
                  </w:divBdr>
                </w:div>
              </w:divsChild>
            </w:div>
            <w:div w:id="423381617">
              <w:marLeft w:val="0"/>
              <w:marRight w:val="0"/>
              <w:marTop w:val="0"/>
              <w:marBottom w:val="0"/>
              <w:divBdr>
                <w:top w:val="none" w:sz="0" w:space="0" w:color="auto"/>
                <w:left w:val="none" w:sz="0" w:space="0" w:color="auto"/>
                <w:bottom w:val="none" w:sz="0" w:space="0" w:color="auto"/>
                <w:right w:val="none" w:sz="0" w:space="0" w:color="auto"/>
              </w:divBdr>
              <w:divsChild>
                <w:div w:id="129905382">
                  <w:marLeft w:val="0"/>
                  <w:marRight w:val="0"/>
                  <w:marTop w:val="0"/>
                  <w:marBottom w:val="0"/>
                  <w:divBdr>
                    <w:top w:val="none" w:sz="0" w:space="0" w:color="auto"/>
                    <w:left w:val="none" w:sz="0" w:space="0" w:color="auto"/>
                    <w:bottom w:val="none" w:sz="0" w:space="0" w:color="auto"/>
                    <w:right w:val="none" w:sz="0" w:space="0" w:color="auto"/>
                  </w:divBdr>
                </w:div>
                <w:div w:id="1518733191">
                  <w:marLeft w:val="0"/>
                  <w:marRight w:val="0"/>
                  <w:marTop w:val="0"/>
                  <w:marBottom w:val="0"/>
                  <w:divBdr>
                    <w:top w:val="none" w:sz="0" w:space="0" w:color="auto"/>
                    <w:left w:val="none" w:sz="0" w:space="0" w:color="auto"/>
                    <w:bottom w:val="none" w:sz="0" w:space="0" w:color="auto"/>
                    <w:right w:val="none" w:sz="0" w:space="0" w:color="auto"/>
                  </w:divBdr>
                  <w:divsChild>
                    <w:div w:id="1097748381">
                      <w:marLeft w:val="0"/>
                      <w:marRight w:val="0"/>
                      <w:marTop w:val="0"/>
                      <w:marBottom w:val="0"/>
                      <w:divBdr>
                        <w:top w:val="none" w:sz="0" w:space="0" w:color="auto"/>
                        <w:left w:val="none" w:sz="0" w:space="0" w:color="auto"/>
                        <w:bottom w:val="none" w:sz="0" w:space="0" w:color="auto"/>
                        <w:right w:val="none" w:sz="0" w:space="0" w:color="auto"/>
                      </w:divBdr>
                    </w:div>
                  </w:divsChild>
                </w:div>
                <w:div w:id="1149134093">
                  <w:marLeft w:val="0"/>
                  <w:marRight w:val="0"/>
                  <w:marTop w:val="0"/>
                  <w:marBottom w:val="0"/>
                  <w:divBdr>
                    <w:top w:val="none" w:sz="0" w:space="0" w:color="auto"/>
                    <w:left w:val="none" w:sz="0" w:space="0" w:color="auto"/>
                    <w:bottom w:val="none" w:sz="0" w:space="0" w:color="auto"/>
                    <w:right w:val="none" w:sz="0" w:space="0" w:color="auto"/>
                  </w:divBdr>
                  <w:divsChild>
                    <w:div w:id="1276210325">
                      <w:marLeft w:val="0"/>
                      <w:marRight w:val="0"/>
                      <w:marTop w:val="0"/>
                      <w:marBottom w:val="0"/>
                      <w:divBdr>
                        <w:top w:val="none" w:sz="0" w:space="0" w:color="auto"/>
                        <w:left w:val="none" w:sz="0" w:space="0" w:color="auto"/>
                        <w:bottom w:val="none" w:sz="0" w:space="0" w:color="auto"/>
                        <w:right w:val="none" w:sz="0" w:space="0" w:color="auto"/>
                      </w:divBdr>
                    </w:div>
                  </w:divsChild>
                </w:div>
                <w:div w:id="1490098749">
                  <w:marLeft w:val="0"/>
                  <w:marRight w:val="0"/>
                  <w:marTop w:val="0"/>
                  <w:marBottom w:val="0"/>
                  <w:divBdr>
                    <w:top w:val="none" w:sz="0" w:space="0" w:color="auto"/>
                    <w:left w:val="none" w:sz="0" w:space="0" w:color="auto"/>
                    <w:bottom w:val="none" w:sz="0" w:space="0" w:color="auto"/>
                    <w:right w:val="none" w:sz="0" w:space="0" w:color="auto"/>
                  </w:divBdr>
                  <w:divsChild>
                    <w:div w:id="133571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782101">
              <w:marLeft w:val="0"/>
              <w:marRight w:val="0"/>
              <w:marTop w:val="0"/>
              <w:marBottom w:val="0"/>
              <w:divBdr>
                <w:top w:val="none" w:sz="0" w:space="0" w:color="auto"/>
                <w:left w:val="none" w:sz="0" w:space="0" w:color="auto"/>
                <w:bottom w:val="none" w:sz="0" w:space="0" w:color="auto"/>
                <w:right w:val="none" w:sz="0" w:space="0" w:color="auto"/>
              </w:divBdr>
              <w:divsChild>
                <w:div w:id="1884822788">
                  <w:marLeft w:val="0"/>
                  <w:marRight w:val="0"/>
                  <w:marTop w:val="0"/>
                  <w:marBottom w:val="0"/>
                  <w:divBdr>
                    <w:top w:val="none" w:sz="0" w:space="0" w:color="auto"/>
                    <w:left w:val="none" w:sz="0" w:space="0" w:color="auto"/>
                    <w:bottom w:val="none" w:sz="0" w:space="0" w:color="auto"/>
                    <w:right w:val="none" w:sz="0" w:space="0" w:color="auto"/>
                  </w:divBdr>
                </w:div>
                <w:div w:id="1049494679">
                  <w:marLeft w:val="0"/>
                  <w:marRight w:val="0"/>
                  <w:marTop w:val="0"/>
                  <w:marBottom w:val="0"/>
                  <w:divBdr>
                    <w:top w:val="none" w:sz="0" w:space="0" w:color="auto"/>
                    <w:left w:val="none" w:sz="0" w:space="0" w:color="auto"/>
                    <w:bottom w:val="none" w:sz="0" w:space="0" w:color="auto"/>
                    <w:right w:val="none" w:sz="0" w:space="0" w:color="auto"/>
                  </w:divBdr>
                </w:div>
                <w:div w:id="1420909306">
                  <w:marLeft w:val="0"/>
                  <w:marRight w:val="0"/>
                  <w:marTop w:val="0"/>
                  <w:marBottom w:val="0"/>
                  <w:divBdr>
                    <w:top w:val="none" w:sz="0" w:space="0" w:color="auto"/>
                    <w:left w:val="none" w:sz="0" w:space="0" w:color="auto"/>
                    <w:bottom w:val="none" w:sz="0" w:space="0" w:color="auto"/>
                    <w:right w:val="none" w:sz="0" w:space="0" w:color="auto"/>
                  </w:divBdr>
                  <w:divsChild>
                    <w:div w:id="200439361">
                      <w:marLeft w:val="0"/>
                      <w:marRight w:val="0"/>
                      <w:marTop w:val="0"/>
                      <w:marBottom w:val="0"/>
                      <w:divBdr>
                        <w:top w:val="none" w:sz="0" w:space="0" w:color="auto"/>
                        <w:left w:val="none" w:sz="0" w:space="0" w:color="auto"/>
                        <w:bottom w:val="none" w:sz="0" w:space="0" w:color="auto"/>
                        <w:right w:val="none" w:sz="0" w:space="0" w:color="auto"/>
                      </w:divBdr>
                    </w:div>
                  </w:divsChild>
                </w:div>
                <w:div w:id="601113680">
                  <w:marLeft w:val="0"/>
                  <w:marRight w:val="0"/>
                  <w:marTop w:val="0"/>
                  <w:marBottom w:val="0"/>
                  <w:divBdr>
                    <w:top w:val="none" w:sz="0" w:space="0" w:color="auto"/>
                    <w:left w:val="none" w:sz="0" w:space="0" w:color="auto"/>
                    <w:bottom w:val="none" w:sz="0" w:space="0" w:color="auto"/>
                    <w:right w:val="none" w:sz="0" w:space="0" w:color="auto"/>
                  </w:divBdr>
                  <w:divsChild>
                    <w:div w:id="1122266534">
                      <w:marLeft w:val="0"/>
                      <w:marRight w:val="0"/>
                      <w:marTop w:val="0"/>
                      <w:marBottom w:val="0"/>
                      <w:divBdr>
                        <w:top w:val="none" w:sz="0" w:space="0" w:color="auto"/>
                        <w:left w:val="none" w:sz="0" w:space="0" w:color="auto"/>
                        <w:bottom w:val="none" w:sz="0" w:space="0" w:color="auto"/>
                        <w:right w:val="none" w:sz="0" w:space="0" w:color="auto"/>
                      </w:divBdr>
                    </w:div>
                  </w:divsChild>
                </w:div>
                <w:div w:id="321469930">
                  <w:marLeft w:val="0"/>
                  <w:marRight w:val="0"/>
                  <w:marTop w:val="0"/>
                  <w:marBottom w:val="0"/>
                  <w:divBdr>
                    <w:top w:val="none" w:sz="0" w:space="0" w:color="auto"/>
                    <w:left w:val="none" w:sz="0" w:space="0" w:color="auto"/>
                    <w:bottom w:val="none" w:sz="0" w:space="0" w:color="auto"/>
                    <w:right w:val="none" w:sz="0" w:space="0" w:color="auto"/>
                  </w:divBdr>
                  <w:divsChild>
                    <w:div w:id="146015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468469">
              <w:marLeft w:val="0"/>
              <w:marRight w:val="0"/>
              <w:marTop w:val="0"/>
              <w:marBottom w:val="0"/>
              <w:divBdr>
                <w:top w:val="none" w:sz="0" w:space="0" w:color="auto"/>
                <w:left w:val="none" w:sz="0" w:space="0" w:color="auto"/>
                <w:bottom w:val="none" w:sz="0" w:space="0" w:color="auto"/>
                <w:right w:val="none" w:sz="0" w:space="0" w:color="auto"/>
              </w:divBdr>
              <w:divsChild>
                <w:div w:id="557134556">
                  <w:marLeft w:val="0"/>
                  <w:marRight w:val="0"/>
                  <w:marTop w:val="0"/>
                  <w:marBottom w:val="0"/>
                  <w:divBdr>
                    <w:top w:val="none" w:sz="0" w:space="0" w:color="auto"/>
                    <w:left w:val="none" w:sz="0" w:space="0" w:color="auto"/>
                    <w:bottom w:val="none" w:sz="0" w:space="0" w:color="auto"/>
                    <w:right w:val="none" w:sz="0" w:space="0" w:color="auto"/>
                  </w:divBdr>
                </w:div>
              </w:divsChild>
            </w:div>
            <w:div w:id="1444692410">
              <w:marLeft w:val="0"/>
              <w:marRight w:val="0"/>
              <w:marTop w:val="0"/>
              <w:marBottom w:val="0"/>
              <w:divBdr>
                <w:top w:val="none" w:sz="0" w:space="0" w:color="auto"/>
                <w:left w:val="none" w:sz="0" w:space="0" w:color="auto"/>
                <w:bottom w:val="none" w:sz="0" w:space="0" w:color="auto"/>
                <w:right w:val="none" w:sz="0" w:space="0" w:color="auto"/>
              </w:divBdr>
              <w:divsChild>
                <w:div w:id="1191334773">
                  <w:marLeft w:val="0"/>
                  <w:marRight w:val="0"/>
                  <w:marTop w:val="0"/>
                  <w:marBottom w:val="0"/>
                  <w:divBdr>
                    <w:top w:val="none" w:sz="0" w:space="0" w:color="auto"/>
                    <w:left w:val="none" w:sz="0" w:space="0" w:color="auto"/>
                    <w:bottom w:val="none" w:sz="0" w:space="0" w:color="auto"/>
                    <w:right w:val="none" w:sz="0" w:space="0" w:color="auto"/>
                  </w:divBdr>
                </w:div>
                <w:div w:id="1578394554">
                  <w:marLeft w:val="0"/>
                  <w:marRight w:val="0"/>
                  <w:marTop w:val="0"/>
                  <w:marBottom w:val="0"/>
                  <w:divBdr>
                    <w:top w:val="none" w:sz="0" w:space="0" w:color="auto"/>
                    <w:left w:val="none" w:sz="0" w:space="0" w:color="auto"/>
                    <w:bottom w:val="none" w:sz="0" w:space="0" w:color="auto"/>
                    <w:right w:val="none" w:sz="0" w:space="0" w:color="auto"/>
                  </w:divBdr>
                  <w:divsChild>
                    <w:div w:id="1250040900">
                      <w:marLeft w:val="0"/>
                      <w:marRight w:val="0"/>
                      <w:marTop w:val="0"/>
                      <w:marBottom w:val="0"/>
                      <w:divBdr>
                        <w:top w:val="none" w:sz="0" w:space="0" w:color="auto"/>
                        <w:left w:val="none" w:sz="0" w:space="0" w:color="auto"/>
                        <w:bottom w:val="none" w:sz="0" w:space="0" w:color="auto"/>
                        <w:right w:val="none" w:sz="0" w:space="0" w:color="auto"/>
                      </w:divBdr>
                    </w:div>
                  </w:divsChild>
                </w:div>
                <w:div w:id="539514435">
                  <w:marLeft w:val="0"/>
                  <w:marRight w:val="0"/>
                  <w:marTop w:val="0"/>
                  <w:marBottom w:val="0"/>
                  <w:divBdr>
                    <w:top w:val="none" w:sz="0" w:space="0" w:color="auto"/>
                    <w:left w:val="none" w:sz="0" w:space="0" w:color="auto"/>
                    <w:bottom w:val="none" w:sz="0" w:space="0" w:color="auto"/>
                    <w:right w:val="none" w:sz="0" w:space="0" w:color="auto"/>
                  </w:divBdr>
                  <w:divsChild>
                    <w:div w:id="2139103228">
                      <w:marLeft w:val="0"/>
                      <w:marRight w:val="0"/>
                      <w:marTop w:val="0"/>
                      <w:marBottom w:val="0"/>
                      <w:divBdr>
                        <w:top w:val="none" w:sz="0" w:space="0" w:color="auto"/>
                        <w:left w:val="none" w:sz="0" w:space="0" w:color="auto"/>
                        <w:bottom w:val="none" w:sz="0" w:space="0" w:color="auto"/>
                        <w:right w:val="none" w:sz="0" w:space="0" w:color="auto"/>
                      </w:divBdr>
                    </w:div>
                  </w:divsChild>
                </w:div>
                <w:div w:id="1281261391">
                  <w:marLeft w:val="0"/>
                  <w:marRight w:val="0"/>
                  <w:marTop w:val="0"/>
                  <w:marBottom w:val="0"/>
                  <w:divBdr>
                    <w:top w:val="none" w:sz="0" w:space="0" w:color="auto"/>
                    <w:left w:val="none" w:sz="0" w:space="0" w:color="auto"/>
                    <w:bottom w:val="none" w:sz="0" w:space="0" w:color="auto"/>
                    <w:right w:val="none" w:sz="0" w:space="0" w:color="auto"/>
                  </w:divBdr>
                  <w:divsChild>
                    <w:div w:id="1644843783">
                      <w:marLeft w:val="0"/>
                      <w:marRight w:val="0"/>
                      <w:marTop w:val="0"/>
                      <w:marBottom w:val="0"/>
                      <w:divBdr>
                        <w:top w:val="none" w:sz="0" w:space="0" w:color="auto"/>
                        <w:left w:val="none" w:sz="0" w:space="0" w:color="auto"/>
                        <w:bottom w:val="none" w:sz="0" w:space="0" w:color="auto"/>
                        <w:right w:val="none" w:sz="0" w:space="0" w:color="auto"/>
                      </w:divBdr>
                    </w:div>
                  </w:divsChild>
                </w:div>
                <w:div w:id="1032413531">
                  <w:marLeft w:val="0"/>
                  <w:marRight w:val="0"/>
                  <w:marTop w:val="0"/>
                  <w:marBottom w:val="0"/>
                  <w:divBdr>
                    <w:top w:val="none" w:sz="0" w:space="0" w:color="auto"/>
                    <w:left w:val="none" w:sz="0" w:space="0" w:color="auto"/>
                    <w:bottom w:val="none" w:sz="0" w:space="0" w:color="auto"/>
                    <w:right w:val="none" w:sz="0" w:space="0" w:color="auto"/>
                  </w:divBdr>
                  <w:divsChild>
                    <w:div w:id="622077339">
                      <w:marLeft w:val="0"/>
                      <w:marRight w:val="0"/>
                      <w:marTop w:val="0"/>
                      <w:marBottom w:val="0"/>
                      <w:divBdr>
                        <w:top w:val="none" w:sz="0" w:space="0" w:color="auto"/>
                        <w:left w:val="none" w:sz="0" w:space="0" w:color="auto"/>
                        <w:bottom w:val="none" w:sz="0" w:space="0" w:color="auto"/>
                        <w:right w:val="none" w:sz="0" w:space="0" w:color="auto"/>
                      </w:divBdr>
                    </w:div>
                  </w:divsChild>
                </w:div>
                <w:div w:id="451750153">
                  <w:marLeft w:val="0"/>
                  <w:marRight w:val="0"/>
                  <w:marTop w:val="0"/>
                  <w:marBottom w:val="0"/>
                  <w:divBdr>
                    <w:top w:val="none" w:sz="0" w:space="0" w:color="auto"/>
                    <w:left w:val="none" w:sz="0" w:space="0" w:color="auto"/>
                    <w:bottom w:val="none" w:sz="0" w:space="0" w:color="auto"/>
                    <w:right w:val="none" w:sz="0" w:space="0" w:color="auto"/>
                  </w:divBdr>
                  <w:divsChild>
                    <w:div w:id="193174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190860">
              <w:marLeft w:val="0"/>
              <w:marRight w:val="0"/>
              <w:marTop w:val="0"/>
              <w:marBottom w:val="0"/>
              <w:divBdr>
                <w:top w:val="none" w:sz="0" w:space="0" w:color="auto"/>
                <w:left w:val="none" w:sz="0" w:space="0" w:color="auto"/>
                <w:bottom w:val="none" w:sz="0" w:space="0" w:color="auto"/>
                <w:right w:val="none" w:sz="0" w:space="0" w:color="auto"/>
              </w:divBdr>
              <w:divsChild>
                <w:div w:id="511409612">
                  <w:marLeft w:val="0"/>
                  <w:marRight w:val="0"/>
                  <w:marTop w:val="0"/>
                  <w:marBottom w:val="0"/>
                  <w:divBdr>
                    <w:top w:val="none" w:sz="0" w:space="0" w:color="auto"/>
                    <w:left w:val="none" w:sz="0" w:space="0" w:color="auto"/>
                    <w:bottom w:val="none" w:sz="0" w:space="0" w:color="auto"/>
                    <w:right w:val="none" w:sz="0" w:space="0" w:color="auto"/>
                  </w:divBdr>
                </w:div>
                <w:div w:id="251351900">
                  <w:marLeft w:val="0"/>
                  <w:marRight w:val="0"/>
                  <w:marTop w:val="0"/>
                  <w:marBottom w:val="0"/>
                  <w:divBdr>
                    <w:top w:val="none" w:sz="0" w:space="0" w:color="auto"/>
                    <w:left w:val="none" w:sz="0" w:space="0" w:color="auto"/>
                    <w:bottom w:val="none" w:sz="0" w:space="0" w:color="auto"/>
                    <w:right w:val="none" w:sz="0" w:space="0" w:color="auto"/>
                  </w:divBdr>
                  <w:divsChild>
                    <w:div w:id="456990352">
                      <w:marLeft w:val="0"/>
                      <w:marRight w:val="0"/>
                      <w:marTop w:val="0"/>
                      <w:marBottom w:val="0"/>
                      <w:divBdr>
                        <w:top w:val="none" w:sz="0" w:space="0" w:color="auto"/>
                        <w:left w:val="none" w:sz="0" w:space="0" w:color="auto"/>
                        <w:bottom w:val="none" w:sz="0" w:space="0" w:color="auto"/>
                        <w:right w:val="none" w:sz="0" w:space="0" w:color="auto"/>
                      </w:divBdr>
                    </w:div>
                  </w:divsChild>
                </w:div>
                <w:div w:id="1117524697">
                  <w:marLeft w:val="0"/>
                  <w:marRight w:val="0"/>
                  <w:marTop w:val="0"/>
                  <w:marBottom w:val="0"/>
                  <w:divBdr>
                    <w:top w:val="none" w:sz="0" w:space="0" w:color="auto"/>
                    <w:left w:val="none" w:sz="0" w:space="0" w:color="auto"/>
                    <w:bottom w:val="none" w:sz="0" w:space="0" w:color="auto"/>
                    <w:right w:val="none" w:sz="0" w:space="0" w:color="auto"/>
                  </w:divBdr>
                  <w:divsChild>
                    <w:div w:id="535823038">
                      <w:marLeft w:val="0"/>
                      <w:marRight w:val="0"/>
                      <w:marTop w:val="0"/>
                      <w:marBottom w:val="0"/>
                      <w:divBdr>
                        <w:top w:val="none" w:sz="0" w:space="0" w:color="auto"/>
                        <w:left w:val="none" w:sz="0" w:space="0" w:color="auto"/>
                        <w:bottom w:val="none" w:sz="0" w:space="0" w:color="auto"/>
                        <w:right w:val="none" w:sz="0" w:space="0" w:color="auto"/>
                      </w:divBdr>
                    </w:div>
                  </w:divsChild>
                </w:div>
                <w:div w:id="598949391">
                  <w:marLeft w:val="0"/>
                  <w:marRight w:val="0"/>
                  <w:marTop w:val="0"/>
                  <w:marBottom w:val="0"/>
                  <w:divBdr>
                    <w:top w:val="none" w:sz="0" w:space="0" w:color="auto"/>
                    <w:left w:val="none" w:sz="0" w:space="0" w:color="auto"/>
                    <w:bottom w:val="none" w:sz="0" w:space="0" w:color="auto"/>
                    <w:right w:val="none" w:sz="0" w:space="0" w:color="auto"/>
                  </w:divBdr>
                  <w:divsChild>
                    <w:div w:id="363991686">
                      <w:marLeft w:val="0"/>
                      <w:marRight w:val="0"/>
                      <w:marTop w:val="0"/>
                      <w:marBottom w:val="0"/>
                      <w:divBdr>
                        <w:top w:val="none" w:sz="0" w:space="0" w:color="auto"/>
                        <w:left w:val="none" w:sz="0" w:space="0" w:color="auto"/>
                        <w:bottom w:val="none" w:sz="0" w:space="0" w:color="auto"/>
                        <w:right w:val="none" w:sz="0" w:space="0" w:color="auto"/>
                      </w:divBdr>
                    </w:div>
                  </w:divsChild>
                </w:div>
                <w:div w:id="1378815074">
                  <w:marLeft w:val="0"/>
                  <w:marRight w:val="0"/>
                  <w:marTop w:val="0"/>
                  <w:marBottom w:val="0"/>
                  <w:divBdr>
                    <w:top w:val="none" w:sz="0" w:space="0" w:color="auto"/>
                    <w:left w:val="none" w:sz="0" w:space="0" w:color="auto"/>
                    <w:bottom w:val="none" w:sz="0" w:space="0" w:color="auto"/>
                    <w:right w:val="none" w:sz="0" w:space="0" w:color="auto"/>
                  </w:divBdr>
                  <w:divsChild>
                    <w:div w:id="1363238884">
                      <w:marLeft w:val="0"/>
                      <w:marRight w:val="0"/>
                      <w:marTop w:val="0"/>
                      <w:marBottom w:val="0"/>
                      <w:divBdr>
                        <w:top w:val="none" w:sz="0" w:space="0" w:color="auto"/>
                        <w:left w:val="none" w:sz="0" w:space="0" w:color="auto"/>
                        <w:bottom w:val="none" w:sz="0" w:space="0" w:color="auto"/>
                        <w:right w:val="none" w:sz="0" w:space="0" w:color="auto"/>
                      </w:divBdr>
                    </w:div>
                  </w:divsChild>
                </w:div>
                <w:div w:id="463931023">
                  <w:marLeft w:val="0"/>
                  <w:marRight w:val="0"/>
                  <w:marTop w:val="0"/>
                  <w:marBottom w:val="0"/>
                  <w:divBdr>
                    <w:top w:val="none" w:sz="0" w:space="0" w:color="auto"/>
                    <w:left w:val="none" w:sz="0" w:space="0" w:color="auto"/>
                    <w:bottom w:val="none" w:sz="0" w:space="0" w:color="auto"/>
                    <w:right w:val="none" w:sz="0" w:space="0" w:color="auto"/>
                  </w:divBdr>
                  <w:divsChild>
                    <w:div w:id="661809400">
                      <w:marLeft w:val="0"/>
                      <w:marRight w:val="0"/>
                      <w:marTop w:val="0"/>
                      <w:marBottom w:val="0"/>
                      <w:divBdr>
                        <w:top w:val="none" w:sz="0" w:space="0" w:color="auto"/>
                        <w:left w:val="none" w:sz="0" w:space="0" w:color="auto"/>
                        <w:bottom w:val="none" w:sz="0" w:space="0" w:color="auto"/>
                        <w:right w:val="none" w:sz="0" w:space="0" w:color="auto"/>
                      </w:divBdr>
                    </w:div>
                  </w:divsChild>
                </w:div>
                <w:div w:id="1867518233">
                  <w:marLeft w:val="0"/>
                  <w:marRight w:val="0"/>
                  <w:marTop w:val="0"/>
                  <w:marBottom w:val="0"/>
                  <w:divBdr>
                    <w:top w:val="none" w:sz="0" w:space="0" w:color="auto"/>
                    <w:left w:val="none" w:sz="0" w:space="0" w:color="auto"/>
                    <w:bottom w:val="none" w:sz="0" w:space="0" w:color="auto"/>
                    <w:right w:val="none" w:sz="0" w:space="0" w:color="auto"/>
                  </w:divBdr>
                  <w:divsChild>
                    <w:div w:id="783502638">
                      <w:marLeft w:val="0"/>
                      <w:marRight w:val="0"/>
                      <w:marTop w:val="0"/>
                      <w:marBottom w:val="0"/>
                      <w:divBdr>
                        <w:top w:val="none" w:sz="0" w:space="0" w:color="auto"/>
                        <w:left w:val="none" w:sz="0" w:space="0" w:color="auto"/>
                        <w:bottom w:val="none" w:sz="0" w:space="0" w:color="auto"/>
                        <w:right w:val="none" w:sz="0" w:space="0" w:color="auto"/>
                      </w:divBdr>
                    </w:div>
                  </w:divsChild>
                </w:div>
                <w:div w:id="478957528">
                  <w:marLeft w:val="0"/>
                  <w:marRight w:val="0"/>
                  <w:marTop w:val="0"/>
                  <w:marBottom w:val="0"/>
                  <w:divBdr>
                    <w:top w:val="none" w:sz="0" w:space="0" w:color="auto"/>
                    <w:left w:val="none" w:sz="0" w:space="0" w:color="auto"/>
                    <w:bottom w:val="none" w:sz="0" w:space="0" w:color="auto"/>
                    <w:right w:val="none" w:sz="0" w:space="0" w:color="auto"/>
                  </w:divBdr>
                  <w:divsChild>
                    <w:div w:id="175387335">
                      <w:marLeft w:val="0"/>
                      <w:marRight w:val="0"/>
                      <w:marTop w:val="0"/>
                      <w:marBottom w:val="0"/>
                      <w:divBdr>
                        <w:top w:val="none" w:sz="0" w:space="0" w:color="auto"/>
                        <w:left w:val="none" w:sz="0" w:space="0" w:color="auto"/>
                        <w:bottom w:val="none" w:sz="0" w:space="0" w:color="auto"/>
                        <w:right w:val="none" w:sz="0" w:space="0" w:color="auto"/>
                      </w:divBdr>
                    </w:div>
                  </w:divsChild>
                </w:div>
                <w:div w:id="823737326">
                  <w:marLeft w:val="0"/>
                  <w:marRight w:val="0"/>
                  <w:marTop w:val="0"/>
                  <w:marBottom w:val="0"/>
                  <w:divBdr>
                    <w:top w:val="none" w:sz="0" w:space="0" w:color="auto"/>
                    <w:left w:val="none" w:sz="0" w:space="0" w:color="auto"/>
                    <w:bottom w:val="none" w:sz="0" w:space="0" w:color="auto"/>
                    <w:right w:val="none" w:sz="0" w:space="0" w:color="auto"/>
                  </w:divBdr>
                  <w:divsChild>
                    <w:div w:id="88220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47976">
              <w:marLeft w:val="0"/>
              <w:marRight w:val="0"/>
              <w:marTop w:val="0"/>
              <w:marBottom w:val="0"/>
              <w:divBdr>
                <w:top w:val="none" w:sz="0" w:space="0" w:color="auto"/>
                <w:left w:val="none" w:sz="0" w:space="0" w:color="auto"/>
                <w:bottom w:val="none" w:sz="0" w:space="0" w:color="auto"/>
                <w:right w:val="none" w:sz="0" w:space="0" w:color="auto"/>
              </w:divBdr>
              <w:divsChild>
                <w:div w:id="2103254128">
                  <w:marLeft w:val="0"/>
                  <w:marRight w:val="0"/>
                  <w:marTop w:val="0"/>
                  <w:marBottom w:val="0"/>
                  <w:divBdr>
                    <w:top w:val="none" w:sz="0" w:space="0" w:color="auto"/>
                    <w:left w:val="none" w:sz="0" w:space="0" w:color="auto"/>
                    <w:bottom w:val="none" w:sz="0" w:space="0" w:color="auto"/>
                    <w:right w:val="none" w:sz="0" w:space="0" w:color="auto"/>
                  </w:divBdr>
                </w:div>
                <w:div w:id="669216569">
                  <w:marLeft w:val="0"/>
                  <w:marRight w:val="0"/>
                  <w:marTop w:val="0"/>
                  <w:marBottom w:val="0"/>
                  <w:divBdr>
                    <w:top w:val="none" w:sz="0" w:space="0" w:color="auto"/>
                    <w:left w:val="none" w:sz="0" w:space="0" w:color="auto"/>
                    <w:bottom w:val="none" w:sz="0" w:space="0" w:color="auto"/>
                    <w:right w:val="none" w:sz="0" w:space="0" w:color="auto"/>
                  </w:divBdr>
                  <w:divsChild>
                    <w:div w:id="2094158561">
                      <w:marLeft w:val="0"/>
                      <w:marRight w:val="0"/>
                      <w:marTop w:val="0"/>
                      <w:marBottom w:val="0"/>
                      <w:divBdr>
                        <w:top w:val="none" w:sz="0" w:space="0" w:color="auto"/>
                        <w:left w:val="none" w:sz="0" w:space="0" w:color="auto"/>
                        <w:bottom w:val="none" w:sz="0" w:space="0" w:color="auto"/>
                        <w:right w:val="none" w:sz="0" w:space="0" w:color="auto"/>
                      </w:divBdr>
                    </w:div>
                  </w:divsChild>
                </w:div>
                <w:div w:id="1198740125">
                  <w:marLeft w:val="0"/>
                  <w:marRight w:val="0"/>
                  <w:marTop w:val="0"/>
                  <w:marBottom w:val="0"/>
                  <w:divBdr>
                    <w:top w:val="none" w:sz="0" w:space="0" w:color="auto"/>
                    <w:left w:val="none" w:sz="0" w:space="0" w:color="auto"/>
                    <w:bottom w:val="none" w:sz="0" w:space="0" w:color="auto"/>
                    <w:right w:val="none" w:sz="0" w:space="0" w:color="auto"/>
                  </w:divBdr>
                  <w:divsChild>
                    <w:div w:id="1967158575">
                      <w:marLeft w:val="0"/>
                      <w:marRight w:val="0"/>
                      <w:marTop w:val="0"/>
                      <w:marBottom w:val="0"/>
                      <w:divBdr>
                        <w:top w:val="none" w:sz="0" w:space="0" w:color="auto"/>
                        <w:left w:val="none" w:sz="0" w:space="0" w:color="auto"/>
                        <w:bottom w:val="none" w:sz="0" w:space="0" w:color="auto"/>
                        <w:right w:val="none" w:sz="0" w:space="0" w:color="auto"/>
                      </w:divBdr>
                    </w:div>
                  </w:divsChild>
                </w:div>
                <w:div w:id="1174220229">
                  <w:marLeft w:val="0"/>
                  <w:marRight w:val="0"/>
                  <w:marTop w:val="0"/>
                  <w:marBottom w:val="0"/>
                  <w:divBdr>
                    <w:top w:val="none" w:sz="0" w:space="0" w:color="auto"/>
                    <w:left w:val="none" w:sz="0" w:space="0" w:color="auto"/>
                    <w:bottom w:val="none" w:sz="0" w:space="0" w:color="auto"/>
                    <w:right w:val="none" w:sz="0" w:space="0" w:color="auto"/>
                  </w:divBdr>
                  <w:divsChild>
                    <w:div w:id="1850022485">
                      <w:marLeft w:val="0"/>
                      <w:marRight w:val="0"/>
                      <w:marTop w:val="0"/>
                      <w:marBottom w:val="0"/>
                      <w:divBdr>
                        <w:top w:val="none" w:sz="0" w:space="0" w:color="auto"/>
                        <w:left w:val="none" w:sz="0" w:space="0" w:color="auto"/>
                        <w:bottom w:val="none" w:sz="0" w:space="0" w:color="auto"/>
                        <w:right w:val="none" w:sz="0" w:space="0" w:color="auto"/>
                      </w:divBdr>
                    </w:div>
                  </w:divsChild>
                </w:div>
                <w:div w:id="775949130">
                  <w:marLeft w:val="0"/>
                  <w:marRight w:val="0"/>
                  <w:marTop w:val="0"/>
                  <w:marBottom w:val="0"/>
                  <w:divBdr>
                    <w:top w:val="none" w:sz="0" w:space="0" w:color="auto"/>
                    <w:left w:val="none" w:sz="0" w:space="0" w:color="auto"/>
                    <w:bottom w:val="none" w:sz="0" w:space="0" w:color="auto"/>
                    <w:right w:val="none" w:sz="0" w:space="0" w:color="auto"/>
                  </w:divBdr>
                  <w:divsChild>
                    <w:div w:id="2086025044">
                      <w:marLeft w:val="0"/>
                      <w:marRight w:val="0"/>
                      <w:marTop w:val="0"/>
                      <w:marBottom w:val="0"/>
                      <w:divBdr>
                        <w:top w:val="none" w:sz="0" w:space="0" w:color="auto"/>
                        <w:left w:val="none" w:sz="0" w:space="0" w:color="auto"/>
                        <w:bottom w:val="none" w:sz="0" w:space="0" w:color="auto"/>
                        <w:right w:val="none" w:sz="0" w:space="0" w:color="auto"/>
                      </w:divBdr>
                    </w:div>
                  </w:divsChild>
                </w:div>
                <w:div w:id="2017144598">
                  <w:marLeft w:val="0"/>
                  <w:marRight w:val="0"/>
                  <w:marTop w:val="0"/>
                  <w:marBottom w:val="0"/>
                  <w:divBdr>
                    <w:top w:val="none" w:sz="0" w:space="0" w:color="auto"/>
                    <w:left w:val="none" w:sz="0" w:space="0" w:color="auto"/>
                    <w:bottom w:val="none" w:sz="0" w:space="0" w:color="auto"/>
                    <w:right w:val="none" w:sz="0" w:space="0" w:color="auto"/>
                  </w:divBdr>
                  <w:divsChild>
                    <w:div w:id="585919202">
                      <w:marLeft w:val="0"/>
                      <w:marRight w:val="0"/>
                      <w:marTop w:val="0"/>
                      <w:marBottom w:val="0"/>
                      <w:divBdr>
                        <w:top w:val="none" w:sz="0" w:space="0" w:color="auto"/>
                        <w:left w:val="none" w:sz="0" w:space="0" w:color="auto"/>
                        <w:bottom w:val="none" w:sz="0" w:space="0" w:color="auto"/>
                        <w:right w:val="none" w:sz="0" w:space="0" w:color="auto"/>
                      </w:divBdr>
                    </w:div>
                  </w:divsChild>
                </w:div>
                <w:div w:id="1100250172">
                  <w:marLeft w:val="0"/>
                  <w:marRight w:val="0"/>
                  <w:marTop w:val="0"/>
                  <w:marBottom w:val="0"/>
                  <w:divBdr>
                    <w:top w:val="none" w:sz="0" w:space="0" w:color="auto"/>
                    <w:left w:val="none" w:sz="0" w:space="0" w:color="auto"/>
                    <w:bottom w:val="none" w:sz="0" w:space="0" w:color="auto"/>
                    <w:right w:val="none" w:sz="0" w:space="0" w:color="auto"/>
                  </w:divBdr>
                  <w:divsChild>
                    <w:div w:id="2054500300">
                      <w:marLeft w:val="0"/>
                      <w:marRight w:val="0"/>
                      <w:marTop w:val="0"/>
                      <w:marBottom w:val="0"/>
                      <w:divBdr>
                        <w:top w:val="none" w:sz="0" w:space="0" w:color="auto"/>
                        <w:left w:val="none" w:sz="0" w:space="0" w:color="auto"/>
                        <w:bottom w:val="none" w:sz="0" w:space="0" w:color="auto"/>
                        <w:right w:val="none" w:sz="0" w:space="0" w:color="auto"/>
                      </w:divBdr>
                    </w:div>
                  </w:divsChild>
                </w:div>
                <w:div w:id="1059740752">
                  <w:marLeft w:val="0"/>
                  <w:marRight w:val="0"/>
                  <w:marTop w:val="0"/>
                  <w:marBottom w:val="0"/>
                  <w:divBdr>
                    <w:top w:val="none" w:sz="0" w:space="0" w:color="auto"/>
                    <w:left w:val="none" w:sz="0" w:space="0" w:color="auto"/>
                    <w:bottom w:val="none" w:sz="0" w:space="0" w:color="auto"/>
                    <w:right w:val="none" w:sz="0" w:space="0" w:color="auto"/>
                  </w:divBdr>
                  <w:divsChild>
                    <w:div w:id="983662152">
                      <w:marLeft w:val="0"/>
                      <w:marRight w:val="0"/>
                      <w:marTop w:val="0"/>
                      <w:marBottom w:val="0"/>
                      <w:divBdr>
                        <w:top w:val="none" w:sz="0" w:space="0" w:color="auto"/>
                        <w:left w:val="none" w:sz="0" w:space="0" w:color="auto"/>
                        <w:bottom w:val="none" w:sz="0" w:space="0" w:color="auto"/>
                        <w:right w:val="none" w:sz="0" w:space="0" w:color="auto"/>
                      </w:divBdr>
                    </w:div>
                  </w:divsChild>
                </w:div>
                <w:div w:id="17699520">
                  <w:marLeft w:val="0"/>
                  <w:marRight w:val="0"/>
                  <w:marTop w:val="0"/>
                  <w:marBottom w:val="0"/>
                  <w:divBdr>
                    <w:top w:val="none" w:sz="0" w:space="0" w:color="auto"/>
                    <w:left w:val="none" w:sz="0" w:space="0" w:color="auto"/>
                    <w:bottom w:val="none" w:sz="0" w:space="0" w:color="auto"/>
                    <w:right w:val="none" w:sz="0" w:space="0" w:color="auto"/>
                  </w:divBdr>
                  <w:divsChild>
                    <w:div w:id="83721481">
                      <w:marLeft w:val="0"/>
                      <w:marRight w:val="0"/>
                      <w:marTop w:val="0"/>
                      <w:marBottom w:val="0"/>
                      <w:divBdr>
                        <w:top w:val="none" w:sz="0" w:space="0" w:color="auto"/>
                        <w:left w:val="none" w:sz="0" w:space="0" w:color="auto"/>
                        <w:bottom w:val="none" w:sz="0" w:space="0" w:color="auto"/>
                        <w:right w:val="none" w:sz="0" w:space="0" w:color="auto"/>
                      </w:divBdr>
                    </w:div>
                  </w:divsChild>
                </w:div>
                <w:div w:id="1950046704">
                  <w:marLeft w:val="0"/>
                  <w:marRight w:val="0"/>
                  <w:marTop w:val="0"/>
                  <w:marBottom w:val="0"/>
                  <w:divBdr>
                    <w:top w:val="none" w:sz="0" w:space="0" w:color="auto"/>
                    <w:left w:val="none" w:sz="0" w:space="0" w:color="auto"/>
                    <w:bottom w:val="none" w:sz="0" w:space="0" w:color="auto"/>
                    <w:right w:val="none" w:sz="0" w:space="0" w:color="auto"/>
                  </w:divBdr>
                  <w:divsChild>
                    <w:div w:id="1798260894">
                      <w:marLeft w:val="0"/>
                      <w:marRight w:val="0"/>
                      <w:marTop w:val="0"/>
                      <w:marBottom w:val="0"/>
                      <w:divBdr>
                        <w:top w:val="none" w:sz="0" w:space="0" w:color="auto"/>
                        <w:left w:val="none" w:sz="0" w:space="0" w:color="auto"/>
                        <w:bottom w:val="none" w:sz="0" w:space="0" w:color="auto"/>
                        <w:right w:val="none" w:sz="0" w:space="0" w:color="auto"/>
                      </w:divBdr>
                    </w:div>
                  </w:divsChild>
                </w:div>
                <w:div w:id="610012803">
                  <w:marLeft w:val="0"/>
                  <w:marRight w:val="0"/>
                  <w:marTop w:val="0"/>
                  <w:marBottom w:val="0"/>
                  <w:divBdr>
                    <w:top w:val="none" w:sz="0" w:space="0" w:color="auto"/>
                    <w:left w:val="none" w:sz="0" w:space="0" w:color="auto"/>
                    <w:bottom w:val="none" w:sz="0" w:space="0" w:color="auto"/>
                    <w:right w:val="none" w:sz="0" w:space="0" w:color="auto"/>
                  </w:divBdr>
                  <w:divsChild>
                    <w:div w:id="2095320176">
                      <w:marLeft w:val="0"/>
                      <w:marRight w:val="0"/>
                      <w:marTop w:val="0"/>
                      <w:marBottom w:val="0"/>
                      <w:divBdr>
                        <w:top w:val="none" w:sz="0" w:space="0" w:color="auto"/>
                        <w:left w:val="none" w:sz="0" w:space="0" w:color="auto"/>
                        <w:bottom w:val="none" w:sz="0" w:space="0" w:color="auto"/>
                        <w:right w:val="none" w:sz="0" w:space="0" w:color="auto"/>
                      </w:divBdr>
                    </w:div>
                  </w:divsChild>
                </w:div>
                <w:div w:id="528490077">
                  <w:marLeft w:val="0"/>
                  <w:marRight w:val="0"/>
                  <w:marTop w:val="0"/>
                  <w:marBottom w:val="0"/>
                  <w:divBdr>
                    <w:top w:val="none" w:sz="0" w:space="0" w:color="auto"/>
                    <w:left w:val="none" w:sz="0" w:space="0" w:color="auto"/>
                    <w:bottom w:val="none" w:sz="0" w:space="0" w:color="auto"/>
                    <w:right w:val="none" w:sz="0" w:space="0" w:color="auto"/>
                  </w:divBdr>
                  <w:divsChild>
                    <w:div w:id="821772947">
                      <w:marLeft w:val="0"/>
                      <w:marRight w:val="0"/>
                      <w:marTop w:val="0"/>
                      <w:marBottom w:val="0"/>
                      <w:divBdr>
                        <w:top w:val="none" w:sz="0" w:space="0" w:color="auto"/>
                        <w:left w:val="none" w:sz="0" w:space="0" w:color="auto"/>
                        <w:bottom w:val="none" w:sz="0" w:space="0" w:color="auto"/>
                        <w:right w:val="none" w:sz="0" w:space="0" w:color="auto"/>
                      </w:divBdr>
                    </w:div>
                  </w:divsChild>
                </w:div>
                <w:div w:id="823012577">
                  <w:marLeft w:val="0"/>
                  <w:marRight w:val="0"/>
                  <w:marTop w:val="0"/>
                  <w:marBottom w:val="0"/>
                  <w:divBdr>
                    <w:top w:val="none" w:sz="0" w:space="0" w:color="auto"/>
                    <w:left w:val="none" w:sz="0" w:space="0" w:color="auto"/>
                    <w:bottom w:val="none" w:sz="0" w:space="0" w:color="auto"/>
                    <w:right w:val="none" w:sz="0" w:space="0" w:color="auto"/>
                  </w:divBdr>
                  <w:divsChild>
                    <w:div w:id="191562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898934">
          <w:marLeft w:val="0"/>
          <w:marRight w:val="0"/>
          <w:marTop w:val="0"/>
          <w:marBottom w:val="0"/>
          <w:divBdr>
            <w:top w:val="none" w:sz="0" w:space="0" w:color="auto"/>
            <w:left w:val="none" w:sz="0" w:space="0" w:color="auto"/>
            <w:bottom w:val="none" w:sz="0" w:space="0" w:color="auto"/>
            <w:right w:val="none" w:sz="0" w:space="0" w:color="auto"/>
          </w:divBdr>
          <w:divsChild>
            <w:div w:id="670067752">
              <w:marLeft w:val="0"/>
              <w:marRight w:val="0"/>
              <w:marTop w:val="480"/>
              <w:marBottom w:val="240"/>
              <w:divBdr>
                <w:top w:val="none" w:sz="0" w:space="0" w:color="auto"/>
                <w:left w:val="none" w:sz="0" w:space="0" w:color="auto"/>
                <w:bottom w:val="none" w:sz="0" w:space="0" w:color="auto"/>
                <w:right w:val="none" w:sz="0" w:space="0" w:color="auto"/>
              </w:divBdr>
            </w:div>
            <w:div w:id="1203904498">
              <w:marLeft w:val="0"/>
              <w:marRight w:val="0"/>
              <w:marTop w:val="0"/>
              <w:marBottom w:val="0"/>
              <w:divBdr>
                <w:top w:val="none" w:sz="0" w:space="0" w:color="auto"/>
                <w:left w:val="none" w:sz="0" w:space="0" w:color="auto"/>
                <w:bottom w:val="none" w:sz="0" w:space="0" w:color="auto"/>
                <w:right w:val="none" w:sz="0" w:space="0" w:color="auto"/>
              </w:divBdr>
              <w:divsChild>
                <w:div w:id="1800611534">
                  <w:marLeft w:val="0"/>
                  <w:marRight w:val="0"/>
                  <w:marTop w:val="0"/>
                  <w:marBottom w:val="0"/>
                  <w:divBdr>
                    <w:top w:val="none" w:sz="0" w:space="0" w:color="auto"/>
                    <w:left w:val="none" w:sz="0" w:space="0" w:color="auto"/>
                    <w:bottom w:val="none" w:sz="0" w:space="0" w:color="auto"/>
                    <w:right w:val="none" w:sz="0" w:space="0" w:color="auto"/>
                  </w:divBdr>
                </w:div>
              </w:divsChild>
            </w:div>
            <w:div w:id="1893811475">
              <w:marLeft w:val="0"/>
              <w:marRight w:val="0"/>
              <w:marTop w:val="0"/>
              <w:marBottom w:val="0"/>
              <w:divBdr>
                <w:top w:val="none" w:sz="0" w:space="0" w:color="auto"/>
                <w:left w:val="none" w:sz="0" w:space="0" w:color="auto"/>
                <w:bottom w:val="none" w:sz="0" w:space="0" w:color="auto"/>
                <w:right w:val="none" w:sz="0" w:space="0" w:color="auto"/>
              </w:divBdr>
              <w:divsChild>
                <w:div w:id="439374929">
                  <w:marLeft w:val="0"/>
                  <w:marRight w:val="0"/>
                  <w:marTop w:val="0"/>
                  <w:marBottom w:val="0"/>
                  <w:divBdr>
                    <w:top w:val="none" w:sz="0" w:space="0" w:color="auto"/>
                    <w:left w:val="none" w:sz="0" w:space="0" w:color="auto"/>
                    <w:bottom w:val="none" w:sz="0" w:space="0" w:color="auto"/>
                    <w:right w:val="none" w:sz="0" w:space="0" w:color="auto"/>
                  </w:divBdr>
                </w:div>
                <w:div w:id="1010647339">
                  <w:marLeft w:val="0"/>
                  <w:marRight w:val="0"/>
                  <w:marTop w:val="0"/>
                  <w:marBottom w:val="0"/>
                  <w:divBdr>
                    <w:top w:val="none" w:sz="0" w:space="0" w:color="auto"/>
                    <w:left w:val="none" w:sz="0" w:space="0" w:color="auto"/>
                    <w:bottom w:val="none" w:sz="0" w:space="0" w:color="auto"/>
                    <w:right w:val="none" w:sz="0" w:space="0" w:color="auto"/>
                  </w:divBdr>
                </w:div>
                <w:div w:id="763376026">
                  <w:marLeft w:val="0"/>
                  <w:marRight w:val="0"/>
                  <w:marTop w:val="0"/>
                  <w:marBottom w:val="0"/>
                  <w:divBdr>
                    <w:top w:val="none" w:sz="0" w:space="0" w:color="auto"/>
                    <w:left w:val="none" w:sz="0" w:space="0" w:color="auto"/>
                    <w:bottom w:val="none" w:sz="0" w:space="0" w:color="auto"/>
                    <w:right w:val="none" w:sz="0" w:space="0" w:color="auto"/>
                  </w:divBdr>
                </w:div>
              </w:divsChild>
            </w:div>
            <w:div w:id="916669727">
              <w:marLeft w:val="0"/>
              <w:marRight w:val="0"/>
              <w:marTop w:val="0"/>
              <w:marBottom w:val="0"/>
              <w:divBdr>
                <w:top w:val="none" w:sz="0" w:space="0" w:color="auto"/>
                <w:left w:val="none" w:sz="0" w:space="0" w:color="auto"/>
                <w:bottom w:val="none" w:sz="0" w:space="0" w:color="auto"/>
                <w:right w:val="none" w:sz="0" w:space="0" w:color="auto"/>
              </w:divBdr>
              <w:divsChild>
                <w:div w:id="2110420326">
                  <w:marLeft w:val="0"/>
                  <w:marRight w:val="0"/>
                  <w:marTop w:val="0"/>
                  <w:marBottom w:val="0"/>
                  <w:divBdr>
                    <w:top w:val="none" w:sz="0" w:space="0" w:color="auto"/>
                    <w:left w:val="none" w:sz="0" w:space="0" w:color="auto"/>
                    <w:bottom w:val="none" w:sz="0" w:space="0" w:color="auto"/>
                    <w:right w:val="none" w:sz="0" w:space="0" w:color="auto"/>
                  </w:divBdr>
                </w:div>
                <w:div w:id="824080979">
                  <w:marLeft w:val="0"/>
                  <w:marRight w:val="0"/>
                  <w:marTop w:val="0"/>
                  <w:marBottom w:val="0"/>
                  <w:divBdr>
                    <w:top w:val="none" w:sz="0" w:space="0" w:color="auto"/>
                    <w:left w:val="none" w:sz="0" w:space="0" w:color="auto"/>
                    <w:bottom w:val="none" w:sz="0" w:space="0" w:color="auto"/>
                    <w:right w:val="none" w:sz="0" w:space="0" w:color="auto"/>
                  </w:divBdr>
                  <w:divsChild>
                    <w:div w:id="2088919031">
                      <w:marLeft w:val="0"/>
                      <w:marRight w:val="0"/>
                      <w:marTop w:val="0"/>
                      <w:marBottom w:val="0"/>
                      <w:divBdr>
                        <w:top w:val="none" w:sz="0" w:space="0" w:color="auto"/>
                        <w:left w:val="none" w:sz="0" w:space="0" w:color="auto"/>
                        <w:bottom w:val="none" w:sz="0" w:space="0" w:color="auto"/>
                        <w:right w:val="none" w:sz="0" w:space="0" w:color="auto"/>
                      </w:divBdr>
                    </w:div>
                  </w:divsChild>
                </w:div>
                <w:div w:id="326979103">
                  <w:marLeft w:val="0"/>
                  <w:marRight w:val="0"/>
                  <w:marTop w:val="0"/>
                  <w:marBottom w:val="0"/>
                  <w:divBdr>
                    <w:top w:val="none" w:sz="0" w:space="0" w:color="auto"/>
                    <w:left w:val="none" w:sz="0" w:space="0" w:color="auto"/>
                    <w:bottom w:val="none" w:sz="0" w:space="0" w:color="auto"/>
                    <w:right w:val="none" w:sz="0" w:space="0" w:color="auto"/>
                  </w:divBdr>
                  <w:divsChild>
                    <w:div w:id="1874806195">
                      <w:marLeft w:val="0"/>
                      <w:marRight w:val="0"/>
                      <w:marTop w:val="0"/>
                      <w:marBottom w:val="0"/>
                      <w:divBdr>
                        <w:top w:val="none" w:sz="0" w:space="0" w:color="auto"/>
                        <w:left w:val="none" w:sz="0" w:space="0" w:color="auto"/>
                        <w:bottom w:val="none" w:sz="0" w:space="0" w:color="auto"/>
                        <w:right w:val="none" w:sz="0" w:space="0" w:color="auto"/>
                      </w:divBdr>
                    </w:div>
                  </w:divsChild>
                </w:div>
                <w:div w:id="1543208055">
                  <w:marLeft w:val="0"/>
                  <w:marRight w:val="0"/>
                  <w:marTop w:val="0"/>
                  <w:marBottom w:val="0"/>
                  <w:divBdr>
                    <w:top w:val="none" w:sz="0" w:space="0" w:color="auto"/>
                    <w:left w:val="none" w:sz="0" w:space="0" w:color="auto"/>
                    <w:bottom w:val="none" w:sz="0" w:space="0" w:color="auto"/>
                    <w:right w:val="none" w:sz="0" w:space="0" w:color="auto"/>
                  </w:divBdr>
                  <w:divsChild>
                    <w:div w:id="559487334">
                      <w:marLeft w:val="0"/>
                      <w:marRight w:val="0"/>
                      <w:marTop w:val="0"/>
                      <w:marBottom w:val="0"/>
                      <w:divBdr>
                        <w:top w:val="none" w:sz="0" w:space="0" w:color="auto"/>
                        <w:left w:val="none" w:sz="0" w:space="0" w:color="auto"/>
                        <w:bottom w:val="none" w:sz="0" w:space="0" w:color="auto"/>
                        <w:right w:val="none" w:sz="0" w:space="0" w:color="auto"/>
                      </w:divBdr>
                    </w:div>
                  </w:divsChild>
                </w:div>
                <w:div w:id="1363552636">
                  <w:marLeft w:val="0"/>
                  <w:marRight w:val="0"/>
                  <w:marTop w:val="0"/>
                  <w:marBottom w:val="0"/>
                  <w:divBdr>
                    <w:top w:val="none" w:sz="0" w:space="0" w:color="auto"/>
                    <w:left w:val="none" w:sz="0" w:space="0" w:color="auto"/>
                    <w:bottom w:val="none" w:sz="0" w:space="0" w:color="auto"/>
                    <w:right w:val="none" w:sz="0" w:space="0" w:color="auto"/>
                  </w:divBdr>
                  <w:divsChild>
                    <w:div w:id="252322070">
                      <w:marLeft w:val="0"/>
                      <w:marRight w:val="0"/>
                      <w:marTop w:val="0"/>
                      <w:marBottom w:val="0"/>
                      <w:divBdr>
                        <w:top w:val="none" w:sz="0" w:space="0" w:color="auto"/>
                        <w:left w:val="none" w:sz="0" w:space="0" w:color="auto"/>
                        <w:bottom w:val="none" w:sz="0" w:space="0" w:color="auto"/>
                        <w:right w:val="none" w:sz="0" w:space="0" w:color="auto"/>
                      </w:divBdr>
                    </w:div>
                  </w:divsChild>
                </w:div>
                <w:div w:id="1880045003">
                  <w:marLeft w:val="0"/>
                  <w:marRight w:val="0"/>
                  <w:marTop w:val="0"/>
                  <w:marBottom w:val="0"/>
                  <w:divBdr>
                    <w:top w:val="none" w:sz="0" w:space="0" w:color="auto"/>
                    <w:left w:val="none" w:sz="0" w:space="0" w:color="auto"/>
                    <w:bottom w:val="none" w:sz="0" w:space="0" w:color="auto"/>
                    <w:right w:val="none" w:sz="0" w:space="0" w:color="auto"/>
                  </w:divBdr>
                  <w:divsChild>
                    <w:div w:id="48649118">
                      <w:marLeft w:val="0"/>
                      <w:marRight w:val="0"/>
                      <w:marTop w:val="0"/>
                      <w:marBottom w:val="0"/>
                      <w:divBdr>
                        <w:top w:val="none" w:sz="0" w:space="0" w:color="auto"/>
                        <w:left w:val="none" w:sz="0" w:space="0" w:color="auto"/>
                        <w:bottom w:val="none" w:sz="0" w:space="0" w:color="auto"/>
                        <w:right w:val="none" w:sz="0" w:space="0" w:color="auto"/>
                      </w:divBdr>
                    </w:div>
                    <w:div w:id="98527241">
                      <w:marLeft w:val="0"/>
                      <w:marRight w:val="0"/>
                      <w:marTop w:val="0"/>
                      <w:marBottom w:val="0"/>
                      <w:divBdr>
                        <w:top w:val="none" w:sz="0" w:space="0" w:color="auto"/>
                        <w:left w:val="none" w:sz="0" w:space="0" w:color="auto"/>
                        <w:bottom w:val="none" w:sz="0" w:space="0" w:color="auto"/>
                        <w:right w:val="none" w:sz="0" w:space="0" w:color="auto"/>
                      </w:divBdr>
                    </w:div>
                    <w:div w:id="1237859451">
                      <w:marLeft w:val="0"/>
                      <w:marRight w:val="0"/>
                      <w:marTop w:val="0"/>
                      <w:marBottom w:val="0"/>
                      <w:divBdr>
                        <w:top w:val="none" w:sz="0" w:space="0" w:color="auto"/>
                        <w:left w:val="none" w:sz="0" w:space="0" w:color="auto"/>
                        <w:bottom w:val="none" w:sz="0" w:space="0" w:color="auto"/>
                        <w:right w:val="none" w:sz="0" w:space="0" w:color="auto"/>
                      </w:divBdr>
                    </w:div>
                    <w:div w:id="126041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356315">
              <w:marLeft w:val="0"/>
              <w:marRight w:val="0"/>
              <w:marTop w:val="0"/>
              <w:marBottom w:val="0"/>
              <w:divBdr>
                <w:top w:val="single" w:sz="6" w:space="2" w:color="auto"/>
                <w:left w:val="none" w:sz="0" w:space="0" w:color="auto"/>
                <w:bottom w:val="none" w:sz="0" w:space="0" w:color="auto"/>
                <w:right w:val="none" w:sz="0" w:space="0" w:color="auto"/>
              </w:divBdr>
            </w:div>
            <w:div w:id="944534582">
              <w:marLeft w:val="0"/>
              <w:marRight w:val="0"/>
              <w:marTop w:val="0"/>
              <w:marBottom w:val="0"/>
              <w:divBdr>
                <w:top w:val="none" w:sz="0" w:space="0" w:color="auto"/>
                <w:left w:val="none" w:sz="0" w:space="0" w:color="auto"/>
                <w:bottom w:val="none" w:sz="0" w:space="0" w:color="auto"/>
                <w:right w:val="none" w:sz="0" w:space="0" w:color="auto"/>
              </w:divBdr>
              <w:divsChild>
                <w:div w:id="2079286271">
                  <w:marLeft w:val="0"/>
                  <w:marRight w:val="0"/>
                  <w:marTop w:val="0"/>
                  <w:marBottom w:val="0"/>
                  <w:divBdr>
                    <w:top w:val="none" w:sz="0" w:space="0" w:color="auto"/>
                    <w:left w:val="none" w:sz="0" w:space="0" w:color="auto"/>
                    <w:bottom w:val="none" w:sz="0" w:space="0" w:color="auto"/>
                    <w:right w:val="none" w:sz="0" w:space="0" w:color="auto"/>
                  </w:divBdr>
                </w:div>
                <w:div w:id="1629315043">
                  <w:marLeft w:val="0"/>
                  <w:marRight w:val="0"/>
                  <w:marTop w:val="0"/>
                  <w:marBottom w:val="0"/>
                  <w:divBdr>
                    <w:top w:val="none" w:sz="0" w:space="0" w:color="auto"/>
                    <w:left w:val="none" w:sz="0" w:space="0" w:color="auto"/>
                    <w:bottom w:val="none" w:sz="0" w:space="0" w:color="auto"/>
                    <w:right w:val="none" w:sz="0" w:space="0" w:color="auto"/>
                  </w:divBdr>
                </w:div>
                <w:div w:id="795297517">
                  <w:marLeft w:val="0"/>
                  <w:marRight w:val="0"/>
                  <w:marTop w:val="0"/>
                  <w:marBottom w:val="0"/>
                  <w:divBdr>
                    <w:top w:val="none" w:sz="0" w:space="0" w:color="auto"/>
                    <w:left w:val="none" w:sz="0" w:space="0" w:color="auto"/>
                    <w:bottom w:val="none" w:sz="0" w:space="0" w:color="auto"/>
                    <w:right w:val="none" w:sz="0" w:space="0" w:color="auto"/>
                  </w:divBdr>
                </w:div>
                <w:div w:id="181436366">
                  <w:marLeft w:val="0"/>
                  <w:marRight w:val="0"/>
                  <w:marTop w:val="0"/>
                  <w:marBottom w:val="0"/>
                  <w:divBdr>
                    <w:top w:val="none" w:sz="0" w:space="0" w:color="auto"/>
                    <w:left w:val="none" w:sz="0" w:space="0" w:color="auto"/>
                    <w:bottom w:val="none" w:sz="0" w:space="0" w:color="auto"/>
                    <w:right w:val="none" w:sz="0" w:space="0" w:color="auto"/>
                  </w:divBdr>
                </w:div>
              </w:divsChild>
            </w:div>
            <w:div w:id="1920212768">
              <w:marLeft w:val="0"/>
              <w:marRight w:val="0"/>
              <w:marTop w:val="0"/>
              <w:marBottom w:val="0"/>
              <w:divBdr>
                <w:top w:val="single" w:sz="6" w:space="2" w:color="auto"/>
                <w:left w:val="none" w:sz="0" w:space="0" w:color="auto"/>
                <w:bottom w:val="none" w:sz="0" w:space="0" w:color="auto"/>
                <w:right w:val="none" w:sz="0" w:space="0" w:color="auto"/>
              </w:divBdr>
            </w:div>
            <w:div w:id="1774131482">
              <w:marLeft w:val="0"/>
              <w:marRight w:val="0"/>
              <w:marTop w:val="0"/>
              <w:marBottom w:val="0"/>
              <w:divBdr>
                <w:top w:val="none" w:sz="0" w:space="0" w:color="auto"/>
                <w:left w:val="none" w:sz="0" w:space="0" w:color="auto"/>
                <w:bottom w:val="none" w:sz="0" w:space="0" w:color="auto"/>
                <w:right w:val="none" w:sz="0" w:space="0" w:color="auto"/>
              </w:divBdr>
              <w:divsChild>
                <w:div w:id="677736862">
                  <w:marLeft w:val="0"/>
                  <w:marRight w:val="0"/>
                  <w:marTop w:val="0"/>
                  <w:marBottom w:val="0"/>
                  <w:divBdr>
                    <w:top w:val="none" w:sz="0" w:space="0" w:color="auto"/>
                    <w:left w:val="none" w:sz="0" w:space="0" w:color="auto"/>
                    <w:bottom w:val="none" w:sz="0" w:space="0" w:color="auto"/>
                    <w:right w:val="none" w:sz="0" w:space="0" w:color="auto"/>
                  </w:divBdr>
                </w:div>
                <w:div w:id="160433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01196">
          <w:marLeft w:val="0"/>
          <w:marRight w:val="0"/>
          <w:marTop w:val="0"/>
          <w:marBottom w:val="0"/>
          <w:divBdr>
            <w:top w:val="none" w:sz="0" w:space="0" w:color="auto"/>
            <w:left w:val="none" w:sz="0" w:space="0" w:color="auto"/>
            <w:bottom w:val="none" w:sz="0" w:space="0" w:color="auto"/>
            <w:right w:val="none" w:sz="0" w:space="0" w:color="auto"/>
          </w:divBdr>
          <w:divsChild>
            <w:div w:id="1715881875">
              <w:marLeft w:val="0"/>
              <w:marRight w:val="0"/>
              <w:marTop w:val="480"/>
              <w:marBottom w:val="240"/>
              <w:divBdr>
                <w:top w:val="none" w:sz="0" w:space="0" w:color="auto"/>
                <w:left w:val="none" w:sz="0" w:space="0" w:color="auto"/>
                <w:bottom w:val="none" w:sz="0" w:space="0" w:color="auto"/>
                <w:right w:val="none" w:sz="0" w:space="0" w:color="auto"/>
              </w:divBdr>
            </w:div>
            <w:div w:id="444154913">
              <w:marLeft w:val="0"/>
              <w:marRight w:val="0"/>
              <w:marTop w:val="0"/>
              <w:marBottom w:val="0"/>
              <w:divBdr>
                <w:top w:val="none" w:sz="0" w:space="0" w:color="auto"/>
                <w:left w:val="none" w:sz="0" w:space="0" w:color="auto"/>
                <w:bottom w:val="none" w:sz="0" w:space="0" w:color="auto"/>
                <w:right w:val="none" w:sz="0" w:space="0" w:color="auto"/>
              </w:divBdr>
              <w:divsChild>
                <w:div w:id="1837107221">
                  <w:marLeft w:val="0"/>
                  <w:marRight w:val="0"/>
                  <w:marTop w:val="0"/>
                  <w:marBottom w:val="0"/>
                  <w:divBdr>
                    <w:top w:val="none" w:sz="0" w:space="0" w:color="auto"/>
                    <w:left w:val="none" w:sz="0" w:space="0" w:color="auto"/>
                    <w:bottom w:val="none" w:sz="0" w:space="0" w:color="auto"/>
                    <w:right w:val="none" w:sz="0" w:space="0" w:color="auto"/>
                  </w:divBdr>
                </w:div>
                <w:div w:id="57785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518790">
          <w:marLeft w:val="0"/>
          <w:marRight w:val="0"/>
          <w:marTop w:val="0"/>
          <w:marBottom w:val="0"/>
          <w:divBdr>
            <w:top w:val="none" w:sz="0" w:space="0" w:color="auto"/>
            <w:left w:val="none" w:sz="0" w:space="0" w:color="auto"/>
            <w:bottom w:val="none" w:sz="0" w:space="0" w:color="auto"/>
            <w:right w:val="none" w:sz="0" w:space="0" w:color="auto"/>
          </w:divBdr>
        </w:div>
        <w:div w:id="191652784">
          <w:marLeft w:val="0"/>
          <w:marRight w:val="0"/>
          <w:marTop w:val="0"/>
          <w:marBottom w:val="0"/>
          <w:divBdr>
            <w:top w:val="none" w:sz="0" w:space="0" w:color="auto"/>
            <w:left w:val="none" w:sz="0" w:space="0" w:color="auto"/>
            <w:bottom w:val="none" w:sz="0" w:space="0" w:color="auto"/>
            <w:right w:val="none" w:sz="0" w:space="0" w:color="auto"/>
          </w:divBdr>
        </w:div>
        <w:div w:id="1816413649">
          <w:marLeft w:val="0"/>
          <w:marRight w:val="0"/>
          <w:marTop w:val="0"/>
          <w:marBottom w:val="0"/>
          <w:divBdr>
            <w:top w:val="none" w:sz="0" w:space="0" w:color="auto"/>
            <w:left w:val="none" w:sz="0" w:space="0" w:color="auto"/>
            <w:bottom w:val="none" w:sz="0" w:space="0" w:color="auto"/>
            <w:right w:val="none" w:sz="0" w:space="0" w:color="auto"/>
          </w:divBdr>
        </w:div>
        <w:div w:id="1971091781">
          <w:marLeft w:val="0"/>
          <w:marRight w:val="0"/>
          <w:marTop w:val="0"/>
          <w:marBottom w:val="265"/>
          <w:divBdr>
            <w:top w:val="none" w:sz="0" w:space="0" w:color="auto"/>
            <w:left w:val="none" w:sz="0" w:space="0" w:color="auto"/>
            <w:bottom w:val="none" w:sz="0" w:space="0" w:color="auto"/>
            <w:right w:val="none" w:sz="0" w:space="0" w:color="auto"/>
          </w:divBdr>
        </w:div>
        <w:div w:id="19863867">
          <w:marLeft w:val="0"/>
          <w:marRight w:val="0"/>
          <w:marTop w:val="0"/>
          <w:marBottom w:val="265"/>
          <w:divBdr>
            <w:top w:val="none" w:sz="0" w:space="0" w:color="auto"/>
            <w:left w:val="none" w:sz="0" w:space="0" w:color="auto"/>
            <w:bottom w:val="none" w:sz="0" w:space="0" w:color="auto"/>
            <w:right w:val="none" w:sz="0" w:space="0" w:color="auto"/>
          </w:divBdr>
        </w:div>
        <w:div w:id="1984650199">
          <w:marLeft w:val="0"/>
          <w:marRight w:val="0"/>
          <w:marTop w:val="0"/>
          <w:marBottom w:val="240"/>
          <w:divBdr>
            <w:top w:val="none" w:sz="0" w:space="0" w:color="auto"/>
            <w:left w:val="none" w:sz="0" w:space="0" w:color="auto"/>
            <w:bottom w:val="none" w:sz="0" w:space="0" w:color="auto"/>
            <w:right w:val="none" w:sz="0" w:space="0" w:color="auto"/>
          </w:divBdr>
        </w:div>
        <w:div w:id="924921226">
          <w:marLeft w:val="0"/>
          <w:marRight w:val="0"/>
          <w:marTop w:val="0"/>
          <w:marBottom w:val="0"/>
          <w:divBdr>
            <w:top w:val="none" w:sz="0" w:space="0" w:color="auto"/>
            <w:left w:val="none" w:sz="0" w:space="0" w:color="auto"/>
            <w:bottom w:val="none" w:sz="0" w:space="0" w:color="auto"/>
            <w:right w:val="none" w:sz="0" w:space="0" w:color="auto"/>
          </w:divBdr>
          <w:divsChild>
            <w:div w:id="2096592066">
              <w:marLeft w:val="0"/>
              <w:marRight w:val="0"/>
              <w:marTop w:val="0"/>
              <w:marBottom w:val="0"/>
              <w:divBdr>
                <w:top w:val="none" w:sz="0" w:space="0" w:color="auto"/>
                <w:left w:val="none" w:sz="0" w:space="0" w:color="auto"/>
                <w:bottom w:val="none" w:sz="0" w:space="0" w:color="auto"/>
                <w:right w:val="none" w:sz="0" w:space="0" w:color="auto"/>
              </w:divBdr>
            </w:div>
            <w:div w:id="1708021761">
              <w:marLeft w:val="0"/>
              <w:marRight w:val="0"/>
              <w:marTop w:val="0"/>
              <w:marBottom w:val="0"/>
              <w:divBdr>
                <w:top w:val="none" w:sz="0" w:space="0" w:color="auto"/>
                <w:left w:val="none" w:sz="0" w:space="0" w:color="auto"/>
                <w:bottom w:val="none" w:sz="0" w:space="0" w:color="auto"/>
                <w:right w:val="none" w:sz="0" w:space="0" w:color="auto"/>
              </w:divBdr>
            </w:div>
            <w:div w:id="1247416564">
              <w:marLeft w:val="0"/>
              <w:marRight w:val="0"/>
              <w:marTop w:val="0"/>
              <w:marBottom w:val="0"/>
              <w:divBdr>
                <w:top w:val="none" w:sz="0" w:space="0" w:color="auto"/>
                <w:left w:val="none" w:sz="0" w:space="0" w:color="auto"/>
                <w:bottom w:val="none" w:sz="0" w:space="0" w:color="auto"/>
                <w:right w:val="none" w:sz="0" w:space="0" w:color="auto"/>
              </w:divBdr>
            </w:div>
            <w:div w:id="1610550554">
              <w:marLeft w:val="0"/>
              <w:marRight w:val="0"/>
              <w:marTop w:val="0"/>
              <w:marBottom w:val="0"/>
              <w:divBdr>
                <w:top w:val="none" w:sz="0" w:space="0" w:color="auto"/>
                <w:left w:val="none" w:sz="0" w:space="0" w:color="auto"/>
                <w:bottom w:val="none" w:sz="0" w:space="0" w:color="auto"/>
                <w:right w:val="none" w:sz="0" w:space="0" w:color="auto"/>
              </w:divBdr>
            </w:div>
            <w:div w:id="807937221">
              <w:marLeft w:val="0"/>
              <w:marRight w:val="0"/>
              <w:marTop w:val="0"/>
              <w:marBottom w:val="0"/>
              <w:divBdr>
                <w:top w:val="none" w:sz="0" w:space="0" w:color="auto"/>
                <w:left w:val="none" w:sz="0" w:space="0" w:color="auto"/>
                <w:bottom w:val="none" w:sz="0" w:space="0" w:color="auto"/>
                <w:right w:val="none" w:sz="0" w:space="0" w:color="auto"/>
              </w:divBdr>
            </w:div>
            <w:div w:id="476998215">
              <w:marLeft w:val="0"/>
              <w:marRight w:val="0"/>
              <w:marTop w:val="0"/>
              <w:marBottom w:val="0"/>
              <w:divBdr>
                <w:top w:val="none" w:sz="0" w:space="0" w:color="auto"/>
                <w:left w:val="none" w:sz="0" w:space="0" w:color="auto"/>
                <w:bottom w:val="none" w:sz="0" w:space="0" w:color="auto"/>
                <w:right w:val="none" w:sz="0" w:space="0" w:color="auto"/>
              </w:divBdr>
            </w:div>
            <w:div w:id="1142113588">
              <w:marLeft w:val="0"/>
              <w:marRight w:val="0"/>
              <w:marTop w:val="0"/>
              <w:marBottom w:val="0"/>
              <w:divBdr>
                <w:top w:val="none" w:sz="0" w:space="0" w:color="auto"/>
                <w:left w:val="none" w:sz="0" w:space="0" w:color="auto"/>
                <w:bottom w:val="none" w:sz="0" w:space="0" w:color="auto"/>
                <w:right w:val="none" w:sz="0" w:space="0" w:color="auto"/>
              </w:divBdr>
            </w:div>
            <w:div w:id="185095389">
              <w:marLeft w:val="0"/>
              <w:marRight w:val="0"/>
              <w:marTop w:val="0"/>
              <w:marBottom w:val="0"/>
              <w:divBdr>
                <w:top w:val="none" w:sz="0" w:space="0" w:color="auto"/>
                <w:left w:val="none" w:sz="0" w:space="0" w:color="auto"/>
                <w:bottom w:val="none" w:sz="0" w:space="0" w:color="auto"/>
                <w:right w:val="none" w:sz="0" w:space="0" w:color="auto"/>
              </w:divBdr>
            </w:div>
          </w:divsChild>
        </w:div>
        <w:div w:id="352925650">
          <w:marLeft w:val="0"/>
          <w:marRight w:val="0"/>
          <w:marTop w:val="0"/>
          <w:marBottom w:val="0"/>
          <w:divBdr>
            <w:top w:val="none" w:sz="0" w:space="0" w:color="auto"/>
            <w:left w:val="none" w:sz="0" w:space="0" w:color="auto"/>
            <w:bottom w:val="none" w:sz="0" w:space="0" w:color="auto"/>
            <w:right w:val="none" w:sz="0" w:space="0" w:color="auto"/>
          </w:divBdr>
        </w:div>
        <w:div w:id="6293386">
          <w:marLeft w:val="0"/>
          <w:marRight w:val="0"/>
          <w:marTop w:val="0"/>
          <w:marBottom w:val="0"/>
          <w:divBdr>
            <w:top w:val="none" w:sz="0" w:space="0" w:color="auto"/>
            <w:left w:val="none" w:sz="0" w:space="0" w:color="auto"/>
            <w:bottom w:val="none" w:sz="0" w:space="0" w:color="auto"/>
            <w:right w:val="none" w:sz="0" w:space="0" w:color="auto"/>
          </w:divBdr>
        </w:div>
        <w:div w:id="922375762">
          <w:marLeft w:val="0"/>
          <w:marRight w:val="0"/>
          <w:marTop w:val="0"/>
          <w:marBottom w:val="0"/>
          <w:divBdr>
            <w:top w:val="none" w:sz="0" w:space="0" w:color="auto"/>
            <w:left w:val="none" w:sz="0" w:space="0" w:color="auto"/>
            <w:bottom w:val="none" w:sz="0" w:space="0" w:color="auto"/>
            <w:right w:val="none" w:sz="0" w:space="0" w:color="auto"/>
          </w:divBdr>
        </w:div>
        <w:div w:id="958488552">
          <w:marLeft w:val="0"/>
          <w:marRight w:val="0"/>
          <w:marTop w:val="0"/>
          <w:marBottom w:val="0"/>
          <w:divBdr>
            <w:top w:val="none" w:sz="0" w:space="0" w:color="auto"/>
            <w:left w:val="none" w:sz="0" w:space="0" w:color="auto"/>
            <w:bottom w:val="none" w:sz="0" w:space="0" w:color="auto"/>
            <w:right w:val="none" w:sz="0" w:space="0" w:color="auto"/>
          </w:divBdr>
        </w:div>
        <w:div w:id="1884444892">
          <w:marLeft w:val="0"/>
          <w:marRight w:val="0"/>
          <w:marTop w:val="0"/>
          <w:marBottom w:val="0"/>
          <w:divBdr>
            <w:top w:val="none" w:sz="0" w:space="0" w:color="auto"/>
            <w:left w:val="none" w:sz="0" w:space="0" w:color="auto"/>
            <w:bottom w:val="none" w:sz="0" w:space="0" w:color="auto"/>
            <w:right w:val="none" w:sz="0" w:space="0" w:color="auto"/>
          </w:divBdr>
        </w:div>
        <w:div w:id="273103291">
          <w:marLeft w:val="0"/>
          <w:marRight w:val="0"/>
          <w:marTop w:val="0"/>
          <w:marBottom w:val="0"/>
          <w:divBdr>
            <w:top w:val="none" w:sz="0" w:space="0" w:color="auto"/>
            <w:left w:val="none" w:sz="0" w:space="0" w:color="auto"/>
            <w:bottom w:val="none" w:sz="0" w:space="0" w:color="auto"/>
            <w:right w:val="none" w:sz="0" w:space="0" w:color="auto"/>
          </w:divBdr>
        </w:div>
        <w:div w:id="1302075318">
          <w:marLeft w:val="0"/>
          <w:marRight w:val="0"/>
          <w:marTop w:val="0"/>
          <w:marBottom w:val="0"/>
          <w:divBdr>
            <w:top w:val="none" w:sz="0" w:space="0" w:color="auto"/>
            <w:left w:val="none" w:sz="0" w:space="0" w:color="auto"/>
            <w:bottom w:val="none" w:sz="0" w:space="0" w:color="auto"/>
            <w:right w:val="none" w:sz="0" w:space="0" w:color="auto"/>
          </w:divBdr>
        </w:div>
        <w:div w:id="573585017">
          <w:marLeft w:val="0"/>
          <w:marRight w:val="0"/>
          <w:marTop w:val="0"/>
          <w:marBottom w:val="0"/>
          <w:divBdr>
            <w:top w:val="none" w:sz="0" w:space="0" w:color="auto"/>
            <w:left w:val="none" w:sz="0" w:space="0" w:color="auto"/>
            <w:bottom w:val="none" w:sz="0" w:space="0" w:color="auto"/>
            <w:right w:val="none" w:sz="0" w:space="0" w:color="auto"/>
          </w:divBdr>
        </w:div>
        <w:div w:id="1519463809">
          <w:marLeft w:val="0"/>
          <w:marRight w:val="0"/>
          <w:marTop w:val="0"/>
          <w:marBottom w:val="0"/>
          <w:divBdr>
            <w:top w:val="none" w:sz="0" w:space="0" w:color="auto"/>
            <w:left w:val="none" w:sz="0" w:space="0" w:color="auto"/>
            <w:bottom w:val="none" w:sz="0" w:space="0" w:color="auto"/>
            <w:right w:val="none" w:sz="0" w:space="0" w:color="auto"/>
          </w:divBdr>
        </w:div>
        <w:div w:id="1352414119">
          <w:marLeft w:val="0"/>
          <w:marRight w:val="0"/>
          <w:marTop w:val="0"/>
          <w:marBottom w:val="0"/>
          <w:divBdr>
            <w:top w:val="none" w:sz="0" w:space="0" w:color="auto"/>
            <w:left w:val="none" w:sz="0" w:space="0" w:color="auto"/>
            <w:bottom w:val="none" w:sz="0" w:space="0" w:color="auto"/>
            <w:right w:val="none" w:sz="0" w:space="0" w:color="auto"/>
          </w:divBdr>
        </w:div>
        <w:div w:id="429354848">
          <w:marLeft w:val="0"/>
          <w:marRight w:val="0"/>
          <w:marTop w:val="0"/>
          <w:marBottom w:val="0"/>
          <w:divBdr>
            <w:top w:val="none" w:sz="0" w:space="0" w:color="auto"/>
            <w:left w:val="none" w:sz="0" w:space="0" w:color="auto"/>
            <w:bottom w:val="none" w:sz="0" w:space="0" w:color="auto"/>
            <w:right w:val="none" w:sz="0" w:space="0" w:color="auto"/>
          </w:divBdr>
        </w:div>
        <w:div w:id="1854411953">
          <w:marLeft w:val="0"/>
          <w:marRight w:val="0"/>
          <w:marTop w:val="0"/>
          <w:marBottom w:val="0"/>
          <w:divBdr>
            <w:top w:val="none" w:sz="0" w:space="0" w:color="auto"/>
            <w:left w:val="none" w:sz="0" w:space="0" w:color="auto"/>
            <w:bottom w:val="none" w:sz="0" w:space="0" w:color="auto"/>
            <w:right w:val="none" w:sz="0" w:space="0" w:color="auto"/>
          </w:divBdr>
        </w:div>
        <w:div w:id="1220557257">
          <w:marLeft w:val="0"/>
          <w:marRight w:val="0"/>
          <w:marTop w:val="0"/>
          <w:marBottom w:val="0"/>
          <w:divBdr>
            <w:top w:val="none" w:sz="0" w:space="0" w:color="auto"/>
            <w:left w:val="none" w:sz="0" w:space="0" w:color="auto"/>
            <w:bottom w:val="none" w:sz="0" w:space="0" w:color="auto"/>
            <w:right w:val="none" w:sz="0" w:space="0" w:color="auto"/>
          </w:divBdr>
        </w:div>
        <w:div w:id="1636062315">
          <w:marLeft w:val="0"/>
          <w:marRight w:val="0"/>
          <w:marTop w:val="0"/>
          <w:marBottom w:val="0"/>
          <w:divBdr>
            <w:top w:val="none" w:sz="0" w:space="0" w:color="auto"/>
            <w:left w:val="none" w:sz="0" w:space="0" w:color="auto"/>
            <w:bottom w:val="none" w:sz="0" w:space="0" w:color="auto"/>
            <w:right w:val="none" w:sz="0" w:space="0" w:color="auto"/>
          </w:divBdr>
        </w:div>
        <w:div w:id="482160687">
          <w:marLeft w:val="0"/>
          <w:marRight w:val="0"/>
          <w:marTop w:val="0"/>
          <w:marBottom w:val="0"/>
          <w:divBdr>
            <w:top w:val="none" w:sz="0" w:space="0" w:color="auto"/>
            <w:left w:val="none" w:sz="0" w:space="0" w:color="auto"/>
            <w:bottom w:val="none" w:sz="0" w:space="0" w:color="auto"/>
            <w:right w:val="none" w:sz="0" w:space="0" w:color="auto"/>
          </w:divBdr>
        </w:div>
        <w:div w:id="452553638">
          <w:marLeft w:val="0"/>
          <w:marRight w:val="0"/>
          <w:marTop w:val="0"/>
          <w:marBottom w:val="0"/>
          <w:divBdr>
            <w:top w:val="none" w:sz="0" w:space="0" w:color="auto"/>
            <w:left w:val="none" w:sz="0" w:space="0" w:color="auto"/>
            <w:bottom w:val="none" w:sz="0" w:space="0" w:color="auto"/>
            <w:right w:val="none" w:sz="0" w:space="0" w:color="auto"/>
          </w:divBdr>
        </w:div>
        <w:div w:id="2009094074">
          <w:marLeft w:val="0"/>
          <w:marRight w:val="0"/>
          <w:marTop w:val="0"/>
          <w:marBottom w:val="0"/>
          <w:divBdr>
            <w:top w:val="none" w:sz="0" w:space="0" w:color="auto"/>
            <w:left w:val="none" w:sz="0" w:space="0" w:color="auto"/>
            <w:bottom w:val="none" w:sz="0" w:space="0" w:color="auto"/>
            <w:right w:val="none" w:sz="0" w:space="0" w:color="auto"/>
          </w:divBdr>
        </w:div>
        <w:div w:id="557280498">
          <w:marLeft w:val="0"/>
          <w:marRight w:val="0"/>
          <w:marTop w:val="0"/>
          <w:marBottom w:val="0"/>
          <w:divBdr>
            <w:top w:val="none" w:sz="0" w:space="0" w:color="auto"/>
            <w:left w:val="none" w:sz="0" w:space="0" w:color="auto"/>
            <w:bottom w:val="none" w:sz="0" w:space="0" w:color="auto"/>
            <w:right w:val="none" w:sz="0" w:space="0" w:color="auto"/>
          </w:divBdr>
        </w:div>
        <w:div w:id="663357116">
          <w:marLeft w:val="0"/>
          <w:marRight w:val="0"/>
          <w:marTop w:val="0"/>
          <w:marBottom w:val="0"/>
          <w:divBdr>
            <w:top w:val="none" w:sz="0" w:space="0" w:color="auto"/>
            <w:left w:val="none" w:sz="0" w:space="0" w:color="auto"/>
            <w:bottom w:val="none" w:sz="0" w:space="0" w:color="auto"/>
            <w:right w:val="none" w:sz="0" w:space="0" w:color="auto"/>
          </w:divBdr>
        </w:div>
        <w:div w:id="2000617846">
          <w:marLeft w:val="0"/>
          <w:marRight w:val="0"/>
          <w:marTop w:val="0"/>
          <w:marBottom w:val="0"/>
          <w:divBdr>
            <w:top w:val="none" w:sz="0" w:space="0" w:color="auto"/>
            <w:left w:val="none" w:sz="0" w:space="0" w:color="auto"/>
            <w:bottom w:val="none" w:sz="0" w:space="0" w:color="auto"/>
            <w:right w:val="none" w:sz="0" w:space="0" w:color="auto"/>
          </w:divBdr>
        </w:div>
        <w:div w:id="344720194">
          <w:marLeft w:val="0"/>
          <w:marRight w:val="0"/>
          <w:marTop w:val="0"/>
          <w:marBottom w:val="0"/>
          <w:divBdr>
            <w:top w:val="none" w:sz="0" w:space="0" w:color="auto"/>
            <w:left w:val="none" w:sz="0" w:space="0" w:color="auto"/>
            <w:bottom w:val="none" w:sz="0" w:space="0" w:color="auto"/>
            <w:right w:val="none" w:sz="0" w:space="0" w:color="auto"/>
          </w:divBdr>
        </w:div>
        <w:div w:id="1943370229">
          <w:marLeft w:val="0"/>
          <w:marRight w:val="0"/>
          <w:marTop w:val="0"/>
          <w:marBottom w:val="0"/>
          <w:divBdr>
            <w:top w:val="none" w:sz="0" w:space="0" w:color="auto"/>
            <w:left w:val="none" w:sz="0" w:space="0" w:color="auto"/>
            <w:bottom w:val="none" w:sz="0" w:space="0" w:color="auto"/>
            <w:right w:val="none" w:sz="0" w:space="0" w:color="auto"/>
          </w:divBdr>
        </w:div>
        <w:div w:id="1214586301">
          <w:marLeft w:val="0"/>
          <w:marRight w:val="0"/>
          <w:marTop w:val="0"/>
          <w:marBottom w:val="0"/>
          <w:divBdr>
            <w:top w:val="none" w:sz="0" w:space="0" w:color="auto"/>
            <w:left w:val="none" w:sz="0" w:space="0" w:color="auto"/>
            <w:bottom w:val="none" w:sz="0" w:space="0" w:color="auto"/>
            <w:right w:val="none" w:sz="0" w:space="0" w:color="auto"/>
          </w:divBdr>
        </w:div>
        <w:div w:id="1558783657">
          <w:marLeft w:val="0"/>
          <w:marRight w:val="0"/>
          <w:marTop w:val="0"/>
          <w:marBottom w:val="0"/>
          <w:divBdr>
            <w:top w:val="none" w:sz="0" w:space="0" w:color="auto"/>
            <w:left w:val="none" w:sz="0" w:space="0" w:color="auto"/>
            <w:bottom w:val="none" w:sz="0" w:space="0" w:color="auto"/>
            <w:right w:val="none" w:sz="0" w:space="0" w:color="auto"/>
          </w:divBdr>
        </w:div>
        <w:div w:id="887954754">
          <w:marLeft w:val="0"/>
          <w:marRight w:val="0"/>
          <w:marTop w:val="0"/>
          <w:marBottom w:val="0"/>
          <w:divBdr>
            <w:top w:val="none" w:sz="0" w:space="0" w:color="auto"/>
            <w:left w:val="none" w:sz="0" w:space="0" w:color="auto"/>
            <w:bottom w:val="none" w:sz="0" w:space="0" w:color="auto"/>
            <w:right w:val="none" w:sz="0" w:space="0" w:color="auto"/>
          </w:divBdr>
        </w:div>
        <w:div w:id="2017449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17</Pages>
  <Words>5938</Words>
  <Characters>33850</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Matrix</dc:creator>
  <cp:lastModifiedBy>Пользователь</cp:lastModifiedBy>
  <cp:revision>5</cp:revision>
  <cp:lastPrinted>2026-09-09T09:06:00Z</cp:lastPrinted>
  <dcterms:created xsi:type="dcterms:W3CDTF">2026-06-15T12:48:00Z</dcterms:created>
  <dcterms:modified xsi:type="dcterms:W3CDTF">2026-09-09T09:06:00Z</dcterms:modified>
</cp:coreProperties>
</file>