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564" w:rsidRPr="00EF0564" w:rsidRDefault="00EF0564" w:rsidP="00EF0564">
      <w:pPr>
        <w:pStyle w:val="a3"/>
        <w:jc w:val="center"/>
        <w:rPr>
          <w:rFonts w:ascii="Arial" w:hAnsi="Arial" w:cs="Arial"/>
          <w:sz w:val="28"/>
          <w:lang w:val="kk-KZ"/>
        </w:rPr>
      </w:pPr>
      <w:proofErr w:type="spellStart"/>
      <w:r w:rsidRPr="00EF0564">
        <w:rPr>
          <w:rStyle w:val="a4"/>
          <w:rFonts w:ascii="Arial" w:hAnsi="Arial" w:cs="Arial"/>
          <w:sz w:val="28"/>
        </w:rPr>
        <w:t>Ұлтаралық</w:t>
      </w:r>
      <w:proofErr w:type="spellEnd"/>
      <w:r w:rsidRPr="00EF0564">
        <w:rPr>
          <w:rStyle w:val="a4"/>
          <w:rFonts w:ascii="Arial" w:hAnsi="Arial" w:cs="Arial"/>
          <w:sz w:val="28"/>
        </w:rPr>
        <w:t xml:space="preserve"> </w:t>
      </w:r>
      <w:proofErr w:type="spellStart"/>
      <w:r w:rsidRPr="00EF0564">
        <w:rPr>
          <w:rStyle w:val="a4"/>
          <w:rFonts w:ascii="Arial" w:hAnsi="Arial" w:cs="Arial"/>
          <w:sz w:val="28"/>
        </w:rPr>
        <w:t>алауыздықты</w:t>
      </w:r>
      <w:proofErr w:type="spellEnd"/>
      <w:r w:rsidRPr="00EF0564">
        <w:rPr>
          <w:rStyle w:val="a4"/>
          <w:rFonts w:ascii="Arial" w:hAnsi="Arial" w:cs="Arial"/>
          <w:sz w:val="28"/>
        </w:rPr>
        <w:t xml:space="preserve"> </w:t>
      </w:r>
      <w:proofErr w:type="spellStart"/>
      <w:r w:rsidRPr="00EF0564">
        <w:rPr>
          <w:rStyle w:val="a4"/>
          <w:rFonts w:ascii="Arial" w:hAnsi="Arial" w:cs="Arial"/>
          <w:sz w:val="28"/>
        </w:rPr>
        <w:t>қоздырғаны</w:t>
      </w:r>
      <w:proofErr w:type="spellEnd"/>
      <w:r w:rsidRPr="00EF0564">
        <w:rPr>
          <w:rStyle w:val="a4"/>
          <w:rFonts w:ascii="Arial" w:hAnsi="Arial" w:cs="Arial"/>
          <w:sz w:val="28"/>
        </w:rPr>
        <w:t xml:space="preserve"> </w:t>
      </w:r>
      <w:proofErr w:type="spellStart"/>
      <w:r w:rsidRPr="00EF0564">
        <w:rPr>
          <w:rStyle w:val="a4"/>
          <w:rFonts w:ascii="Arial" w:hAnsi="Arial" w:cs="Arial"/>
          <w:sz w:val="28"/>
        </w:rPr>
        <w:t>үшін</w:t>
      </w:r>
      <w:proofErr w:type="spellEnd"/>
      <w:r w:rsidRPr="00EF0564">
        <w:rPr>
          <w:rStyle w:val="a4"/>
          <w:rFonts w:ascii="Arial" w:hAnsi="Arial" w:cs="Arial"/>
          <w:sz w:val="28"/>
        </w:rPr>
        <w:t xml:space="preserve"> </w:t>
      </w:r>
      <w:proofErr w:type="spellStart"/>
      <w:r w:rsidRPr="00EF0564">
        <w:rPr>
          <w:rStyle w:val="a4"/>
          <w:rFonts w:ascii="Arial" w:hAnsi="Arial" w:cs="Arial"/>
          <w:sz w:val="28"/>
        </w:rPr>
        <w:t>қылмысты</w:t>
      </w:r>
      <w:r>
        <w:rPr>
          <w:rStyle w:val="a4"/>
          <w:rFonts w:ascii="Arial" w:hAnsi="Arial" w:cs="Arial"/>
          <w:sz w:val="28"/>
        </w:rPr>
        <w:t>қ</w:t>
      </w:r>
      <w:proofErr w:type="spellEnd"/>
      <w:r>
        <w:rPr>
          <w:rStyle w:val="a4"/>
          <w:rFonts w:ascii="Arial" w:hAnsi="Arial" w:cs="Arial"/>
          <w:sz w:val="28"/>
        </w:rPr>
        <w:t xml:space="preserve"> </w:t>
      </w:r>
      <w:proofErr w:type="spellStart"/>
      <w:r>
        <w:rPr>
          <w:rStyle w:val="a4"/>
          <w:rFonts w:ascii="Arial" w:hAnsi="Arial" w:cs="Arial"/>
          <w:sz w:val="28"/>
        </w:rPr>
        <w:t>жауапкершілік</w:t>
      </w:r>
      <w:proofErr w:type="spellEnd"/>
      <w:r>
        <w:rPr>
          <w:rStyle w:val="a4"/>
          <w:rFonts w:ascii="Arial" w:hAnsi="Arial" w:cs="Arial"/>
          <w:sz w:val="28"/>
        </w:rPr>
        <w:t xml:space="preserve"> </w:t>
      </w:r>
      <w:proofErr w:type="spellStart"/>
      <w:r>
        <w:rPr>
          <w:rStyle w:val="a4"/>
          <w:rFonts w:ascii="Arial" w:hAnsi="Arial" w:cs="Arial"/>
          <w:sz w:val="28"/>
        </w:rPr>
        <w:t>туралы</w:t>
      </w:r>
      <w:proofErr w:type="spellEnd"/>
      <w:r>
        <w:rPr>
          <w:rStyle w:val="a4"/>
          <w:rFonts w:ascii="Arial" w:hAnsi="Arial" w:cs="Arial"/>
          <w:sz w:val="28"/>
        </w:rPr>
        <w:t xml:space="preserve"> </w:t>
      </w:r>
      <w:proofErr w:type="spellStart"/>
      <w:r>
        <w:rPr>
          <w:rStyle w:val="a4"/>
          <w:rFonts w:ascii="Arial" w:hAnsi="Arial" w:cs="Arial"/>
          <w:sz w:val="28"/>
        </w:rPr>
        <w:t>түсін</w:t>
      </w:r>
      <w:proofErr w:type="spellEnd"/>
      <w:r>
        <w:rPr>
          <w:rStyle w:val="a4"/>
          <w:rFonts w:ascii="Arial" w:hAnsi="Arial" w:cs="Arial"/>
          <w:sz w:val="28"/>
          <w:lang w:val="kk-KZ"/>
        </w:rPr>
        <w:t>іктеме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  <w:lang w:val="kk-KZ"/>
        </w:rPr>
      </w:pPr>
      <w:r w:rsidRPr="00EF0564">
        <w:rPr>
          <w:rFonts w:ascii="Arial" w:hAnsi="Arial" w:cs="Arial"/>
          <w:sz w:val="28"/>
          <w:lang w:val="kk-KZ"/>
        </w:rPr>
        <w:t>Ішкі істер министрлігі азаматтарға этносаралық қатынастар саласында Қазақстан Республикасының заңнамасын қатаң сақтау қажеттігін ескертеді.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  <w:lang w:val="kk-KZ"/>
        </w:rPr>
      </w:pPr>
      <w:r w:rsidRPr="00EF0564">
        <w:rPr>
          <w:rFonts w:ascii="Arial" w:hAnsi="Arial" w:cs="Arial"/>
          <w:sz w:val="28"/>
          <w:lang w:val="kk-KZ"/>
        </w:rPr>
        <w:t>Қазіргі уақытта әлеуметтік желілерде сепаратистік, экстремистік сипаттағы, азаматтардың ұлттық, нәсілдік және діни сезімдеріне нұқсан келтіретін пікірлер мен мәлімдемелерді жариялау жағдайлары жиілеп отыр.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  <w:lang w:val="kk-KZ"/>
        </w:rPr>
      </w:pPr>
      <w:r w:rsidRPr="00EF0564">
        <w:rPr>
          <w:rFonts w:ascii="Arial" w:hAnsi="Arial" w:cs="Arial"/>
          <w:sz w:val="28"/>
          <w:lang w:val="kk-KZ"/>
        </w:rPr>
        <w:t>Мұндай құқық бұзушылықтар үшін Қазақстан Республикасының Қылмыстық кодексінде қылмыстық жауапкершілік көзделген.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  <w:lang w:val="kk-KZ"/>
        </w:rPr>
      </w:pPr>
      <w:r w:rsidRPr="00EF0564">
        <w:rPr>
          <w:rFonts w:ascii="Arial" w:hAnsi="Arial" w:cs="Arial"/>
          <w:sz w:val="28"/>
          <w:lang w:val="kk-KZ"/>
        </w:rPr>
        <w:t>ҚР ҚК-нің 174-бабына сәйкес әлеуметтік, ұлттық, рулық, нәсілдік, тектік-топтық немесе діни алауыздықты қоздыруға бағытталған қасақана әрекеттер, сол сияқты азаматтардың ұлттық ар-намысы мен қадір-қасиетін қорлау не діни сезімдерін жәбірлеу, сондай-ақ азаматтардың дінге көзқарасы, тектік-топтық, ұлттық, рулық немесе нәсілдік қатыстылығы белгілері бойынша олардың айрықшалығын, артықшылығын не толыққанды еместігін насихаттау қылмыстық жауапкершілікке әкеп соғады.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  <w:lang w:val="kk-KZ"/>
        </w:rPr>
      </w:pPr>
      <w:r w:rsidRPr="00EF0564">
        <w:rPr>
          <w:rFonts w:ascii="Arial" w:hAnsi="Arial" w:cs="Arial"/>
          <w:sz w:val="28"/>
          <w:lang w:val="kk-KZ"/>
        </w:rPr>
        <w:t>Аталған әрекеттерді жасағаны үшін: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  <w:lang w:val="kk-KZ"/>
        </w:rPr>
      </w:pPr>
      <w:r w:rsidRPr="00EF0564">
        <w:rPr>
          <w:rFonts w:ascii="Arial" w:hAnsi="Arial" w:cs="Arial"/>
          <w:sz w:val="28"/>
          <w:lang w:val="kk-KZ"/>
        </w:rPr>
        <w:t>– 2 мыңнан 7 мың АЕК-ке дейінгі мөлшерде айыппұл</w:t>
      </w:r>
      <w:bookmarkStart w:id="0" w:name="_GoBack"/>
      <w:bookmarkEnd w:id="0"/>
      <w:r w:rsidRPr="00EF0564">
        <w:rPr>
          <w:rFonts w:ascii="Arial" w:hAnsi="Arial" w:cs="Arial"/>
          <w:sz w:val="28"/>
          <w:lang w:val="kk-KZ"/>
        </w:rPr>
        <w:t>;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  <w:lang w:val="kk-KZ"/>
        </w:rPr>
      </w:pPr>
      <w:r w:rsidRPr="00EF0564">
        <w:rPr>
          <w:rFonts w:ascii="Arial" w:hAnsi="Arial" w:cs="Arial"/>
          <w:sz w:val="28"/>
          <w:lang w:val="kk-KZ"/>
        </w:rPr>
        <w:t>– не 2 жылдан 7 жылға дейінгі мерзімге бас бостандығын шектеу;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</w:rPr>
      </w:pPr>
      <w:r w:rsidRPr="00EF0564">
        <w:rPr>
          <w:rFonts w:ascii="Arial" w:hAnsi="Arial" w:cs="Arial"/>
          <w:sz w:val="28"/>
        </w:rPr>
        <w:t xml:space="preserve">– не </w:t>
      </w:r>
      <w:proofErr w:type="spellStart"/>
      <w:r w:rsidRPr="00EF0564">
        <w:rPr>
          <w:rFonts w:ascii="Arial" w:hAnsi="Arial" w:cs="Arial"/>
          <w:sz w:val="28"/>
        </w:rPr>
        <w:t>сол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мерзімге</w:t>
      </w:r>
      <w:proofErr w:type="spellEnd"/>
      <w:r w:rsidRPr="00EF0564">
        <w:rPr>
          <w:rFonts w:ascii="Arial" w:hAnsi="Arial" w:cs="Arial"/>
          <w:sz w:val="28"/>
        </w:rPr>
        <w:t xml:space="preserve"> бас </w:t>
      </w:r>
      <w:proofErr w:type="spellStart"/>
      <w:r w:rsidRPr="00EF0564">
        <w:rPr>
          <w:rFonts w:ascii="Arial" w:hAnsi="Arial" w:cs="Arial"/>
          <w:sz w:val="28"/>
        </w:rPr>
        <w:t>бостандығынан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айыру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жазасы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көзделген</w:t>
      </w:r>
      <w:proofErr w:type="spellEnd"/>
      <w:r w:rsidRPr="00EF0564">
        <w:rPr>
          <w:rFonts w:ascii="Arial" w:hAnsi="Arial" w:cs="Arial"/>
          <w:sz w:val="28"/>
        </w:rPr>
        <w:t>.</w:t>
      </w:r>
    </w:p>
    <w:p w:rsidR="00EF0564" w:rsidRPr="00EF0564" w:rsidRDefault="00EF0564" w:rsidP="00EF0564">
      <w:pPr>
        <w:pStyle w:val="a3"/>
        <w:ind w:firstLine="720"/>
        <w:jc w:val="both"/>
        <w:rPr>
          <w:rFonts w:ascii="Arial" w:hAnsi="Arial" w:cs="Arial"/>
          <w:sz w:val="28"/>
        </w:rPr>
      </w:pPr>
      <w:proofErr w:type="spellStart"/>
      <w:r w:rsidRPr="00EF0564">
        <w:rPr>
          <w:rFonts w:ascii="Arial" w:hAnsi="Arial" w:cs="Arial"/>
          <w:sz w:val="28"/>
        </w:rPr>
        <w:t>Ішкі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істер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министрлігі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азаматтарды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өзара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құрметке</w:t>
      </w:r>
      <w:proofErr w:type="spellEnd"/>
      <w:r w:rsidRPr="00EF0564">
        <w:rPr>
          <w:rFonts w:ascii="Arial" w:hAnsi="Arial" w:cs="Arial"/>
          <w:sz w:val="28"/>
        </w:rPr>
        <w:t xml:space="preserve">, </w:t>
      </w:r>
      <w:proofErr w:type="spellStart"/>
      <w:r w:rsidRPr="00EF0564">
        <w:rPr>
          <w:rFonts w:ascii="Arial" w:hAnsi="Arial" w:cs="Arial"/>
          <w:sz w:val="28"/>
        </w:rPr>
        <w:t>төзімділікке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және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ұлттық</w:t>
      </w:r>
      <w:proofErr w:type="spellEnd"/>
      <w:r w:rsidRPr="00EF0564">
        <w:rPr>
          <w:rFonts w:ascii="Arial" w:hAnsi="Arial" w:cs="Arial"/>
          <w:sz w:val="28"/>
        </w:rPr>
        <w:t xml:space="preserve">, </w:t>
      </w:r>
      <w:proofErr w:type="spellStart"/>
      <w:r w:rsidRPr="00EF0564">
        <w:rPr>
          <w:rFonts w:ascii="Arial" w:hAnsi="Arial" w:cs="Arial"/>
          <w:sz w:val="28"/>
        </w:rPr>
        <w:t>діни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немесе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өзге</w:t>
      </w:r>
      <w:proofErr w:type="spellEnd"/>
      <w:r w:rsidRPr="00EF0564">
        <w:rPr>
          <w:rFonts w:ascii="Arial" w:hAnsi="Arial" w:cs="Arial"/>
          <w:sz w:val="28"/>
        </w:rPr>
        <w:t xml:space="preserve"> де </w:t>
      </w:r>
      <w:proofErr w:type="spellStart"/>
      <w:r w:rsidRPr="00EF0564">
        <w:rPr>
          <w:rFonts w:ascii="Arial" w:hAnsi="Arial" w:cs="Arial"/>
          <w:sz w:val="28"/>
        </w:rPr>
        <w:t>негіздегі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араздықтың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кез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келген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көрінісіне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жол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бермеуге</w:t>
      </w:r>
      <w:proofErr w:type="spellEnd"/>
      <w:r w:rsidRPr="00EF0564">
        <w:rPr>
          <w:rFonts w:ascii="Arial" w:hAnsi="Arial" w:cs="Arial"/>
          <w:sz w:val="28"/>
        </w:rPr>
        <w:t xml:space="preserve"> </w:t>
      </w:r>
      <w:proofErr w:type="spellStart"/>
      <w:r w:rsidRPr="00EF0564">
        <w:rPr>
          <w:rFonts w:ascii="Arial" w:hAnsi="Arial" w:cs="Arial"/>
          <w:sz w:val="28"/>
        </w:rPr>
        <w:t>шақырады</w:t>
      </w:r>
      <w:proofErr w:type="spellEnd"/>
      <w:r w:rsidRPr="00EF0564">
        <w:rPr>
          <w:rFonts w:ascii="Arial" w:hAnsi="Arial" w:cs="Arial"/>
          <w:sz w:val="28"/>
        </w:rPr>
        <w:t>.</w:t>
      </w:r>
    </w:p>
    <w:p w:rsidR="008E757D" w:rsidRPr="00EF0564" w:rsidRDefault="008E757D" w:rsidP="00EF0564">
      <w:pPr>
        <w:jc w:val="both"/>
        <w:rPr>
          <w:rFonts w:ascii="Arial" w:hAnsi="Arial" w:cs="Arial"/>
          <w:sz w:val="24"/>
        </w:rPr>
      </w:pPr>
    </w:p>
    <w:sectPr w:rsidR="008E757D" w:rsidRPr="00EF0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64"/>
    <w:rsid w:val="0000648E"/>
    <w:rsid w:val="008E757D"/>
    <w:rsid w:val="00EF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EBBB"/>
  <w15:chartTrackingRefBased/>
  <w15:docId w15:val="{6998AF0D-3979-4EE2-B607-458A4D46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0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EF0564"/>
    <w:rPr>
      <w:b/>
      <w:bCs/>
    </w:rPr>
  </w:style>
  <w:style w:type="character" w:styleId="a5">
    <w:name w:val="Emphasis"/>
    <w:basedOn w:val="a0"/>
    <w:uiPriority w:val="20"/>
    <w:qFormat/>
    <w:rsid w:val="00EF05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6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2</cp:revision>
  <dcterms:created xsi:type="dcterms:W3CDTF">2026-09-16T07:33:00Z</dcterms:created>
  <dcterms:modified xsi:type="dcterms:W3CDTF">2026-09-16T07:37:00Z</dcterms:modified>
</cp:coreProperties>
</file>