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D1FF9C" w14:textId="77777777" w:rsidR="0062204D" w:rsidRPr="00E8546B" w:rsidRDefault="0062204D" w:rsidP="0062204D">
      <w:pPr>
        <w:spacing w:after="0"/>
        <w:ind w:left="7797"/>
        <w:jc w:val="both"/>
        <w:rPr>
          <w:rFonts w:ascii="Times New Roman" w:hAnsi="Times New Roman" w:cs="Times New Roman"/>
          <w:sz w:val="24"/>
          <w:szCs w:val="24"/>
          <w:lang w:val="kk-KZ"/>
        </w:rPr>
      </w:pPr>
      <w:r w:rsidRPr="00E8546B">
        <w:rPr>
          <w:rFonts w:ascii="Times New Roman" w:hAnsi="Times New Roman" w:cs="Times New Roman"/>
          <w:sz w:val="24"/>
          <w:szCs w:val="24"/>
          <w:lang w:val="kk-KZ"/>
        </w:rPr>
        <w:t>Сыбайлас жемқорлық тәуекелдеріне ішкі талдау жүргізу бойы</w:t>
      </w:r>
      <w:r>
        <w:rPr>
          <w:rFonts w:ascii="Times New Roman" w:hAnsi="Times New Roman" w:cs="Times New Roman"/>
          <w:sz w:val="24"/>
          <w:szCs w:val="24"/>
          <w:lang w:val="kk-KZ"/>
        </w:rPr>
        <w:t>нша әдістемелік ұсынымдардың 32-</w:t>
      </w:r>
      <w:r w:rsidRPr="00E8546B">
        <w:rPr>
          <w:rFonts w:ascii="Times New Roman" w:hAnsi="Times New Roman" w:cs="Times New Roman"/>
          <w:sz w:val="24"/>
          <w:szCs w:val="24"/>
          <w:lang w:val="kk-KZ"/>
        </w:rPr>
        <w:t>тармағына сәйкес сыбайлас жемқорлық тәуекелдеріне шалдыққан лауазымдарды айқындау кезінде қолда бар лауазымдарды екі санатқа – басшылар мен орындаушыларға бөлуі тиіс. Шешімдер қабылдау және ұйымдық-шаруашылық функцияларды жүзеге асыру құқығының болуын ескере отырып, басшылардың барлық санаты жоғары сыбайлас жемқорлық тәуекелдерінің болуына жатады, сондықтан оларды функционалдық міндеттерін талдаусыз сыбайлас жемқорлық тәуекелдеріне ұшыраған лауазымдарға жатқызу керек. Орындаушылар лауазымдарының сыбайлас жемқорлық тәуекелдеріне ұшырау деңгейі функционалдық ерекшеліктерін ескере отырып, сыбайлас жемқорлық функцияларының тізімін негізге ала отырып айқындалады.</w:t>
      </w:r>
    </w:p>
    <w:p w14:paraId="344FDAD3" w14:textId="77777777" w:rsidR="0062204D" w:rsidRDefault="0062204D" w:rsidP="00D94564">
      <w:pPr>
        <w:spacing w:after="0" w:line="240" w:lineRule="auto"/>
        <w:jc w:val="center"/>
        <w:rPr>
          <w:rFonts w:ascii="Times New Roman" w:eastAsia="Calibri" w:hAnsi="Times New Roman" w:cs="Times New Roman"/>
          <w:b/>
          <w:sz w:val="28"/>
          <w:szCs w:val="28"/>
          <w:lang w:val="kk-KZ"/>
        </w:rPr>
      </w:pPr>
      <w:bookmarkStart w:id="0" w:name="_GoBack"/>
      <w:bookmarkEnd w:id="0"/>
    </w:p>
    <w:p w14:paraId="40A7565A" w14:textId="77777777" w:rsidR="0062204D" w:rsidRDefault="0062204D" w:rsidP="00D94564">
      <w:pPr>
        <w:spacing w:after="0" w:line="240" w:lineRule="auto"/>
        <w:jc w:val="center"/>
        <w:rPr>
          <w:rFonts w:ascii="Times New Roman" w:eastAsia="Calibri" w:hAnsi="Times New Roman" w:cs="Times New Roman"/>
          <w:b/>
          <w:sz w:val="28"/>
          <w:szCs w:val="28"/>
          <w:lang w:val="kk-KZ"/>
        </w:rPr>
      </w:pPr>
    </w:p>
    <w:p w14:paraId="5CDA8EA5" w14:textId="768AA9F7" w:rsidR="00A96C81" w:rsidRPr="00AB49CA" w:rsidRDefault="00A96C81" w:rsidP="00D94564">
      <w:pPr>
        <w:spacing w:after="0" w:line="240" w:lineRule="auto"/>
        <w:jc w:val="center"/>
        <w:rPr>
          <w:rFonts w:ascii="Times New Roman" w:eastAsia="Calibri" w:hAnsi="Times New Roman" w:cs="Times New Roman"/>
          <w:b/>
          <w:sz w:val="28"/>
          <w:szCs w:val="28"/>
          <w:lang w:val="kk-KZ"/>
        </w:rPr>
      </w:pPr>
      <w:r w:rsidRPr="00AB49CA">
        <w:rPr>
          <w:rFonts w:ascii="Times New Roman" w:eastAsia="Calibri" w:hAnsi="Times New Roman" w:cs="Times New Roman"/>
          <w:b/>
          <w:sz w:val="28"/>
          <w:szCs w:val="28"/>
          <w:lang w:val="kk-KZ"/>
        </w:rPr>
        <w:t>Сыбайлас жемқорлық тәуекелдерін ішкі талдау қорытындылары бойынша айқындалған</w:t>
      </w:r>
    </w:p>
    <w:p w14:paraId="479F49B3" w14:textId="77777777" w:rsidR="00A96C81" w:rsidRPr="00AB49CA" w:rsidRDefault="00A96C81" w:rsidP="00D94564">
      <w:pPr>
        <w:spacing w:after="0" w:line="240" w:lineRule="auto"/>
        <w:jc w:val="center"/>
        <w:rPr>
          <w:rFonts w:ascii="Times New Roman" w:eastAsia="Calibri" w:hAnsi="Times New Roman" w:cs="Times New Roman"/>
          <w:b/>
          <w:sz w:val="28"/>
          <w:szCs w:val="28"/>
          <w:lang w:val="kk-KZ"/>
        </w:rPr>
      </w:pPr>
      <w:r w:rsidRPr="00AB49CA">
        <w:rPr>
          <w:rFonts w:ascii="Times New Roman" w:eastAsia="Calibri" w:hAnsi="Times New Roman" w:cs="Times New Roman"/>
          <w:b/>
          <w:sz w:val="28"/>
          <w:szCs w:val="28"/>
          <w:lang w:val="kk-KZ"/>
        </w:rPr>
        <w:t>сыбайлас жемқорлық тәуекелдеріне шалдыққан лауазымдар тізілімі</w:t>
      </w:r>
    </w:p>
    <w:p w14:paraId="44DB383C" w14:textId="77777777" w:rsidR="00A96C81" w:rsidRPr="00AB49CA" w:rsidRDefault="00A96C81" w:rsidP="00D94564">
      <w:pPr>
        <w:spacing w:after="0" w:line="240" w:lineRule="auto"/>
        <w:jc w:val="center"/>
        <w:rPr>
          <w:rFonts w:ascii="Times New Roman" w:eastAsia="Calibri" w:hAnsi="Times New Roman" w:cs="Times New Roman"/>
          <w:b/>
          <w:sz w:val="28"/>
          <w:szCs w:val="28"/>
          <w:lang w:val="kk-KZ"/>
        </w:rPr>
      </w:pPr>
    </w:p>
    <w:p w14:paraId="29093854" w14:textId="1645E8F1" w:rsidR="008428AB" w:rsidRPr="00AB49CA" w:rsidRDefault="001F7B19" w:rsidP="00D94564">
      <w:pPr>
        <w:spacing w:after="0" w:line="240" w:lineRule="auto"/>
        <w:jc w:val="center"/>
        <w:rPr>
          <w:rFonts w:ascii="Times New Roman" w:eastAsia="Calibri" w:hAnsi="Times New Roman" w:cs="Times New Roman"/>
          <w:b/>
          <w:sz w:val="28"/>
          <w:szCs w:val="28"/>
          <w:lang w:val="kk-KZ"/>
        </w:rPr>
      </w:pPr>
      <w:r w:rsidRPr="00AB49CA">
        <w:rPr>
          <w:rFonts w:ascii="Times New Roman" w:eastAsia="Calibri" w:hAnsi="Times New Roman" w:cs="Times New Roman"/>
          <w:b/>
          <w:sz w:val="28"/>
          <w:szCs w:val="28"/>
          <w:lang w:val="kk-KZ"/>
        </w:rPr>
        <w:t>Міндеттемелерді тіркеу және бюджеттің қазынашылық атқарылуын талдау басқармасы</w:t>
      </w:r>
    </w:p>
    <w:p w14:paraId="61C2C2E2" w14:textId="77777777" w:rsidR="00F32162" w:rsidRPr="00AB49CA" w:rsidRDefault="00F32162" w:rsidP="00D94564">
      <w:pPr>
        <w:spacing w:after="0" w:line="240" w:lineRule="auto"/>
        <w:jc w:val="both"/>
        <w:rPr>
          <w:rFonts w:ascii="Times New Roman" w:eastAsia="Calibri" w:hAnsi="Times New Roman" w:cs="Times New Roman"/>
          <w:b/>
          <w:sz w:val="28"/>
          <w:szCs w:val="28"/>
          <w:lang w:val="kk-KZ"/>
        </w:rPr>
      </w:pPr>
    </w:p>
    <w:tbl>
      <w:tblPr>
        <w:tblStyle w:val="1"/>
        <w:tblW w:w="14879" w:type="dxa"/>
        <w:tblLayout w:type="fixed"/>
        <w:tblLook w:val="04A0" w:firstRow="1" w:lastRow="0" w:firstColumn="1" w:lastColumn="0" w:noHBand="0" w:noVBand="1"/>
      </w:tblPr>
      <w:tblGrid>
        <w:gridCol w:w="698"/>
        <w:gridCol w:w="2387"/>
        <w:gridCol w:w="8363"/>
        <w:gridCol w:w="3431"/>
      </w:tblGrid>
      <w:tr w:rsidR="00AB49CA" w:rsidRPr="00AB49CA" w14:paraId="7CFEBDDB" w14:textId="77777777" w:rsidTr="00BF2F51">
        <w:trPr>
          <w:trHeight w:val="1299"/>
        </w:trPr>
        <w:tc>
          <w:tcPr>
            <w:tcW w:w="698" w:type="dxa"/>
            <w:hideMark/>
          </w:tcPr>
          <w:p w14:paraId="07BB462D" w14:textId="77777777" w:rsidR="00A96C81" w:rsidRPr="00AB49CA" w:rsidRDefault="00A96C81" w:rsidP="00D94564">
            <w:pPr>
              <w:widowControl w:val="0"/>
              <w:autoSpaceDE w:val="0"/>
              <w:autoSpaceDN w:val="0"/>
              <w:adjustRightInd w:val="0"/>
              <w:jc w:val="center"/>
              <w:rPr>
                <w:rFonts w:ascii="Times New Roman" w:hAnsi="Times New Roman"/>
                <w:b/>
                <w:sz w:val="28"/>
                <w:szCs w:val="28"/>
                <w:lang w:eastAsia="ru-RU"/>
              </w:rPr>
            </w:pPr>
            <w:r w:rsidRPr="00AB49CA">
              <w:rPr>
                <w:rFonts w:ascii="Times New Roman" w:hAnsi="Times New Roman"/>
                <w:b/>
                <w:sz w:val="28"/>
                <w:szCs w:val="28"/>
                <w:lang w:eastAsia="ru-RU"/>
              </w:rPr>
              <w:t>№</w:t>
            </w:r>
          </w:p>
          <w:p w14:paraId="367FD94E" w14:textId="77777777" w:rsidR="00A96C81" w:rsidRPr="00AB49CA" w:rsidRDefault="00A96C81" w:rsidP="00D94564">
            <w:pPr>
              <w:widowControl w:val="0"/>
              <w:autoSpaceDE w:val="0"/>
              <w:autoSpaceDN w:val="0"/>
              <w:adjustRightInd w:val="0"/>
              <w:jc w:val="center"/>
              <w:rPr>
                <w:rFonts w:ascii="Times New Roman" w:hAnsi="Times New Roman"/>
                <w:b/>
                <w:sz w:val="28"/>
                <w:szCs w:val="28"/>
                <w:lang w:eastAsia="ru-RU"/>
              </w:rPr>
            </w:pPr>
            <w:r w:rsidRPr="00AB49CA">
              <w:rPr>
                <w:rFonts w:ascii="Times New Roman" w:hAnsi="Times New Roman"/>
                <w:b/>
                <w:sz w:val="28"/>
                <w:szCs w:val="28"/>
                <w:lang w:val="kk-KZ" w:eastAsia="ru-RU"/>
              </w:rPr>
              <w:t>р</w:t>
            </w:r>
            <w:r w:rsidRPr="00AB49CA">
              <w:rPr>
                <w:rFonts w:ascii="Times New Roman" w:hAnsi="Times New Roman"/>
                <w:b/>
                <w:sz w:val="28"/>
                <w:szCs w:val="28"/>
                <w:lang w:eastAsia="ru-RU"/>
              </w:rPr>
              <w:t>/с</w:t>
            </w:r>
          </w:p>
        </w:tc>
        <w:tc>
          <w:tcPr>
            <w:tcW w:w="2387" w:type="dxa"/>
            <w:hideMark/>
          </w:tcPr>
          <w:p w14:paraId="61C05E93" w14:textId="77777777" w:rsidR="00A96C81" w:rsidRPr="00AB49CA" w:rsidRDefault="00A96C81" w:rsidP="00D94564">
            <w:pPr>
              <w:widowControl w:val="0"/>
              <w:autoSpaceDE w:val="0"/>
              <w:autoSpaceDN w:val="0"/>
              <w:adjustRightInd w:val="0"/>
              <w:jc w:val="center"/>
              <w:rPr>
                <w:rFonts w:ascii="Times New Roman" w:hAnsi="Times New Roman"/>
                <w:b/>
                <w:sz w:val="28"/>
                <w:szCs w:val="28"/>
                <w:lang w:eastAsia="ru-RU"/>
              </w:rPr>
            </w:pPr>
            <w:proofErr w:type="spellStart"/>
            <w:r w:rsidRPr="00AB49CA">
              <w:rPr>
                <w:rFonts w:ascii="Times New Roman" w:hAnsi="Times New Roman"/>
                <w:b/>
                <w:bCs/>
                <w:sz w:val="28"/>
                <w:szCs w:val="28"/>
                <w:lang w:eastAsia="ru-RU"/>
              </w:rPr>
              <w:t>Сыбайлас</w:t>
            </w:r>
            <w:proofErr w:type="spellEnd"/>
            <w:r w:rsidRPr="00AB49CA">
              <w:rPr>
                <w:rFonts w:ascii="Times New Roman" w:hAnsi="Times New Roman"/>
                <w:b/>
                <w:bCs/>
                <w:sz w:val="28"/>
                <w:szCs w:val="28"/>
                <w:lang w:eastAsia="ru-RU"/>
              </w:rPr>
              <w:t xml:space="preserve"> </w:t>
            </w:r>
            <w:proofErr w:type="spellStart"/>
            <w:r w:rsidRPr="00AB49CA">
              <w:rPr>
                <w:rFonts w:ascii="Times New Roman" w:hAnsi="Times New Roman"/>
                <w:b/>
                <w:bCs/>
                <w:sz w:val="28"/>
                <w:szCs w:val="28"/>
                <w:lang w:eastAsia="ru-RU"/>
              </w:rPr>
              <w:t>жемқорлық</w:t>
            </w:r>
            <w:proofErr w:type="spellEnd"/>
            <w:r w:rsidRPr="00AB49CA">
              <w:rPr>
                <w:rFonts w:ascii="Times New Roman" w:hAnsi="Times New Roman"/>
                <w:b/>
                <w:bCs/>
                <w:sz w:val="28"/>
                <w:szCs w:val="28"/>
                <w:lang w:eastAsia="ru-RU"/>
              </w:rPr>
              <w:t xml:space="preserve"> </w:t>
            </w:r>
            <w:proofErr w:type="spellStart"/>
            <w:r w:rsidRPr="00AB49CA">
              <w:rPr>
                <w:rFonts w:ascii="Times New Roman" w:hAnsi="Times New Roman"/>
                <w:b/>
                <w:bCs/>
                <w:sz w:val="28"/>
                <w:szCs w:val="28"/>
                <w:lang w:eastAsia="ru-RU"/>
              </w:rPr>
              <w:t>тәуекеліне</w:t>
            </w:r>
            <w:proofErr w:type="spellEnd"/>
            <w:r w:rsidRPr="00AB49CA">
              <w:rPr>
                <w:rFonts w:ascii="Times New Roman" w:hAnsi="Times New Roman"/>
                <w:b/>
                <w:bCs/>
                <w:sz w:val="28"/>
                <w:szCs w:val="28"/>
                <w:lang w:eastAsia="ru-RU"/>
              </w:rPr>
              <w:t xml:space="preserve"> </w:t>
            </w:r>
            <w:r w:rsidRPr="00AB49CA">
              <w:rPr>
                <w:rFonts w:ascii="Times New Roman" w:hAnsi="Times New Roman"/>
                <w:b/>
                <w:bCs/>
                <w:sz w:val="28"/>
                <w:szCs w:val="28"/>
                <w:lang w:val="kk-KZ" w:eastAsia="ru-RU"/>
              </w:rPr>
              <w:t>шалдыққан</w:t>
            </w:r>
            <w:r w:rsidRPr="00AB49CA">
              <w:rPr>
                <w:rFonts w:ascii="Times New Roman" w:hAnsi="Times New Roman"/>
                <w:b/>
                <w:bCs/>
                <w:sz w:val="28"/>
                <w:szCs w:val="28"/>
                <w:lang w:eastAsia="ru-RU"/>
              </w:rPr>
              <w:t xml:space="preserve"> </w:t>
            </w:r>
            <w:proofErr w:type="spellStart"/>
            <w:r w:rsidRPr="00AB49CA">
              <w:rPr>
                <w:rFonts w:ascii="Times New Roman" w:hAnsi="Times New Roman"/>
                <w:b/>
                <w:bCs/>
                <w:sz w:val="28"/>
                <w:szCs w:val="28"/>
                <w:lang w:eastAsia="ru-RU"/>
              </w:rPr>
              <w:t>лауазым</w:t>
            </w:r>
            <w:proofErr w:type="spellEnd"/>
          </w:p>
        </w:tc>
        <w:tc>
          <w:tcPr>
            <w:tcW w:w="8363" w:type="dxa"/>
            <w:hideMark/>
          </w:tcPr>
          <w:p w14:paraId="2BF9140E" w14:textId="77777777" w:rsidR="00A96C81" w:rsidRPr="00AB49CA" w:rsidRDefault="00A96C81" w:rsidP="00D94564">
            <w:pPr>
              <w:jc w:val="center"/>
              <w:rPr>
                <w:rFonts w:ascii="Times New Roman" w:hAnsi="Times New Roman"/>
                <w:b/>
                <w:sz w:val="28"/>
                <w:szCs w:val="28"/>
              </w:rPr>
            </w:pPr>
            <w:proofErr w:type="spellStart"/>
            <w:r w:rsidRPr="00AB49CA">
              <w:rPr>
                <w:rFonts w:ascii="Times New Roman" w:hAnsi="Times New Roman"/>
                <w:b/>
                <w:sz w:val="28"/>
                <w:szCs w:val="28"/>
              </w:rPr>
              <w:t>Сыбайлас</w:t>
            </w:r>
            <w:proofErr w:type="spellEnd"/>
            <w:r w:rsidRPr="00AB49CA">
              <w:rPr>
                <w:rFonts w:ascii="Times New Roman" w:hAnsi="Times New Roman"/>
                <w:b/>
                <w:sz w:val="28"/>
                <w:szCs w:val="28"/>
              </w:rPr>
              <w:t xml:space="preserve"> </w:t>
            </w:r>
            <w:proofErr w:type="spellStart"/>
            <w:r w:rsidRPr="00AB49CA">
              <w:rPr>
                <w:rFonts w:ascii="Times New Roman" w:hAnsi="Times New Roman"/>
                <w:b/>
                <w:sz w:val="28"/>
                <w:szCs w:val="28"/>
              </w:rPr>
              <w:t>жемқорлық</w:t>
            </w:r>
            <w:proofErr w:type="spellEnd"/>
            <w:r w:rsidRPr="00AB49CA">
              <w:rPr>
                <w:rFonts w:ascii="Times New Roman" w:hAnsi="Times New Roman"/>
                <w:b/>
                <w:sz w:val="28"/>
                <w:szCs w:val="28"/>
              </w:rPr>
              <w:t xml:space="preserve"> </w:t>
            </w:r>
            <w:proofErr w:type="spellStart"/>
            <w:r w:rsidRPr="00AB49CA">
              <w:rPr>
                <w:rFonts w:ascii="Times New Roman" w:hAnsi="Times New Roman"/>
                <w:b/>
                <w:sz w:val="28"/>
                <w:szCs w:val="28"/>
              </w:rPr>
              <w:t>тәуекелдері</w:t>
            </w:r>
            <w:proofErr w:type="spellEnd"/>
            <w:r w:rsidRPr="00AB49CA">
              <w:rPr>
                <w:rFonts w:ascii="Times New Roman" w:hAnsi="Times New Roman"/>
                <w:b/>
                <w:sz w:val="28"/>
                <w:szCs w:val="28"/>
              </w:rPr>
              <w:t xml:space="preserve"> бар </w:t>
            </w:r>
            <w:proofErr w:type="spellStart"/>
            <w:r w:rsidRPr="00AB49CA">
              <w:rPr>
                <w:rFonts w:ascii="Times New Roman" w:hAnsi="Times New Roman"/>
                <w:b/>
                <w:sz w:val="28"/>
                <w:szCs w:val="28"/>
              </w:rPr>
              <w:t>лауазымдық</w:t>
            </w:r>
            <w:proofErr w:type="spellEnd"/>
            <w:r w:rsidRPr="00AB49CA">
              <w:rPr>
                <w:rFonts w:ascii="Times New Roman" w:hAnsi="Times New Roman"/>
                <w:b/>
                <w:sz w:val="28"/>
                <w:szCs w:val="28"/>
              </w:rPr>
              <w:t xml:space="preserve"> </w:t>
            </w:r>
            <w:proofErr w:type="spellStart"/>
            <w:r w:rsidRPr="00AB49CA">
              <w:rPr>
                <w:rFonts w:ascii="Times New Roman" w:hAnsi="Times New Roman"/>
                <w:b/>
                <w:sz w:val="28"/>
                <w:szCs w:val="28"/>
              </w:rPr>
              <w:t>өкілеттіктер</w:t>
            </w:r>
            <w:proofErr w:type="spellEnd"/>
          </w:p>
        </w:tc>
        <w:tc>
          <w:tcPr>
            <w:tcW w:w="3431" w:type="dxa"/>
            <w:hideMark/>
          </w:tcPr>
          <w:p w14:paraId="0D833115" w14:textId="77777777" w:rsidR="00A96C81" w:rsidRPr="00AB49CA" w:rsidRDefault="00A96C81" w:rsidP="00D94564">
            <w:pPr>
              <w:keepLines/>
              <w:widowControl w:val="0"/>
              <w:autoSpaceDE w:val="0"/>
              <w:autoSpaceDN w:val="0"/>
              <w:ind w:left="141" w:right="83"/>
              <w:jc w:val="center"/>
              <w:rPr>
                <w:rFonts w:ascii="Times New Roman" w:hAnsi="Times New Roman"/>
                <w:b/>
                <w:sz w:val="28"/>
                <w:szCs w:val="28"/>
              </w:rPr>
            </w:pPr>
            <w:proofErr w:type="spellStart"/>
            <w:r w:rsidRPr="00AB49CA">
              <w:rPr>
                <w:rFonts w:ascii="Times New Roman" w:hAnsi="Times New Roman"/>
                <w:b/>
                <w:sz w:val="28"/>
                <w:szCs w:val="28"/>
              </w:rPr>
              <w:t>Сыбайлас</w:t>
            </w:r>
            <w:proofErr w:type="spellEnd"/>
            <w:r w:rsidRPr="00AB49CA">
              <w:rPr>
                <w:rFonts w:ascii="Times New Roman" w:hAnsi="Times New Roman"/>
                <w:b/>
                <w:sz w:val="28"/>
                <w:szCs w:val="28"/>
              </w:rPr>
              <w:t xml:space="preserve"> </w:t>
            </w:r>
            <w:proofErr w:type="spellStart"/>
            <w:r w:rsidRPr="00AB49CA">
              <w:rPr>
                <w:rFonts w:ascii="Times New Roman" w:hAnsi="Times New Roman"/>
                <w:b/>
                <w:sz w:val="28"/>
                <w:szCs w:val="28"/>
              </w:rPr>
              <w:t>жемқорлық</w:t>
            </w:r>
            <w:proofErr w:type="spellEnd"/>
            <w:r w:rsidRPr="00AB49CA">
              <w:rPr>
                <w:rFonts w:ascii="Times New Roman" w:hAnsi="Times New Roman"/>
                <w:b/>
                <w:sz w:val="28"/>
                <w:szCs w:val="28"/>
              </w:rPr>
              <w:t xml:space="preserve"> </w:t>
            </w:r>
            <w:proofErr w:type="spellStart"/>
            <w:r w:rsidRPr="00AB49CA">
              <w:rPr>
                <w:rFonts w:ascii="Times New Roman" w:hAnsi="Times New Roman"/>
                <w:b/>
                <w:sz w:val="28"/>
                <w:szCs w:val="28"/>
              </w:rPr>
              <w:t>тәуекелдері</w:t>
            </w:r>
            <w:proofErr w:type="spellEnd"/>
          </w:p>
        </w:tc>
      </w:tr>
      <w:tr w:rsidR="00AB49CA" w:rsidRPr="00D94564" w14:paraId="3EDFED7D" w14:textId="77777777" w:rsidTr="00DA5DFA">
        <w:trPr>
          <w:trHeight w:val="1696"/>
        </w:trPr>
        <w:tc>
          <w:tcPr>
            <w:tcW w:w="698" w:type="dxa"/>
            <w:tcBorders>
              <w:top w:val="single" w:sz="4" w:space="0" w:color="auto"/>
              <w:left w:val="single" w:sz="4" w:space="0" w:color="auto"/>
              <w:right w:val="single" w:sz="4" w:space="0" w:color="auto"/>
            </w:tcBorders>
            <w:hideMark/>
          </w:tcPr>
          <w:p w14:paraId="53C6627C" w14:textId="77777777" w:rsidR="008428AB" w:rsidRPr="00AB49CA" w:rsidRDefault="008428AB" w:rsidP="00D94564">
            <w:pPr>
              <w:jc w:val="both"/>
              <w:rPr>
                <w:rFonts w:ascii="Times New Roman" w:hAnsi="Times New Roman"/>
                <w:sz w:val="28"/>
                <w:szCs w:val="28"/>
                <w:lang w:val="kk-KZ"/>
              </w:rPr>
            </w:pPr>
            <w:r w:rsidRPr="00AB49CA">
              <w:rPr>
                <w:rFonts w:ascii="Times New Roman" w:hAnsi="Times New Roman"/>
                <w:sz w:val="28"/>
                <w:szCs w:val="28"/>
                <w:lang w:val="kk-KZ"/>
              </w:rPr>
              <w:t>1</w:t>
            </w:r>
          </w:p>
        </w:tc>
        <w:tc>
          <w:tcPr>
            <w:tcW w:w="2387" w:type="dxa"/>
            <w:tcBorders>
              <w:top w:val="single" w:sz="4" w:space="0" w:color="auto"/>
              <w:left w:val="single" w:sz="4" w:space="0" w:color="auto"/>
              <w:right w:val="single" w:sz="4" w:space="0" w:color="auto"/>
            </w:tcBorders>
            <w:hideMark/>
          </w:tcPr>
          <w:p w14:paraId="1D7A3A40" w14:textId="77777777" w:rsidR="001F7B19" w:rsidRPr="00AB49CA" w:rsidRDefault="001F7B19" w:rsidP="00D94564">
            <w:pPr>
              <w:jc w:val="both"/>
              <w:rPr>
                <w:rFonts w:ascii="Times New Roman" w:hAnsi="Times New Roman"/>
                <w:sz w:val="28"/>
                <w:szCs w:val="28"/>
                <w:lang w:val="kk-KZ"/>
              </w:rPr>
            </w:pPr>
            <w:r w:rsidRPr="00AB49CA">
              <w:rPr>
                <w:rFonts w:ascii="Times New Roman" w:hAnsi="Times New Roman"/>
                <w:sz w:val="28"/>
                <w:szCs w:val="28"/>
                <w:lang w:val="kk-KZ"/>
              </w:rPr>
              <w:t>Міндеттемелерді тіркеу және бюджеттің қазынашылық</w:t>
            </w:r>
          </w:p>
          <w:p w14:paraId="7CBD067C" w14:textId="6FC3A7A1" w:rsidR="008428AB" w:rsidRPr="00AB49CA" w:rsidRDefault="001F7B19" w:rsidP="00D94564">
            <w:pPr>
              <w:jc w:val="both"/>
              <w:rPr>
                <w:rFonts w:ascii="Times New Roman" w:hAnsi="Times New Roman"/>
                <w:sz w:val="28"/>
                <w:szCs w:val="28"/>
                <w:lang w:val="kk-KZ"/>
              </w:rPr>
            </w:pPr>
            <w:r w:rsidRPr="00AB49CA">
              <w:rPr>
                <w:rFonts w:ascii="Times New Roman" w:hAnsi="Times New Roman"/>
                <w:sz w:val="28"/>
                <w:szCs w:val="28"/>
                <w:lang w:val="kk-KZ"/>
              </w:rPr>
              <w:t xml:space="preserve">атқарылуын талдау </w:t>
            </w:r>
            <w:r w:rsidRPr="00AB49CA">
              <w:rPr>
                <w:rFonts w:ascii="Times New Roman" w:hAnsi="Times New Roman"/>
                <w:sz w:val="28"/>
                <w:szCs w:val="28"/>
                <w:lang w:val="kk-KZ"/>
              </w:rPr>
              <w:lastRenderedPageBreak/>
              <w:t xml:space="preserve">басқармасының </w:t>
            </w:r>
            <w:r w:rsidR="008428AB" w:rsidRPr="00AB49CA">
              <w:rPr>
                <w:rFonts w:ascii="Times New Roman" w:hAnsi="Times New Roman"/>
                <w:sz w:val="28"/>
                <w:szCs w:val="28"/>
                <w:lang w:val="kk-KZ"/>
              </w:rPr>
              <w:t>басшысы</w:t>
            </w:r>
          </w:p>
        </w:tc>
        <w:tc>
          <w:tcPr>
            <w:tcW w:w="8363" w:type="dxa"/>
            <w:tcBorders>
              <w:top w:val="single" w:sz="4" w:space="0" w:color="auto"/>
              <w:left w:val="single" w:sz="4" w:space="0" w:color="auto"/>
              <w:right w:val="single" w:sz="4" w:space="0" w:color="auto"/>
            </w:tcBorders>
            <w:hideMark/>
          </w:tcPr>
          <w:p w14:paraId="23A1CD86" w14:textId="77777777" w:rsidR="001F7B19" w:rsidRPr="00D94564" w:rsidRDefault="001F7B19" w:rsidP="00D94564">
            <w:pPr>
              <w:jc w:val="both"/>
              <w:rPr>
                <w:rFonts w:ascii="Times New Roman" w:hAnsi="Times New Roman"/>
                <w:b/>
                <w:sz w:val="28"/>
                <w:szCs w:val="28"/>
                <w:lang w:val="kk-KZ"/>
              </w:rPr>
            </w:pPr>
            <w:r w:rsidRPr="00D94564">
              <w:rPr>
                <w:rFonts w:ascii="Times New Roman" w:hAnsi="Times New Roman"/>
                <w:b/>
                <w:sz w:val="28"/>
                <w:szCs w:val="28"/>
                <w:lang w:val="kk-KZ"/>
              </w:rPr>
              <w:lastRenderedPageBreak/>
              <w:t>Міндеттемелерді тіркеу және бюджеттің қазынашылық</w:t>
            </w:r>
          </w:p>
          <w:p w14:paraId="7AAEC246" w14:textId="05D6FA03" w:rsidR="008428AB" w:rsidRPr="00AB49CA" w:rsidRDefault="001F7B19" w:rsidP="00D94564">
            <w:pPr>
              <w:jc w:val="both"/>
              <w:rPr>
                <w:rFonts w:ascii="Times New Roman" w:hAnsi="Times New Roman"/>
                <w:sz w:val="28"/>
                <w:szCs w:val="28"/>
                <w:lang w:val="kk-KZ"/>
              </w:rPr>
            </w:pPr>
            <w:r w:rsidRPr="00D94564">
              <w:rPr>
                <w:rFonts w:ascii="Times New Roman" w:hAnsi="Times New Roman"/>
                <w:b/>
                <w:sz w:val="28"/>
                <w:szCs w:val="28"/>
                <w:lang w:val="kk-KZ"/>
              </w:rPr>
              <w:t>атқарылуын талдау басқармасының</w:t>
            </w:r>
            <w:r w:rsidRPr="00AB49CA">
              <w:rPr>
                <w:rFonts w:ascii="Times New Roman" w:hAnsi="Times New Roman"/>
                <w:sz w:val="28"/>
                <w:szCs w:val="28"/>
                <w:lang w:val="kk-KZ"/>
              </w:rPr>
              <w:t xml:space="preserve"> </w:t>
            </w:r>
            <w:r w:rsidR="00DA5DFA" w:rsidRPr="00AB49CA">
              <w:rPr>
                <w:rFonts w:ascii="Times New Roman" w:hAnsi="Times New Roman"/>
                <w:sz w:val="28"/>
                <w:szCs w:val="28"/>
                <w:lang w:val="kk-KZ"/>
              </w:rPr>
              <w:t xml:space="preserve">басшысы </w:t>
            </w:r>
            <w:r w:rsidR="008428AB" w:rsidRPr="00AB49CA">
              <w:rPr>
                <w:rFonts w:ascii="Times New Roman" w:hAnsi="Times New Roman"/>
                <w:sz w:val="28"/>
                <w:szCs w:val="28"/>
                <w:lang w:val="kk-KZ"/>
              </w:rPr>
              <w:t xml:space="preserve">лауазымдық нұсқаулығының тармақтары: </w:t>
            </w:r>
          </w:p>
          <w:p w14:paraId="4C39D64A" w14:textId="7777777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 xml:space="preserve">3.1. бюджет қаражаты есебінен міндеттемелерді қабылдауға және/немесе мемлекеттік мекемелердің азаматтық-құқықтық мәмілелерді МҚО тіркеуге,  оның ішінде құрылыс бойынша </w:t>
            </w:r>
            <w:r w:rsidRPr="00AB49CA">
              <w:rPr>
                <w:rFonts w:ascii="Times New Roman" w:hAnsi="Times New Roman"/>
                <w:sz w:val="28"/>
                <w:szCs w:val="28"/>
                <w:lang w:val="kk-KZ"/>
              </w:rPr>
              <w:lastRenderedPageBreak/>
              <w:t>мемлекеттік сатып алуға қатысты мәселелерге мониторинг және үйлестіру жүргізуді ұйымдастыруға;</w:t>
            </w:r>
          </w:p>
          <w:p w14:paraId="61DEC234" w14:textId="7777777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3.2. құрылыс бойынша мемлекеттік сатып алуды қазынашылық сүйемелдеу мәселелері бойынша МҚО қызметін үйлестіруді жүзеге асыруды ұйымдастыруға;</w:t>
            </w:r>
          </w:p>
          <w:p w14:paraId="39CD1F41" w14:textId="7777777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3.3. мемлекеттік – жекешелік әріптестік (МЖӘ) жобаларды, сонымен қатар «Үлкен Алматы айналма автомобиль жолы (ҮААЖ)» автомобиль жолын салу және пайдалану» жобасы бойынша концессияны, «толық бітіріп берілетін» құрылыс жобалары және лизинг қызметтері бойынша азаматтық-құқықтық мәмілелерді бойынша мемлекеттік міндеттемелер бойынша шарттарды/ қосымша келісімдерді тіркеуді және бекітілген нысанмен тиісті куәлікті ресімдеуді жүзеге асыруды ұйымдастыруға;</w:t>
            </w:r>
          </w:p>
          <w:p w14:paraId="189E77DC" w14:textId="4003A1EF"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3.4. МЖӘ жобалардың талдауын жүзеге асыратын басшылықтың және мүдделі мемлекеттік органдардың сұрау салуы бойынша ақпаратты ұсынуға,  «е-Қаржымині» ИААЖ арқылы тіркелген МЖӘ және «Үлкен Алматы айналма автомобиль жолы (ҮААЖ)» автомобиль жолын салу және пайдалану» жобасы бойынша концессияны, «толық бітіріп берілетін» құрылыс жобалары мемлекеттік міндеттемелер бойынша, республикалық және жергілікті денгейіндегі шарттарды/ қосымша келісімдерді есепке алуын жүзеге асыруды ұйымдастыруға;</w:t>
            </w:r>
          </w:p>
          <w:p w14:paraId="702D2713" w14:textId="7777777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3.6. тоқсан сайын «е-Қаржымині» ИААЖ арқылы МЖӘ ЖАО жобалар бөлінісінде МҚО мемлекеттік міндеттемелерінің нақты орындалуы бойынша есебін жинауға және әр аймақтар шегінде жиынтық ақпаратты дайындауды ұйымдастыруға;</w:t>
            </w:r>
          </w:p>
          <w:p w14:paraId="0F4100D0" w14:textId="7777777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 xml:space="preserve">3.7. болжамды шоғырландырылған қаржылық есептілікті (БШҚЕ) жасау үшін, МЖӘ-РБ есеп нысаны бойынша мемлекеттік міндеттемелерді төлеуді көздейтін, бюджеттік бағдарламалар әкімшілерінен түскен ақпарат негізінде, республикалық бюджет бойынша МЖӘ және «Үлкен Алматы айналма автомобиль жолы </w:t>
            </w:r>
            <w:r w:rsidRPr="00AB49CA">
              <w:rPr>
                <w:rFonts w:ascii="Times New Roman" w:hAnsi="Times New Roman"/>
                <w:sz w:val="28"/>
                <w:szCs w:val="28"/>
                <w:lang w:val="kk-KZ"/>
              </w:rPr>
              <w:lastRenderedPageBreak/>
              <w:t>(ҮААЖ)» автомобиль жолын салу және пайдалану» жобасы бойынша концессия шарттары бойынша мемлекеттік міндеттемелер шегінде деректерді қалыптастыруды ұйымдастыруға;</w:t>
            </w:r>
          </w:p>
          <w:p w14:paraId="4BC8D73F" w14:textId="7777777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3.8. бюджетті атқару жөніндегі орталық уәкілетті орган мен бюджеттен қаражат алушы арасында жасалған кредиттік шарттар мен қосымша келісімдер негізінде республикалық және жергілікті бюджеттерден берілген бюджеттік кредиттерді есепке алуды қамтамасыз етуге;</w:t>
            </w:r>
          </w:p>
          <w:p w14:paraId="72F661C0" w14:textId="7777777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3.9. бюджеттік кредиттерді өтеуге арналған қаражаттарының республикалық бюджетке нақты түсімдері бойынша негізгі ақпаратты «е-Қаржымині» ИААЖ кіші жүйелеріне кіргізуді қамтамасыз етеуге;</w:t>
            </w:r>
          </w:p>
          <w:p w14:paraId="71110918" w14:textId="7777777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3.10. кредиттік шарттар бойынша төлеуге жататын сыйақылар сомасын есептеуге, одан кейін белгіленген тәртіпке сәйкес жергілікті атқарушы органдарды, банк-агенттерді, соңғы қарыз алушыларды республикалық бюджетке негізгі борыштың, сыйақының және басқа төлемдердің тиесілі сомаларын Бірыңғай бюджеттік сыныптамасының тиісті кодтарына төлеу туралы хабардар етуді ұйымдастыруға;</w:t>
            </w:r>
          </w:p>
          <w:p w14:paraId="3596D1C9" w14:textId="7777777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 xml:space="preserve">3.11. бюджеттік кредиттерді өтеу мен қызмет көрсету және республикалық бюджетке қайтарылған кредиттік қаражаттарды (негізгі борышты, пайыздарды және өсімақыны) есепке алу бойынша қарыз алушылардың есептерін жинауын, өңдеуін жүзеге асыруды ұйымдастыруға;         </w:t>
            </w:r>
          </w:p>
          <w:p w14:paraId="75FACD6E" w14:textId="7777777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3.12. қарыз алушылардың бюджеттік кредиттер және олардың республикалық бюджет алдындағы қалдықтары бойынша берешектерін өтеуі бойынша ай сайынғы, тоқсан сайынғы, жыл сайынғы жиынтық ақпаратты қалыптастыру және осы мағлуматтарды мониторингі жүргізу мен нәтижелерді бағалау жасайтын тиісті пайдаланушыларға беруді қамтамасыз етуге;</w:t>
            </w:r>
          </w:p>
          <w:p w14:paraId="31A7E4C1" w14:textId="7777777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lastRenderedPageBreak/>
              <w:t>3.13. қарыз алушылар мен сенім білдірілген агенттердің ресми сұрау салулары бойынша бюджеттік несиелер бойынша берешектер қалдығын салыстырып тексеруді жүзеге асыруды ұйымдастыруға;</w:t>
            </w:r>
          </w:p>
          <w:p w14:paraId="10FF9A41" w14:textId="7777777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3.14. бюджеттік заңнамасымен анықталған тәртіпке сәйкес тиісті салықтық органға ұсыну үшін Бірыңғай бюджеттік сыныптамасының 2 «Салықтық емес түсімдер» және 6 «Кредиттерді қайтару» жетекшілік ететін кодтар бойынша республикалық бюджеттен қайтаруға және (немесе) артық (қате) төленген сомаларына қорытындыны дайындауды қамтамасыз етуге;</w:t>
            </w:r>
          </w:p>
          <w:p w14:paraId="38CD76CC" w14:textId="7777777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3.15. бюджеттік несиелер бойынша мерзімі өткен міндеттемелері болған жағдайда, тиісті жергілікті атқарушы органның Әкім аппаратының қызметін қамтамасыз ететін бюджеттік бағдарлама бойынша азаматтық-құқықтық мәмілелерді тіркеу және төлемдерді өткізу операцияларын тоқтату бойынша іс-шараларды ұйымдастыруды жүзеге асыруды үйлестіруге;</w:t>
            </w:r>
          </w:p>
          <w:p w14:paraId="3D533904" w14:textId="7777777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3.16. бюджетті атқару жөніндегі орталық уәкілетті орган мен бюджеттен қаражат алушы арасында жасалған несиелік шарттарды және оларға қосымша шарттарды тіркеуді жүзеге асыруды ұйымдастыруға;</w:t>
            </w:r>
          </w:p>
          <w:p w14:paraId="3CBF1E2D" w14:textId="7777777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3.17. 2025 жылғы 1 қаңтарға растайтын құжаттары жоқ бюджеттік кредиттер бойынша мерзімі өткен берешектің жыл сайынғы тізілімін қалыптастыруды ұйымдастыруға;</w:t>
            </w:r>
          </w:p>
          <w:p w14:paraId="66681EAB" w14:textId="087DB786"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3.18. МЖӘ және «Үлкен Алматы айналма автомобиль жолы (ҮААЖ)» автомобиль жолын салу және пайдалану» жобасы бойынша концессия шарттар бойынша және «толық бітіріп берілетін» құрылыс жобалары және лизинг қызметтері бойынша мемлекеттік міндеттемелерін тіркеу және есепке алу мәселері бойынша мемелекеттік әріптестерге және МҚО Басқарма құзыреті шегінде методологиялық  және консультациялық көмек көрсетуді ұйымдастыруға;</w:t>
            </w:r>
          </w:p>
          <w:p w14:paraId="219046AE" w14:textId="7777777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lastRenderedPageBreak/>
              <w:t>3.20. Басқарма құзыретіне кіретін мәселелер бойынша тиісті мүдделі мемлекеттік органдардың сұрау салуы бойынша ақпарат жинауды және ұсынуды жүзеге асыруды ұйымдастыруға;</w:t>
            </w:r>
          </w:p>
          <w:p w14:paraId="59F651B1" w14:textId="3E45F11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3.21. талдамалық анықтаманы уақытылы ұсынумен мүдделі мәселелері бар КҚБ-мен МҚО қызметіне рейтингтік бағалауды жүргізу жөніндегі жұмысты ұйымдастыруға;</w:t>
            </w:r>
          </w:p>
          <w:p w14:paraId="636DAE63" w14:textId="20DE75C9" w:rsidR="008428AB"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3.24. КҚБ-мен бірлесіп Комитеттің құзыретіне кіретін Министрліктің даму жоспарының нысаналы индикаторларын және Министрліктің инвестициялық жоспарының нысаналы индикаторы мен іс-шараның орындалуы туралы есепті уақытылы ұсынуды қамтамасыз ету;</w:t>
            </w:r>
          </w:p>
        </w:tc>
        <w:tc>
          <w:tcPr>
            <w:tcW w:w="3431" w:type="dxa"/>
            <w:tcBorders>
              <w:top w:val="single" w:sz="4" w:space="0" w:color="auto"/>
              <w:left w:val="single" w:sz="4" w:space="0" w:color="auto"/>
              <w:right w:val="single" w:sz="4" w:space="0" w:color="auto"/>
            </w:tcBorders>
            <w:hideMark/>
          </w:tcPr>
          <w:p w14:paraId="01C7F7B7" w14:textId="54148CB8" w:rsidR="008428AB" w:rsidRPr="00AB49CA" w:rsidRDefault="008428AB" w:rsidP="00D94564">
            <w:pPr>
              <w:jc w:val="both"/>
              <w:rPr>
                <w:rFonts w:ascii="Times New Roman" w:hAnsi="Times New Roman"/>
                <w:sz w:val="28"/>
                <w:szCs w:val="28"/>
                <w:lang w:val="kk-KZ"/>
              </w:rPr>
            </w:pPr>
            <w:r w:rsidRPr="00AB49CA">
              <w:rPr>
                <w:rFonts w:ascii="Times New Roman" w:hAnsi="Times New Roman"/>
                <w:sz w:val="28"/>
                <w:szCs w:val="28"/>
                <w:lang w:val="kk-KZ"/>
              </w:rPr>
              <w:lastRenderedPageBreak/>
              <w:t xml:space="preserve">Нақты </w:t>
            </w:r>
            <w:r w:rsidR="00D94564">
              <w:rPr>
                <w:rFonts w:ascii="Times New Roman" w:hAnsi="Times New Roman"/>
                <w:sz w:val="28"/>
                <w:szCs w:val="28"/>
                <w:lang w:val="kk-KZ"/>
              </w:rPr>
              <w:t>органдарға</w:t>
            </w:r>
            <w:r w:rsidRPr="00AB49CA">
              <w:rPr>
                <w:rFonts w:ascii="Times New Roman" w:hAnsi="Times New Roman"/>
                <w:sz w:val="28"/>
                <w:szCs w:val="28"/>
                <w:lang w:val="kk-KZ"/>
              </w:rPr>
              <w:t xml:space="preserve"> ықтимал көрсету мүмкіндігі</w:t>
            </w:r>
          </w:p>
          <w:p w14:paraId="6F76E299" w14:textId="77777777" w:rsidR="008428AB" w:rsidRPr="00AB49CA" w:rsidRDefault="008428AB" w:rsidP="00D94564">
            <w:pPr>
              <w:jc w:val="both"/>
              <w:rPr>
                <w:rFonts w:ascii="Times New Roman" w:hAnsi="Times New Roman"/>
                <w:sz w:val="28"/>
                <w:szCs w:val="28"/>
                <w:lang w:val="kk-KZ"/>
              </w:rPr>
            </w:pPr>
            <w:r w:rsidRPr="00AB49CA">
              <w:rPr>
                <w:rFonts w:ascii="Times New Roman" w:hAnsi="Times New Roman"/>
                <w:sz w:val="28"/>
                <w:szCs w:val="28"/>
                <w:lang w:val="kk-KZ"/>
              </w:rPr>
              <w:t xml:space="preserve"> </w:t>
            </w:r>
          </w:p>
        </w:tc>
      </w:tr>
      <w:tr w:rsidR="00AB49CA" w:rsidRPr="0062204D" w14:paraId="1BADEFDE" w14:textId="77777777" w:rsidTr="00DA5DFA">
        <w:trPr>
          <w:trHeight w:val="1554"/>
        </w:trPr>
        <w:tc>
          <w:tcPr>
            <w:tcW w:w="698" w:type="dxa"/>
            <w:tcBorders>
              <w:top w:val="single" w:sz="4" w:space="0" w:color="auto"/>
              <w:left w:val="single" w:sz="4" w:space="0" w:color="auto"/>
              <w:bottom w:val="single" w:sz="4" w:space="0" w:color="auto"/>
              <w:right w:val="single" w:sz="4" w:space="0" w:color="auto"/>
            </w:tcBorders>
          </w:tcPr>
          <w:p w14:paraId="7BE7D9B8" w14:textId="1B2BCCE5" w:rsidR="002F6ACB" w:rsidRPr="00AB49CA" w:rsidRDefault="00AB49CA" w:rsidP="00D94564">
            <w:pPr>
              <w:jc w:val="both"/>
              <w:rPr>
                <w:rFonts w:ascii="Times New Roman" w:hAnsi="Times New Roman"/>
                <w:sz w:val="28"/>
                <w:szCs w:val="28"/>
                <w:lang w:val="kk-KZ"/>
              </w:rPr>
            </w:pPr>
            <w:r>
              <w:rPr>
                <w:rFonts w:ascii="Times New Roman" w:hAnsi="Times New Roman"/>
                <w:sz w:val="28"/>
                <w:szCs w:val="28"/>
                <w:lang w:val="kk-KZ"/>
              </w:rPr>
              <w:lastRenderedPageBreak/>
              <w:t>2</w:t>
            </w:r>
          </w:p>
        </w:tc>
        <w:tc>
          <w:tcPr>
            <w:tcW w:w="2387" w:type="dxa"/>
            <w:tcBorders>
              <w:top w:val="single" w:sz="4" w:space="0" w:color="auto"/>
              <w:left w:val="single" w:sz="4" w:space="0" w:color="auto"/>
              <w:bottom w:val="single" w:sz="4" w:space="0" w:color="auto"/>
              <w:right w:val="single" w:sz="4" w:space="0" w:color="auto"/>
            </w:tcBorders>
          </w:tcPr>
          <w:p w14:paraId="32229299" w14:textId="7777777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Міндеттемелерді тіркеу және бюджеттің қазынашылық</w:t>
            </w:r>
          </w:p>
          <w:p w14:paraId="089855B1" w14:textId="1A80BC29" w:rsidR="007B13A1"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 xml:space="preserve">атқарылуын талдау басқармасының </w:t>
            </w:r>
            <w:r w:rsidR="002F6ACB" w:rsidRPr="00AB49CA">
              <w:rPr>
                <w:rFonts w:ascii="Times New Roman" w:hAnsi="Times New Roman"/>
                <w:sz w:val="28"/>
                <w:szCs w:val="28"/>
                <w:lang w:val="kk-KZ"/>
              </w:rPr>
              <w:t xml:space="preserve">бас сарапшысы-бас қазынашысы </w:t>
            </w:r>
            <w:r w:rsidR="007B13A1" w:rsidRPr="00AB49CA">
              <w:rPr>
                <w:rFonts w:ascii="Times New Roman" w:hAnsi="Times New Roman"/>
                <w:sz w:val="28"/>
                <w:szCs w:val="28"/>
                <w:lang w:val="kk-KZ"/>
              </w:rPr>
              <w:t>(</w:t>
            </w:r>
            <w:r w:rsidRPr="00AB49CA">
              <w:rPr>
                <w:rFonts w:ascii="Times New Roman" w:hAnsi="Times New Roman"/>
                <w:sz w:val="28"/>
                <w:szCs w:val="28"/>
                <w:lang w:val="kk-KZ"/>
              </w:rPr>
              <w:t>7</w:t>
            </w:r>
            <w:r w:rsidR="007B13A1" w:rsidRPr="00AB49CA">
              <w:rPr>
                <w:rFonts w:ascii="Times New Roman" w:hAnsi="Times New Roman"/>
                <w:sz w:val="28"/>
                <w:szCs w:val="28"/>
                <w:lang w:val="kk-KZ"/>
              </w:rPr>
              <w:t xml:space="preserve"> бірлік)</w:t>
            </w:r>
          </w:p>
        </w:tc>
        <w:tc>
          <w:tcPr>
            <w:tcW w:w="8363" w:type="dxa"/>
            <w:tcBorders>
              <w:top w:val="single" w:sz="4" w:space="0" w:color="auto"/>
              <w:left w:val="single" w:sz="4" w:space="0" w:color="auto"/>
              <w:bottom w:val="single" w:sz="4" w:space="0" w:color="auto"/>
              <w:right w:val="single" w:sz="4" w:space="0" w:color="auto"/>
            </w:tcBorders>
          </w:tcPr>
          <w:p w14:paraId="1406E652" w14:textId="77777777" w:rsidR="00A10A1D" w:rsidRPr="00D94564" w:rsidRDefault="00A10A1D" w:rsidP="00D94564">
            <w:pPr>
              <w:jc w:val="both"/>
              <w:rPr>
                <w:rFonts w:ascii="Times New Roman" w:hAnsi="Times New Roman"/>
                <w:b/>
                <w:sz w:val="28"/>
                <w:szCs w:val="28"/>
                <w:lang w:val="kk-KZ"/>
              </w:rPr>
            </w:pPr>
            <w:r w:rsidRPr="00D94564">
              <w:rPr>
                <w:rFonts w:ascii="Times New Roman" w:hAnsi="Times New Roman"/>
                <w:b/>
                <w:sz w:val="28"/>
                <w:szCs w:val="28"/>
                <w:lang w:val="kk-KZ"/>
              </w:rPr>
              <w:t>Міндеттемелерді тіркеу және бюджеттің қазынашылық</w:t>
            </w:r>
          </w:p>
          <w:p w14:paraId="571C25DD" w14:textId="5CF40A63" w:rsidR="002F6ACB" w:rsidRPr="00AB49CA" w:rsidRDefault="00A10A1D" w:rsidP="00D94564">
            <w:pPr>
              <w:jc w:val="both"/>
              <w:rPr>
                <w:rFonts w:ascii="Times New Roman" w:hAnsi="Times New Roman"/>
                <w:sz w:val="28"/>
                <w:szCs w:val="28"/>
                <w:lang w:val="kk-KZ"/>
              </w:rPr>
            </w:pPr>
            <w:r w:rsidRPr="00D94564">
              <w:rPr>
                <w:rFonts w:ascii="Times New Roman" w:hAnsi="Times New Roman"/>
                <w:b/>
                <w:sz w:val="28"/>
                <w:szCs w:val="28"/>
                <w:lang w:val="kk-KZ"/>
              </w:rPr>
              <w:t xml:space="preserve">атқарылуын талдау басқармасы </w:t>
            </w:r>
            <w:r w:rsidR="002F6ACB" w:rsidRPr="00D94564">
              <w:rPr>
                <w:rFonts w:ascii="Times New Roman" w:hAnsi="Times New Roman"/>
                <w:b/>
                <w:sz w:val="28"/>
                <w:szCs w:val="28"/>
                <w:lang w:val="kk-KZ"/>
              </w:rPr>
              <w:t>бас сарапшысы-бас қазынашысының</w:t>
            </w:r>
            <w:r w:rsidR="002F6ACB" w:rsidRPr="00AB49CA">
              <w:rPr>
                <w:rFonts w:ascii="Times New Roman" w:hAnsi="Times New Roman"/>
                <w:sz w:val="28"/>
                <w:szCs w:val="28"/>
                <w:lang w:val="kk-KZ"/>
              </w:rPr>
              <w:t xml:space="preserve"> лауазымдық нұсқаулығының тармақтары:</w:t>
            </w:r>
          </w:p>
          <w:p w14:paraId="3D7A089A" w14:textId="77777777" w:rsidR="002770D1" w:rsidRPr="00AB49CA" w:rsidRDefault="002770D1" w:rsidP="00D94564">
            <w:pPr>
              <w:jc w:val="both"/>
              <w:rPr>
                <w:rFonts w:ascii="Times New Roman" w:hAnsi="Times New Roman"/>
                <w:sz w:val="28"/>
                <w:szCs w:val="28"/>
                <w:lang w:val="kk-KZ"/>
              </w:rPr>
            </w:pPr>
            <w:r w:rsidRPr="00AB49CA">
              <w:rPr>
                <w:rFonts w:ascii="Times New Roman" w:hAnsi="Times New Roman"/>
                <w:sz w:val="28"/>
                <w:szCs w:val="28"/>
                <w:lang w:val="kk-KZ"/>
              </w:rPr>
              <w:t>3.1. бюджет қаражаты есебінен міндеттемелерді қабылдауға және/немесе МҚО-да мемлекеттік мекемелердің азаматтық-құқықтық мәмілелерді тіркеуге байланысты мәселелерді мониторингтеу және үйлестіруді жүзеге асыруға;</w:t>
            </w:r>
          </w:p>
          <w:p w14:paraId="0DA8CAB3" w14:textId="77777777" w:rsidR="002770D1" w:rsidRPr="00AB49CA" w:rsidRDefault="002770D1" w:rsidP="00D94564">
            <w:pPr>
              <w:jc w:val="both"/>
              <w:rPr>
                <w:rFonts w:ascii="Times New Roman" w:hAnsi="Times New Roman"/>
                <w:sz w:val="28"/>
                <w:szCs w:val="28"/>
                <w:lang w:val="kk-KZ"/>
              </w:rPr>
            </w:pPr>
            <w:r w:rsidRPr="00AB49CA">
              <w:rPr>
                <w:rFonts w:ascii="Times New Roman" w:hAnsi="Times New Roman"/>
                <w:sz w:val="28"/>
                <w:szCs w:val="28"/>
                <w:lang w:val="kk-KZ"/>
              </w:rPr>
              <w:t xml:space="preserve">3.2. құрылыс бойынша мемлекеттік сатып алуды қазынашылық қолдау мәселелері бойынша МҚО қызметін үйлестіруді жүзеге асыруға; </w:t>
            </w:r>
          </w:p>
          <w:p w14:paraId="1F74E4D5" w14:textId="77777777" w:rsidR="002770D1" w:rsidRPr="00AB49CA" w:rsidRDefault="002770D1" w:rsidP="00D94564">
            <w:pPr>
              <w:jc w:val="both"/>
              <w:rPr>
                <w:rFonts w:ascii="Times New Roman" w:hAnsi="Times New Roman"/>
                <w:sz w:val="28"/>
                <w:szCs w:val="28"/>
                <w:lang w:val="kk-KZ"/>
              </w:rPr>
            </w:pPr>
            <w:r w:rsidRPr="00AB49CA">
              <w:rPr>
                <w:rFonts w:ascii="Times New Roman" w:hAnsi="Times New Roman"/>
                <w:sz w:val="28"/>
                <w:szCs w:val="28"/>
                <w:lang w:val="kk-KZ"/>
              </w:rPr>
              <w:t>3.3. мемлекеттік – жекешелік әріптестік (МЖӘ) жобаларды, сонымен қатар «Үлкен Алматы айналма автомобиль жолы (ҮААЖ)» автомобиль жолын салу және пайдалану» жобасы бойынша концессияны, «толық бітіріп берілетін» құрылыс жобалары және лизинг қызметтері бойынша азаматтық-құқықтық мәмілелерді бойынша мемлекеттік міндеттемелер бойынша шарттарды/ қосымша келісімдерді тіркеуді және бекітілген нысанмен тиісті куәлікті ресімдеуді жүзеге асыруға;</w:t>
            </w:r>
          </w:p>
          <w:p w14:paraId="61386911" w14:textId="437E4B08" w:rsidR="00A10A1D" w:rsidRPr="00AB49CA" w:rsidRDefault="002770D1" w:rsidP="00D94564">
            <w:pPr>
              <w:jc w:val="both"/>
              <w:rPr>
                <w:rFonts w:ascii="Times New Roman" w:hAnsi="Times New Roman"/>
                <w:sz w:val="28"/>
                <w:szCs w:val="28"/>
                <w:lang w:val="kk-KZ"/>
              </w:rPr>
            </w:pPr>
            <w:r w:rsidRPr="00AB49CA">
              <w:rPr>
                <w:rFonts w:ascii="Times New Roman" w:hAnsi="Times New Roman"/>
                <w:sz w:val="28"/>
                <w:szCs w:val="28"/>
                <w:lang w:val="kk-KZ"/>
              </w:rPr>
              <w:t xml:space="preserve">3.4. МЖӘ жобалардың талдауын жүзеге асыратын басшылықтың және мүдделі мемлекеттік органдардың сұрау салуы бойынша </w:t>
            </w:r>
            <w:r w:rsidRPr="00AB49CA">
              <w:rPr>
                <w:rFonts w:ascii="Times New Roman" w:hAnsi="Times New Roman"/>
                <w:sz w:val="28"/>
                <w:szCs w:val="28"/>
                <w:lang w:val="kk-KZ"/>
              </w:rPr>
              <w:lastRenderedPageBreak/>
              <w:t>ақпаратты ұсынуға,  «е-Қаржымині» ИААЖ арқылы тіркелген МЖӘ және «Үлкен Алматы айналма автомобиль жолы (ҮААЖ)» автомобиль жолын салу және пайдалану» жобасы бойынша концессияны, «толық бітіріп берілетін» құрылыс жобалары мемлекеттік міндеттемелер бойынша, республикалық және жергілікті денгейіндегі шарттарды/ қосымша келісімдерді есепке алуын жүзеге асыруға;</w:t>
            </w:r>
          </w:p>
          <w:p w14:paraId="5F11375D" w14:textId="63876689" w:rsidR="008B3DDA" w:rsidRPr="00AB49CA" w:rsidRDefault="008B3DDA" w:rsidP="00D94564">
            <w:pPr>
              <w:jc w:val="both"/>
              <w:rPr>
                <w:rFonts w:ascii="Times New Roman" w:hAnsi="Times New Roman"/>
                <w:sz w:val="28"/>
                <w:szCs w:val="28"/>
                <w:lang w:val="kk-KZ"/>
              </w:rPr>
            </w:pPr>
            <w:r w:rsidRPr="00AB49CA">
              <w:rPr>
                <w:rFonts w:ascii="Times New Roman" w:hAnsi="Times New Roman"/>
                <w:sz w:val="28"/>
                <w:szCs w:val="28"/>
                <w:lang w:val="kk-KZ"/>
              </w:rPr>
              <w:t>3.6. тоқсан сайын «е-Қаржымині» ИААЖ арқылы МЖӘ ЖАО жобалар бөлінісінде МҚО мемлекеттік міндеттемелерінің нақты орындалуы бойынша есебін жинауға және әр аймақтар шегінде жиынтық ақпаратты қалыптастыруға;</w:t>
            </w:r>
          </w:p>
          <w:p w14:paraId="40059E0D" w14:textId="1C211366" w:rsidR="00E112A8" w:rsidRPr="00AB49CA" w:rsidRDefault="00E112A8" w:rsidP="00D94564">
            <w:pPr>
              <w:jc w:val="both"/>
              <w:rPr>
                <w:rFonts w:ascii="Times New Roman" w:hAnsi="Times New Roman"/>
                <w:sz w:val="28"/>
                <w:szCs w:val="28"/>
                <w:lang w:val="kk-KZ"/>
              </w:rPr>
            </w:pPr>
            <w:r w:rsidRPr="00AB49CA">
              <w:rPr>
                <w:rFonts w:ascii="Times New Roman" w:hAnsi="Times New Roman"/>
                <w:sz w:val="28"/>
                <w:szCs w:val="28"/>
                <w:lang w:val="kk-KZ"/>
              </w:rPr>
              <w:t>3.7. болжамды шоғырландырылған қаржылық есептілікті (БШҚЕ) жасау үшін, МЖӘ-РБ есеп нысаны бойынша мемлекеттік міндеттемелерді төлеуді көздейтін, бюджеттік бағдарламалар әкімшілерінен түскен ақпарат негізінде, республикалық бюджет бойынша МЖӘ және «Үлкен Алматы айналма автомобиль жолы (ҮААЖ)» автомобиль жолын салу және пайдалану» жобасы бойынша концессия шарттары бойынша мемлекеттік міндеттемелер шегінде деректерді қалыптастыруға;</w:t>
            </w:r>
          </w:p>
          <w:p w14:paraId="3B1EAB97" w14:textId="0ADD2D39" w:rsidR="00E112A8" w:rsidRPr="00AB49CA" w:rsidRDefault="002770D1" w:rsidP="00D94564">
            <w:pPr>
              <w:jc w:val="both"/>
              <w:rPr>
                <w:rFonts w:ascii="Times New Roman" w:hAnsi="Times New Roman"/>
                <w:sz w:val="28"/>
                <w:szCs w:val="28"/>
                <w:lang w:val="kk-KZ"/>
              </w:rPr>
            </w:pPr>
            <w:r w:rsidRPr="00AB49CA">
              <w:rPr>
                <w:rFonts w:ascii="Times New Roman" w:hAnsi="Times New Roman"/>
                <w:sz w:val="28"/>
                <w:szCs w:val="28"/>
                <w:lang w:val="kk-KZ"/>
              </w:rPr>
              <w:t>3.</w:t>
            </w:r>
            <w:r w:rsidR="00E112A8" w:rsidRPr="00AB49CA">
              <w:rPr>
                <w:rFonts w:ascii="Times New Roman" w:hAnsi="Times New Roman"/>
                <w:sz w:val="28"/>
                <w:szCs w:val="28"/>
                <w:lang w:val="kk-KZ"/>
              </w:rPr>
              <w:t>8</w:t>
            </w:r>
            <w:r w:rsidRPr="00AB49CA">
              <w:rPr>
                <w:rFonts w:ascii="Times New Roman" w:hAnsi="Times New Roman"/>
                <w:sz w:val="28"/>
                <w:szCs w:val="28"/>
                <w:lang w:val="kk-KZ"/>
              </w:rPr>
              <w:t xml:space="preserve">. </w:t>
            </w:r>
            <w:r w:rsidR="00E112A8" w:rsidRPr="00AB49CA">
              <w:rPr>
                <w:rFonts w:ascii="Times New Roman" w:hAnsi="Times New Roman"/>
                <w:sz w:val="28"/>
                <w:szCs w:val="28"/>
                <w:lang w:val="kk-KZ"/>
              </w:rPr>
              <w:t>бюджетті атқару жөніндегі орталық уәкілетті орган мен бюджеттен қаражат алушы арасында жасалған кредиттік шарттар мен қосымша келісімдер негізінде республикалық және жергілікті бюджеттерден берілген бюджеттік кредиттерді есепке алуға;</w:t>
            </w:r>
          </w:p>
          <w:p w14:paraId="07158860" w14:textId="67E5E2D9" w:rsidR="002770D1" w:rsidRPr="00AB49CA" w:rsidRDefault="002770D1" w:rsidP="00D94564">
            <w:pPr>
              <w:jc w:val="both"/>
              <w:rPr>
                <w:rFonts w:ascii="Times New Roman" w:hAnsi="Times New Roman"/>
                <w:sz w:val="28"/>
                <w:szCs w:val="28"/>
                <w:lang w:val="kk-KZ"/>
              </w:rPr>
            </w:pPr>
            <w:r w:rsidRPr="00AB49CA">
              <w:rPr>
                <w:rFonts w:ascii="Times New Roman" w:hAnsi="Times New Roman"/>
                <w:sz w:val="28"/>
                <w:szCs w:val="28"/>
                <w:lang w:val="kk-KZ"/>
              </w:rPr>
              <w:t>3.</w:t>
            </w:r>
            <w:r w:rsidR="00E112A8" w:rsidRPr="00AB49CA">
              <w:rPr>
                <w:rFonts w:ascii="Times New Roman" w:hAnsi="Times New Roman"/>
                <w:sz w:val="28"/>
                <w:szCs w:val="28"/>
                <w:lang w:val="kk-KZ"/>
              </w:rPr>
              <w:t>10</w:t>
            </w:r>
            <w:r w:rsidRPr="00AB49CA">
              <w:rPr>
                <w:rFonts w:ascii="Times New Roman" w:hAnsi="Times New Roman"/>
                <w:sz w:val="28"/>
                <w:szCs w:val="28"/>
                <w:lang w:val="kk-KZ"/>
              </w:rPr>
              <w:t>. кредиттік шарттар бойынша төлеуге жататын сыйақылар сомасын есептеуге, одан кейін белгіленген тәртіпке сәйкес жергілікті атқарушы органдарды, банк-агенттерді, соңғы қарыз алушыларды республикалық бюджетке негізгі борыштың, сыйақының және басқа төлемдердің тиесілі сомаларын Бірыңғай бюджеттік сыныптамасының тиісті кодтарына төлеу туралы хабардар етуге;</w:t>
            </w:r>
          </w:p>
          <w:p w14:paraId="601D6CE4" w14:textId="3AB05C32" w:rsidR="002770D1" w:rsidRPr="00AB49CA" w:rsidRDefault="002770D1" w:rsidP="00D94564">
            <w:pPr>
              <w:jc w:val="both"/>
              <w:rPr>
                <w:rFonts w:ascii="Times New Roman" w:hAnsi="Times New Roman"/>
                <w:sz w:val="28"/>
                <w:szCs w:val="28"/>
                <w:lang w:val="kk-KZ"/>
              </w:rPr>
            </w:pPr>
            <w:r w:rsidRPr="00AB49CA">
              <w:rPr>
                <w:rFonts w:ascii="Times New Roman" w:hAnsi="Times New Roman"/>
                <w:sz w:val="28"/>
                <w:szCs w:val="28"/>
                <w:lang w:val="kk-KZ"/>
              </w:rPr>
              <w:lastRenderedPageBreak/>
              <w:t>3.</w:t>
            </w:r>
            <w:r w:rsidR="00E112A8" w:rsidRPr="00AB49CA">
              <w:rPr>
                <w:rFonts w:ascii="Times New Roman" w:hAnsi="Times New Roman"/>
                <w:sz w:val="28"/>
                <w:szCs w:val="28"/>
                <w:lang w:val="kk-KZ"/>
              </w:rPr>
              <w:t>11</w:t>
            </w:r>
            <w:r w:rsidRPr="00AB49CA">
              <w:rPr>
                <w:rFonts w:ascii="Times New Roman" w:hAnsi="Times New Roman"/>
                <w:sz w:val="28"/>
                <w:szCs w:val="28"/>
                <w:lang w:val="kk-KZ"/>
              </w:rPr>
              <w:t xml:space="preserve">. бюджеттік кредиттерді өтеу мен қызмет көрсету және республикалық бюджетке қайтарылған кредиттік қаражаттарды (негізгі борышты, пайыздарды және өсімақыны) есепке алу бойынша қарыз алушылардың есептерін жинауын, өңдеуін жүзеге асыруға;         </w:t>
            </w:r>
          </w:p>
          <w:p w14:paraId="63E75280" w14:textId="25DBC268" w:rsidR="002770D1" w:rsidRPr="00AB49CA" w:rsidRDefault="002770D1" w:rsidP="00D94564">
            <w:pPr>
              <w:jc w:val="both"/>
              <w:rPr>
                <w:rFonts w:ascii="Times New Roman" w:hAnsi="Times New Roman"/>
                <w:sz w:val="28"/>
                <w:szCs w:val="28"/>
                <w:lang w:val="kk-KZ"/>
              </w:rPr>
            </w:pPr>
            <w:r w:rsidRPr="00AB49CA">
              <w:rPr>
                <w:rFonts w:ascii="Times New Roman" w:hAnsi="Times New Roman"/>
                <w:sz w:val="28"/>
                <w:szCs w:val="28"/>
                <w:lang w:val="kk-KZ"/>
              </w:rPr>
              <w:t>3.1</w:t>
            </w:r>
            <w:r w:rsidR="00AB49CA" w:rsidRPr="00AB49CA">
              <w:rPr>
                <w:rFonts w:ascii="Times New Roman" w:hAnsi="Times New Roman"/>
                <w:sz w:val="28"/>
                <w:szCs w:val="28"/>
                <w:lang w:val="kk-KZ"/>
              </w:rPr>
              <w:t>2</w:t>
            </w:r>
            <w:r w:rsidRPr="00AB49CA">
              <w:rPr>
                <w:rFonts w:ascii="Times New Roman" w:hAnsi="Times New Roman"/>
                <w:sz w:val="28"/>
                <w:szCs w:val="28"/>
                <w:lang w:val="kk-KZ"/>
              </w:rPr>
              <w:t xml:space="preserve">. бюджеттік кредиттерге мониторингті және басқаруды жүзеге асыратын тиісті пайдаланушыларға материалдарды ұсыну үшін қарыз алушылардың бюджеттік кредиттер бойынша берешектерін және олардың республикалық бюджет алдындағы қалдықтарын өтеуі бойынша ай, тоқсан, жартыжылдық, жылдық жиынтық ақпаратты қалыптастыруға және ұсынуға; </w:t>
            </w:r>
          </w:p>
          <w:p w14:paraId="3C54D304" w14:textId="5EEF9604" w:rsidR="002770D1" w:rsidRPr="00AB49CA" w:rsidRDefault="002770D1" w:rsidP="00D94564">
            <w:pPr>
              <w:jc w:val="both"/>
              <w:rPr>
                <w:rFonts w:ascii="Times New Roman" w:hAnsi="Times New Roman"/>
                <w:sz w:val="28"/>
                <w:szCs w:val="28"/>
                <w:lang w:val="kk-KZ"/>
              </w:rPr>
            </w:pPr>
            <w:r w:rsidRPr="00AB49CA">
              <w:rPr>
                <w:rFonts w:ascii="Times New Roman" w:hAnsi="Times New Roman"/>
                <w:sz w:val="28"/>
                <w:szCs w:val="28"/>
                <w:lang w:val="kk-KZ"/>
              </w:rPr>
              <w:t>3.1</w:t>
            </w:r>
            <w:r w:rsidR="00AB49CA" w:rsidRPr="00AB49CA">
              <w:rPr>
                <w:rFonts w:ascii="Times New Roman" w:hAnsi="Times New Roman"/>
                <w:sz w:val="28"/>
                <w:szCs w:val="28"/>
                <w:lang w:val="kk-KZ"/>
              </w:rPr>
              <w:t>3</w:t>
            </w:r>
            <w:r w:rsidRPr="00AB49CA">
              <w:rPr>
                <w:rFonts w:ascii="Times New Roman" w:hAnsi="Times New Roman"/>
                <w:sz w:val="28"/>
                <w:szCs w:val="28"/>
                <w:lang w:val="kk-KZ"/>
              </w:rPr>
              <w:t>. қарыз алушылар мен сенім білдірілген агенттердің ресми сұрау салулары бойынша бюджеттік несиелер бойынша берешектер қалдығын салыстырып тексеруді жүзеге асыруға;</w:t>
            </w:r>
          </w:p>
          <w:p w14:paraId="1D30041E" w14:textId="45014F3E" w:rsidR="002770D1" w:rsidRPr="00AB49CA" w:rsidRDefault="002770D1" w:rsidP="00D94564">
            <w:pPr>
              <w:jc w:val="both"/>
              <w:rPr>
                <w:rFonts w:ascii="Times New Roman" w:hAnsi="Times New Roman"/>
                <w:sz w:val="28"/>
                <w:szCs w:val="28"/>
                <w:lang w:val="kk-KZ"/>
              </w:rPr>
            </w:pPr>
            <w:r w:rsidRPr="00AB49CA">
              <w:rPr>
                <w:rFonts w:ascii="Times New Roman" w:hAnsi="Times New Roman"/>
                <w:sz w:val="28"/>
                <w:szCs w:val="28"/>
                <w:lang w:val="kk-KZ"/>
              </w:rPr>
              <w:t>3.1</w:t>
            </w:r>
            <w:r w:rsidR="00AB49CA" w:rsidRPr="00AB49CA">
              <w:rPr>
                <w:rFonts w:ascii="Times New Roman" w:hAnsi="Times New Roman"/>
                <w:sz w:val="28"/>
                <w:szCs w:val="28"/>
                <w:lang w:val="kk-KZ"/>
              </w:rPr>
              <w:t>4</w:t>
            </w:r>
            <w:r w:rsidRPr="00AB49CA">
              <w:rPr>
                <w:rFonts w:ascii="Times New Roman" w:hAnsi="Times New Roman"/>
                <w:sz w:val="28"/>
                <w:szCs w:val="28"/>
                <w:lang w:val="kk-KZ"/>
              </w:rPr>
              <w:t>. бюджеттік заңнамасымен анықталған тәртіпке сәйкес тиісті салықтық органға ұсыну үшін Бірыңғай бюджеттік сыныптамасының 2 «Салықтық емес түсімдер» және 6 «Кредиттерді қайтару» жетекшілік ететін кодтар бойынша республикалық бюджеттен қайтаруға және (немесе) артық (қате) төленген сомаларына қорытындыны дайындауға;</w:t>
            </w:r>
          </w:p>
          <w:p w14:paraId="561AA733" w14:textId="547E3DEF" w:rsidR="002770D1" w:rsidRPr="00AB49CA" w:rsidRDefault="002770D1" w:rsidP="00D94564">
            <w:pPr>
              <w:jc w:val="both"/>
              <w:rPr>
                <w:rFonts w:ascii="Times New Roman" w:hAnsi="Times New Roman"/>
                <w:sz w:val="28"/>
                <w:szCs w:val="28"/>
                <w:lang w:val="kk-KZ"/>
              </w:rPr>
            </w:pPr>
            <w:r w:rsidRPr="00AB49CA">
              <w:rPr>
                <w:rFonts w:ascii="Times New Roman" w:hAnsi="Times New Roman"/>
                <w:sz w:val="28"/>
                <w:szCs w:val="28"/>
                <w:lang w:val="kk-KZ"/>
              </w:rPr>
              <w:t>3.1</w:t>
            </w:r>
            <w:r w:rsidR="00AB49CA" w:rsidRPr="00AB49CA">
              <w:rPr>
                <w:rFonts w:ascii="Times New Roman" w:hAnsi="Times New Roman"/>
                <w:sz w:val="28"/>
                <w:szCs w:val="28"/>
                <w:lang w:val="kk-KZ"/>
              </w:rPr>
              <w:t>5</w:t>
            </w:r>
            <w:r w:rsidRPr="00AB49CA">
              <w:rPr>
                <w:rFonts w:ascii="Times New Roman" w:hAnsi="Times New Roman"/>
                <w:sz w:val="28"/>
                <w:szCs w:val="28"/>
                <w:lang w:val="kk-KZ"/>
              </w:rPr>
              <w:t>. бюджеттік несиелер бойынша мерзімі өткен міндеттемелері болған жағдайда, тиісті жергілікті атқарушы органның Әкім аппаратының қызметін қамтамасыз ететін бюджеттік бағдарлама бойынша азаматтық-құқықтық мәмілелерді тіркеу және төлемдерді өткізу операцияларын тоқтату бойынша іс-шараларды ұйымдастыруды жүзеге асыруға;</w:t>
            </w:r>
          </w:p>
          <w:p w14:paraId="578D2120" w14:textId="45E00845" w:rsidR="002770D1" w:rsidRPr="00AB49CA" w:rsidRDefault="002770D1" w:rsidP="00D94564">
            <w:pPr>
              <w:jc w:val="both"/>
              <w:rPr>
                <w:rFonts w:ascii="Times New Roman" w:hAnsi="Times New Roman"/>
                <w:sz w:val="28"/>
                <w:szCs w:val="28"/>
                <w:lang w:val="kk-KZ"/>
              </w:rPr>
            </w:pPr>
            <w:r w:rsidRPr="00AB49CA">
              <w:rPr>
                <w:rFonts w:ascii="Times New Roman" w:hAnsi="Times New Roman"/>
                <w:sz w:val="28"/>
                <w:szCs w:val="28"/>
                <w:lang w:val="kk-KZ"/>
              </w:rPr>
              <w:t>3.1</w:t>
            </w:r>
            <w:r w:rsidR="00AB49CA" w:rsidRPr="00AB49CA">
              <w:rPr>
                <w:rFonts w:ascii="Times New Roman" w:hAnsi="Times New Roman"/>
                <w:sz w:val="28"/>
                <w:szCs w:val="28"/>
                <w:lang w:val="kk-KZ"/>
              </w:rPr>
              <w:t>6</w:t>
            </w:r>
            <w:r w:rsidRPr="00AB49CA">
              <w:rPr>
                <w:rFonts w:ascii="Times New Roman" w:hAnsi="Times New Roman"/>
                <w:sz w:val="28"/>
                <w:szCs w:val="28"/>
                <w:lang w:val="kk-KZ"/>
              </w:rPr>
              <w:t>. бюджетті атқару жөніндегі орталық уәкілетті орган мен бюджеттен қаражат алушы арасында жасалған несиелік шарттарды және оларға қосымша шарттарды тіркеуді жүзеге асыруға;</w:t>
            </w:r>
          </w:p>
          <w:p w14:paraId="0E7CBE7D" w14:textId="793C82DC" w:rsidR="002770D1" w:rsidRPr="00AB49CA" w:rsidRDefault="002770D1" w:rsidP="00D94564">
            <w:pPr>
              <w:jc w:val="both"/>
              <w:rPr>
                <w:rFonts w:ascii="Times New Roman" w:hAnsi="Times New Roman"/>
                <w:sz w:val="28"/>
                <w:szCs w:val="28"/>
                <w:lang w:val="kk-KZ"/>
              </w:rPr>
            </w:pPr>
            <w:r w:rsidRPr="00AB49CA">
              <w:rPr>
                <w:rFonts w:ascii="Times New Roman" w:hAnsi="Times New Roman"/>
                <w:sz w:val="28"/>
                <w:szCs w:val="28"/>
                <w:lang w:val="kk-KZ"/>
              </w:rPr>
              <w:lastRenderedPageBreak/>
              <w:t>3.1</w:t>
            </w:r>
            <w:r w:rsidR="00AB49CA" w:rsidRPr="00AB49CA">
              <w:rPr>
                <w:rFonts w:ascii="Times New Roman" w:hAnsi="Times New Roman"/>
                <w:sz w:val="28"/>
                <w:szCs w:val="28"/>
                <w:lang w:val="kk-KZ"/>
              </w:rPr>
              <w:t>7</w:t>
            </w:r>
            <w:r w:rsidRPr="00AB49CA">
              <w:rPr>
                <w:rFonts w:ascii="Times New Roman" w:hAnsi="Times New Roman"/>
                <w:sz w:val="28"/>
                <w:szCs w:val="28"/>
                <w:lang w:val="kk-KZ"/>
              </w:rPr>
              <w:t>. 2025 жылғы 1 қаңтарға растайтын құжаттары жоқ бюджеттік кредиттер бойынша мерзімі өткен берешектің жыл сайынғы тізілімін қалыптастыруға;</w:t>
            </w:r>
          </w:p>
          <w:p w14:paraId="21751E92" w14:textId="2A2DC6FB" w:rsidR="00AB49CA" w:rsidRPr="00AB49CA" w:rsidRDefault="00AB49CA" w:rsidP="00D94564">
            <w:pPr>
              <w:jc w:val="both"/>
              <w:rPr>
                <w:rFonts w:ascii="Times New Roman" w:hAnsi="Times New Roman"/>
                <w:sz w:val="28"/>
                <w:szCs w:val="28"/>
                <w:lang w:val="kk-KZ"/>
              </w:rPr>
            </w:pPr>
            <w:r w:rsidRPr="00AB49CA">
              <w:rPr>
                <w:rFonts w:ascii="Times New Roman" w:hAnsi="Times New Roman"/>
                <w:sz w:val="28"/>
                <w:szCs w:val="28"/>
                <w:lang w:val="kk-KZ"/>
              </w:rPr>
              <w:t>3.18. МЖӘ және «Үлкен Алматы айналма автомобиль жолы (ҮААЖ)» автомобиль жолын салу және пайдалану» жобасы бойынша концессия шарттар бойынша және «толық бітіріп берілетін» құрылыс жобалары және лизинг қызметтері бойынша мемлекеттік міндеттемелерін тіркеу және есепке алу мәселері бойынша мемелекеттік әріптестерге және МҚО Басқарма құзыреті шегінде методологиялық  және консультациялық көмек көрсетуге;</w:t>
            </w:r>
          </w:p>
          <w:p w14:paraId="24679172" w14:textId="44AED862" w:rsidR="00AB49CA" w:rsidRPr="00AB49CA" w:rsidRDefault="00AB49CA" w:rsidP="00D94564">
            <w:pPr>
              <w:jc w:val="both"/>
              <w:rPr>
                <w:rFonts w:ascii="Times New Roman" w:hAnsi="Times New Roman"/>
                <w:sz w:val="28"/>
                <w:szCs w:val="28"/>
                <w:lang w:val="kk-KZ"/>
              </w:rPr>
            </w:pPr>
            <w:r w:rsidRPr="00AB49CA">
              <w:rPr>
                <w:rFonts w:ascii="Times New Roman" w:hAnsi="Times New Roman"/>
                <w:sz w:val="28"/>
                <w:szCs w:val="28"/>
                <w:lang w:val="kk-KZ"/>
              </w:rPr>
              <w:t>3.20. Басқарма құзыретіне кіретін мәселелер бойынша тиісті мүдделі мемлекеттік органдардың сұрау салуы бойынша ақпарат жинауды және ұсынуды жүзеге асыруға;</w:t>
            </w:r>
          </w:p>
          <w:p w14:paraId="39374900" w14:textId="29444D9C" w:rsidR="00AB49CA" w:rsidRPr="00AB49CA" w:rsidRDefault="00AB49CA" w:rsidP="00D94564">
            <w:pPr>
              <w:jc w:val="both"/>
              <w:rPr>
                <w:rFonts w:ascii="Times New Roman" w:hAnsi="Times New Roman"/>
                <w:sz w:val="28"/>
                <w:szCs w:val="28"/>
                <w:lang w:val="kk-KZ"/>
              </w:rPr>
            </w:pPr>
            <w:r w:rsidRPr="00AB49CA">
              <w:rPr>
                <w:rFonts w:ascii="Times New Roman" w:hAnsi="Times New Roman"/>
                <w:sz w:val="28"/>
                <w:szCs w:val="28"/>
                <w:lang w:val="kk-KZ"/>
              </w:rPr>
              <w:t>3.21. мүдделі МҚБ бірлесіп МҚО қызметіне рейтингтік бағалау әдістемесін әзірлеу, өзгерістер мен толықтырулар енгізу, бекіту жөніндегі жұмысты жүзеге асыруға;</w:t>
            </w:r>
          </w:p>
          <w:p w14:paraId="27B1865C" w14:textId="11FE0528" w:rsidR="007B13A1" w:rsidRPr="00AB49CA" w:rsidRDefault="00AB49CA" w:rsidP="00D94564">
            <w:pPr>
              <w:jc w:val="both"/>
              <w:rPr>
                <w:rFonts w:ascii="Times New Roman" w:hAnsi="Times New Roman"/>
                <w:sz w:val="28"/>
                <w:szCs w:val="28"/>
                <w:lang w:val="kk-KZ"/>
              </w:rPr>
            </w:pPr>
            <w:r w:rsidRPr="00AB49CA">
              <w:rPr>
                <w:rFonts w:ascii="Times New Roman" w:hAnsi="Times New Roman"/>
                <w:sz w:val="28"/>
                <w:szCs w:val="28"/>
                <w:lang w:val="kk-KZ"/>
              </w:rPr>
              <w:t>3.24. КҚБ-мен бірлесіп Комитеттің құзыретіне кіретін Министрліктің даму жоспарының нысаналы индикаторларын және  Министрліктің инвестициялық жоспарының нысаналы индикаторы мен іс-шараның орындалуы туралы есепті уақытылы ұсынуға.</w:t>
            </w:r>
          </w:p>
        </w:tc>
        <w:tc>
          <w:tcPr>
            <w:tcW w:w="3431" w:type="dxa"/>
            <w:tcBorders>
              <w:top w:val="single" w:sz="4" w:space="0" w:color="auto"/>
              <w:left w:val="single" w:sz="4" w:space="0" w:color="auto"/>
              <w:bottom w:val="single" w:sz="4" w:space="0" w:color="auto"/>
              <w:right w:val="single" w:sz="4" w:space="0" w:color="auto"/>
            </w:tcBorders>
          </w:tcPr>
          <w:p w14:paraId="607C4D4A" w14:textId="49C2CEEC" w:rsidR="002F6ACB" w:rsidRPr="00AB49CA" w:rsidRDefault="00D94564" w:rsidP="00D94564">
            <w:pPr>
              <w:jc w:val="both"/>
              <w:rPr>
                <w:rFonts w:ascii="Times New Roman" w:hAnsi="Times New Roman"/>
                <w:sz w:val="28"/>
                <w:szCs w:val="28"/>
                <w:lang w:val="kk-KZ"/>
              </w:rPr>
            </w:pPr>
            <w:r>
              <w:rPr>
                <w:rFonts w:ascii="Times New Roman" w:hAnsi="Times New Roman"/>
                <w:sz w:val="28"/>
                <w:szCs w:val="28"/>
                <w:lang w:val="kk-KZ"/>
              </w:rPr>
              <w:lastRenderedPageBreak/>
              <w:t xml:space="preserve">Нақты органдарға </w:t>
            </w:r>
            <w:r w:rsidR="00F32162" w:rsidRPr="00AB49CA">
              <w:rPr>
                <w:rFonts w:ascii="Times New Roman" w:hAnsi="Times New Roman"/>
                <w:sz w:val="28"/>
                <w:szCs w:val="28"/>
                <w:lang w:val="kk-KZ"/>
              </w:rPr>
              <w:t>ықтимал көрсету мүмкіндігі</w:t>
            </w:r>
          </w:p>
        </w:tc>
      </w:tr>
    </w:tbl>
    <w:p w14:paraId="08DB2E6C" w14:textId="77777777" w:rsidR="00A96C81" w:rsidRPr="00AB49CA" w:rsidRDefault="00A96C81" w:rsidP="00DA5DFA">
      <w:pPr>
        <w:spacing w:after="0" w:line="240" w:lineRule="auto"/>
        <w:jc w:val="both"/>
        <w:rPr>
          <w:rFonts w:ascii="Times New Roman" w:hAnsi="Times New Roman" w:cs="Times New Roman"/>
          <w:b/>
          <w:sz w:val="28"/>
          <w:szCs w:val="28"/>
          <w:lang w:val="kk-KZ"/>
        </w:rPr>
      </w:pPr>
    </w:p>
    <w:sectPr w:rsidR="00A96C81" w:rsidRPr="00AB49CA" w:rsidSect="00B75CEF">
      <w:pgSz w:w="16838" w:h="11906" w:orient="landscape"/>
      <w:pgMar w:top="709" w:right="1134"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C3373C"/>
    <w:multiLevelType w:val="hybridMultilevel"/>
    <w:tmpl w:val="628E62B0"/>
    <w:lvl w:ilvl="0" w:tplc="7424E59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01E7877"/>
    <w:multiLevelType w:val="hybridMultilevel"/>
    <w:tmpl w:val="7A7C4D2A"/>
    <w:lvl w:ilvl="0" w:tplc="89341E16">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A69"/>
    <w:rsid w:val="00011713"/>
    <w:rsid w:val="00063755"/>
    <w:rsid w:val="000B7FD4"/>
    <w:rsid w:val="00141404"/>
    <w:rsid w:val="00181426"/>
    <w:rsid w:val="001824B6"/>
    <w:rsid w:val="001A6497"/>
    <w:rsid w:val="001E2CA1"/>
    <w:rsid w:val="001F7B19"/>
    <w:rsid w:val="002137B9"/>
    <w:rsid w:val="002770D1"/>
    <w:rsid w:val="002D06CE"/>
    <w:rsid w:val="002F6ACB"/>
    <w:rsid w:val="00310B13"/>
    <w:rsid w:val="00346E7C"/>
    <w:rsid w:val="003938B9"/>
    <w:rsid w:val="003C3291"/>
    <w:rsid w:val="003C3FE0"/>
    <w:rsid w:val="003D49BC"/>
    <w:rsid w:val="003D68E6"/>
    <w:rsid w:val="0041375A"/>
    <w:rsid w:val="00420636"/>
    <w:rsid w:val="004B68E9"/>
    <w:rsid w:val="004D58F9"/>
    <w:rsid w:val="004F794A"/>
    <w:rsid w:val="00525A8C"/>
    <w:rsid w:val="00545088"/>
    <w:rsid w:val="005837FA"/>
    <w:rsid w:val="005E5A69"/>
    <w:rsid w:val="005E5E3E"/>
    <w:rsid w:val="005E67FD"/>
    <w:rsid w:val="0062204D"/>
    <w:rsid w:val="00682330"/>
    <w:rsid w:val="006B560E"/>
    <w:rsid w:val="006C6712"/>
    <w:rsid w:val="0073737A"/>
    <w:rsid w:val="0076731E"/>
    <w:rsid w:val="007765E4"/>
    <w:rsid w:val="00787FC4"/>
    <w:rsid w:val="007B13A1"/>
    <w:rsid w:val="007F05BB"/>
    <w:rsid w:val="007F4D18"/>
    <w:rsid w:val="008428AB"/>
    <w:rsid w:val="00870242"/>
    <w:rsid w:val="008A66CF"/>
    <w:rsid w:val="008B3DDA"/>
    <w:rsid w:val="00906035"/>
    <w:rsid w:val="00907810"/>
    <w:rsid w:val="0096630A"/>
    <w:rsid w:val="009718BD"/>
    <w:rsid w:val="009C157E"/>
    <w:rsid w:val="00A10A1D"/>
    <w:rsid w:val="00A53E9A"/>
    <w:rsid w:val="00A96C81"/>
    <w:rsid w:val="00AB49CA"/>
    <w:rsid w:val="00AE4745"/>
    <w:rsid w:val="00AF431E"/>
    <w:rsid w:val="00B3686E"/>
    <w:rsid w:val="00B75CEF"/>
    <w:rsid w:val="00BC53AA"/>
    <w:rsid w:val="00BD1ADD"/>
    <w:rsid w:val="00C04F32"/>
    <w:rsid w:val="00C512E4"/>
    <w:rsid w:val="00C63D85"/>
    <w:rsid w:val="00CA2E7D"/>
    <w:rsid w:val="00CD077E"/>
    <w:rsid w:val="00D1243C"/>
    <w:rsid w:val="00D12578"/>
    <w:rsid w:val="00D94564"/>
    <w:rsid w:val="00DA5DFA"/>
    <w:rsid w:val="00DC37BB"/>
    <w:rsid w:val="00E112A8"/>
    <w:rsid w:val="00EE33F1"/>
    <w:rsid w:val="00EE4165"/>
    <w:rsid w:val="00EF4D8E"/>
    <w:rsid w:val="00F12C52"/>
    <w:rsid w:val="00F27307"/>
    <w:rsid w:val="00F30485"/>
    <w:rsid w:val="00F32162"/>
    <w:rsid w:val="00F34842"/>
    <w:rsid w:val="00F5045B"/>
    <w:rsid w:val="00F66C7C"/>
    <w:rsid w:val="00FA59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05919"/>
  <w15:docId w15:val="{28BD9DB7-57C5-465D-817F-90F0F49F0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4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3686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3686E"/>
    <w:rPr>
      <w:rFonts w:ascii="Segoe UI" w:hAnsi="Segoe UI" w:cs="Segoe UI"/>
      <w:sz w:val="18"/>
      <w:szCs w:val="18"/>
    </w:rPr>
  </w:style>
  <w:style w:type="paragraph" w:styleId="a6">
    <w:name w:val="List Paragraph"/>
    <w:basedOn w:val="a"/>
    <w:uiPriority w:val="34"/>
    <w:qFormat/>
    <w:rsid w:val="007765E4"/>
    <w:pPr>
      <w:ind w:left="720"/>
      <w:contextualSpacing/>
    </w:pPr>
  </w:style>
  <w:style w:type="table" w:customStyle="1" w:styleId="1">
    <w:name w:val="Сетка таблицы1"/>
    <w:basedOn w:val="a1"/>
    <w:uiPriority w:val="39"/>
    <w:rsid w:val="00A96C8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428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2AE79-09A0-4538-A2A3-4471907A6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8</Pages>
  <Words>1857</Words>
  <Characters>10590</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Айгерим Назарова</dc:creator>
  <cp:keywords/>
  <dc:description/>
  <cp:lastModifiedBy>Гүлсім Алибекова</cp:lastModifiedBy>
  <cp:revision>8</cp:revision>
  <cp:lastPrinted>2025-08-20T10:45:00Z</cp:lastPrinted>
  <dcterms:created xsi:type="dcterms:W3CDTF">2026-09-04T10:58:00Z</dcterms:created>
  <dcterms:modified xsi:type="dcterms:W3CDTF">2026-09-08T09:51:00Z</dcterms:modified>
</cp:coreProperties>
</file>