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913D85" w:rsidRPr="00BF0994" w:rsidRDefault="00CA25EF" w:rsidP="00913D85">
      <w:pPr>
        <w:widowControl w:val="0"/>
        <w:tabs>
          <w:tab w:val="left" w:pos="567"/>
          <w:tab w:val="left" w:pos="720"/>
          <w:tab w:val="left" w:pos="2268"/>
        </w:tabs>
        <w:spacing w:after="0" w:line="240" w:lineRule="auto"/>
        <w:jc w:val="both"/>
        <w:rPr>
          <w:rFonts w:ascii="Times New Roman" w:hAnsi="Times New Roman" w:cs="Times New Roman"/>
          <w:lang w:val="kk-KZ"/>
        </w:rPr>
      </w:pPr>
      <w:r w:rsidRPr="00091281">
        <w:rPr>
          <w:rFonts w:ascii="Times New Roman" w:hAnsi="Times New Roman" w:cs="Times New Roman"/>
          <w:sz w:val="23"/>
          <w:szCs w:val="23"/>
          <w:lang w:val="kk-KZ"/>
        </w:rPr>
        <w:tab/>
      </w:r>
      <w:r w:rsidR="00825B7C" w:rsidRPr="00091281">
        <w:rPr>
          <w:rFonts w:ascii="Times New Roman" w:hAnsi="Times New Roman" w:cs="Times New Roman"/>
          <w:sz w:val="23"/>
          <w:szCs w:val="23"/>
          <w:lang w:val="kk-KZ"/>
        </w:rPr>
        <w:t xml:space="preserve">Құжаттарды қабылдау мерзімі: </w:t>
      </w:r>
      <w:r w:rsidR="004F3689">
        <w:rPr>
          <w:rFonts w:ascii="Arial" w:eastAsia="Times New Roman" w:hAnsi="Arial" w:cs="Arial"/>
          <w:color w:val="1F1F1F"/>
          <w:lang w:val="kk-KZ"/>
        </w:rPr>
        <w:t>1</w:t>
      </w:r>
      <w:r w:rsidR="00CF63D2">
        <w:rPr>
          <w:rFonts w:ascii="Arial" w:eastAsia="Times New Roman" w:hAnsi="Arial" w:cs="Arial"/>
          <w:color w:val="1F1F1F"/>
          <w:lang w:val="kk-KZ"/>
        </w:rPr>
        <w:t>7</w:t>
      </w:r>
      <w:r w:rsidR="00913D85" w:rsidRPr="000A39E7">
        <w:rPr>
          <w:rFonts w:ascii="Arial" w:eastAsia="Times New Roman" w:hAnsi="Arial" w:cs="Arial"/>
          <w:color w:val="1F1F1F"/>
          <w:lang w:val="kk-KZ"/>
        </w:rPr>
        <w:t>.0</w:t>
      </w:r>
      <w:r w:rsidR="004F3689">
        <w:rPr>
          <w:rFonts w:ascii="Arial" w:eastAsia="Times New Roman" w:hAnsi="Arial" w:cs="Arial"/>
          <w:color w:val="1F1F1F"/>
          <w:lang w:val="kk-KZ"/>
        </w:rPr>
        <w:t>9</w:t>
      </w:r>
      <w:r w:rsidR="00913D85" w:rsidRPr="000A39E7">
        <w:rPr>
          <w:rFonts w:ascii="Arial" w:eastAsia="Times New Roman" w:hAnsi="Arial" w:cs="Arial"/>
          <w:color w:val="1F1F1F"/>
          <w:lang w:val="kk-KZ"/>
        </w:rPr>
        <w:t>.2026 -</w:t>
      </w:r>
      <w:r w:rsidR="004F3689">
        <w:rPr>
          <w:rFonts w:ascii="Arial" w:eastAsia="Times New Roman" w:hAnsi="Arial" w:cs="Arial"/>
          <w:color w:val="1F1F1F"/>
          <w:lang w:val="kk-KZ"/>
        </w:rPr>
        <w:t>1</w:t>
      </w:r>
      <w:r w:rsidR="00CF63D2">
        <w:rPr>
          <w:rFonts w:ascii="Arial" w:eastAsia="Times New Roman" w:hAnsi="Arial" w:cs="Arial"/>
          <w:color w:val="1F1F1F"/>
          <w:lang w:val="kk-KZ"/>
        </w:rPr>
        <w:t>8</w:t>
      </w:r>
      <w:r w:rsidR="00913D85">
        <w:rPr>
          <w:rFonts w:ascii="Arial" w:eastAsia="Times New Roman" w:hAnsi="Arial" w:cs="Arial"/>
          <w:color w:val="1F1F1F"/>
          <w:lang w:val="kk-KZ"/>
        </w:rPr>
        <w:t>.0</w:t>
      </w:r>
      <w:r w:rsidR="004F3689">
        <w:rPr>
          <w:rFonts w:ascii="Arial" w:eastAsia="Times New Roman" w:hAnsi="Arial" w:cs="Arial"/>
          <w:color w:val="1F1F1F"/>
          <w:lang w:val="kk-KZ"/>
        </w:rPr>
        <w:t>9</w:t>
      </w:r>
      <w:r w:rsidR="00913D85" w:rsidRPr="000A39E7">
        <w:rPr>
          <w:rFonts w:ascii="Arial" w:eastAsia="Times New Roman" w:hAnsi="Arial" w:cs="Arial"/>
          <w:color w:val="1F1F1F"/>
          <w:lang w:val="kk-KZ"/>
        </w:rPr>
        <w:t>.2026</w:t>
      </w:r>
    </w:p>
    <w:p w:rsidR="00913D85" w:rsidRPr="00BF0994" w:rsidRDefault="00825B7C" w:rsidP="00913D85">
      <w:pPr>
        <w:widowControl w:val="0"/>
        <w:tabs>
          <w:tab w:val="left" w:pos="567"/>
          <w:tab w:val="left" w:pos="720"/>
          <w:tab w:val="left" w:pos="2268"/>
        </w:tabs>
        <w:spacing w:after="0" w:line="240" w:lineRule="auto"/>
        <w:jc w:val="both"/>
        <w:rPr>
          <w:rFonts w:ascii="Times New Roman" w:hAnsi="Times New Roman" w:cs="Times New Roman"/>
          <w:lang w:val="kk-KZ"/>
        </w:rPr>
      </w:pPr>
      <w:r w:rsidRPr="00091281">
        <w:rPr>
          <w:rFonts w:ascii="Times New Roman" w:hAnsi="Times New Roman" w:cs="Times New Roman"/>
          <w:sz w:val="23"/>
          <w:szCs w:val="23"/>
          <w:lang w:val="kk-KZ"/>
        </w:rPr>
        <w:tab/>
        <w:t xml:space="preserve">Қабылдау 1 этап: </w:t>
      </w:r>
      <w:r w:rsidR="004F3689">
        <w:rPr>
          <w:rFonts w:ascii="Arial" w:eastAsia="Times New Roman" w:hAnsi="Arial" w:cs="Arial"/>
          <w:color w:val="1F1F1F"/>
          <w:lang w:val="kk-KZ"/>
        </w:rPr>
        <w:t>1</w:t>
      </w:r>
      <w:r w:rsidR="00CF63D2">
        <w:rPr>
          <w:rFonts w:ascii="Arial" w:eastAsia="Times New Roman" w:hAnsi="Arial" w:cs="Arial"/>
          <w:color w:val="1F1F1F"/>
          <w:lang w:val="kk-KZ"/>
        </w:rPr>
        <w:t>7</w:t>
      </w:r>
      <w:r w:rsidR="004F3689" w:rsidRPr="000A39E7">
        <w:rPr>
          <w:rFonts w:ascii="Arial" w:eastAsia="Times New Roman" w:hAnsi="Arial" w:cs="Arial"/>
          <w:color w:val="1F1F1F"/>
          <w:lang w:val="kk-KZ"/>
        </w:rPr>
        <w:t>.0</w:t>
      </w:r>
      <w:r w:rsidR="004F3689">
        <w:rPr>
          <w:rFonts w:ascii="Arial" w:eastAsia="Times New Roman" w:hAnsi="Arial" w:cs="Arial"/>
          <w:color w:val="1F1F1F"/>
          <w:lang w:val="kk-KZ"/>
        </w:rPr>
        <w:t>9</w:t>
      </w:r>
      <w:r w:rsidR="004F3689" w:rsidRPr="000A39E7">
        <w:rPr>
          <w:rFonts w:ascii="Arial" w:eastAsia="Times New Roman" w:hAnsi="Arial" w:cs="Arial"/>
          <w:color w:val="1F1F1F"/>
          <w:lang w:val="kk-KZ"/>
        </w:rPr>
        <w:t>.2026 -</w:t>
      </w:r>
      <w:r w:rsidR="004F3689">
        <w:rPr>
          <w:rFonts w:ascii="Arial" w:eastAsia="Times New Roman" w:hAnsi="Arial" w:cs="Arial"/>
          <w:color w:val="1F1F1F"/>
          <w:lang w:val="kk-KZ"/>
        </w:rPr>
        <w:t>1</w:t>
      </w:r>
      <w:r w:rsidR="00CF63D2">
        <w:rPr>
          <w:rFonts w:ascii="Arial" w:eastAsia="Times New Roman" w:hAnsi="Arial" w:cs="Arial"/>
          <w:color w:val="1F1F1F"/>
          <w:lang w:val="kk-KZ"/>
        </w:rPr>
        <w:t>8</w:t>
      </w:r>
      <w:r w:rsidR="004F3689">
        <w:rPr>
          <w:rFonts w:ascii="Arial" w:eastAsia="Times New Roman" w:hAnsi="Arial" w:cs="Arial"/>
          <w:color w:val="1F1F1F"/>
          <w:lang w:val="kk-KZ"/>
        </w:rPr>
        <w:t>.09</w:t>
      </w:r>
      <w:r w:rsidR="004F3689" w:rsidRPr="000A39E7">
        <w:rPr>
          <w:rFonts w:ascii="Arial" w:eastAsia="Times New Roman" w:hAnsi="Arial" w:cs="Arial"/>
          <w:color w:val="1F1F1F"/>
          <w:lang w:val="kk-KZ"/>
        </w:rPr>
        <w:t>.2026</w:t>
      </w:r>
    </w:p>
    <w:p w:rsidR="00825B7C" w:rsidRPr="00091281"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t>Қабылдау 2 этап:</w:t>
      </w:r>
      <w:r w:rsidR="00CF63D2">
        <w:rPr>
          <w:rFonts w:ascii="Times New Roman" w:eastAsia="Times New Roman" w:hAnsi="Times New Roman" w:cs="Times New Roman"/>
          <w:lang w:val="kk-KZ"/>
        </w:rPr>
        <w:t>21</w:t>
      </w:r>
      <w:r w:rsidR="00913D85" w:rsidRPr="00BF0994">
        <w:rPr>
          <w:rFonts w:ascii="Times New Roman" w:eastAsia="Times New Roman" w:hAnsi="Times New Roman" w:cs="Times New Roman"/>
        </w:rPr>
        <w:t>.0</w:t>
      </w:r>
      <w:r w:rsidR="004F3689">
        <w:rPr>
          <w:rFonts w:ascii="Times New Roman" w:eastAsia="Times New Roman" w:hAnsi="Times New Roman" w:cs="Times New Roman"/>
          <w:lang w:val="kk-KZ"/>
        </w:rPr>
        <w:t>9</w:t>
      </w:r>
      <w:r w:rsidR="00913D85" w:rsidRPr="00BF0994">
        <w:rPr>
          <w:rFonts w:ascii="Times New Roman" w:eastAsia="Times New Roman" w:hAnsi="Times New Roman" w:cs="Times New Roman"/>
        </w:rPr>
        <w:t>.2026</w:t>
      </w:r>
    </w:p>
    <w:p w:rsidR="00825B7C" w:rsidRPr="00091281"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t xml:space="preserve">Практикалық бағалау: </w:t>
      </w:r>
      <w:r w:rsidR="00CF63D2">
        <w:rPr>
          <w:rFonts w:ascii="Times New Roman" w:eastAsia="Times New Roman" w:hAnsi="Times New Roman" w:cs="Times New Roman"/>
          <w:lang w:val="kk-KZ"/>
        </w:rPr>
        <w:t>22</w:t>
      </w:r>
      <w:r w:rsidR="00913D85" w:rsidRPr="00BF0994">
        <w:rPr>
          <w:rFonts w:ascii="Times New Roman" w:eastAsia="Times New Roman" w:hAnsi="Times New Roman" w:cs="Times New Roman"/>
        </w:rPr>
        <w:t>.0</w:t>
      </w:r>
      <w:r w:rsidR="004F3689">
        <w:rPr>
          <w:rFonts w:ascii="Times New Roman" w:eastAsia="Times New Roman" w:hAnsi="Times New Roman" w:cs="Times New Roman"/>
          <w:lang w:val="kk-KZ"/>
        </w:rPr>
        <w:t>9</w:t>
      </w:r>
      <w:r w:rsidR="00913D85" w:rsidRPr="00BF0994">
        <w:rPr>
          <w:rFonts w:ascii="Times New Roman" w:eastAsia="Times New Roman" w:hAnsi="Times New Roman" w:cs="Times New Roman"/>
        </w:rPr>
        <w:t>.2026</w:t>
      </w:r>
      <w:r w:rsidR="00CA25EF" w:rsidRPr="00091281">
        <w:rPr>
          <w:rFonts w:ascii="Times New Roman" w:hAnsi="Times New Roman" w:cs="Times New Roman"/>
          <w:sz w:val="23"/>
          <w:szCs w:val="23"/>
          <w:lang w:val="kk-KZ"/>
        </w:rPr>
        <w:tab/>
      </w:r>
    </w:p>
    <w:p w:rsidR="00545770"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bookmarkStart w:id="0" w:name="_GoBack"/>
      <w:bookmarkEnd w:id="0"/>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091281" w:rsidRPr="00091281" w:rsidRDefault="000F5E4F" w:rsidP="00091281">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ауданда тілдерді дамыту мәселелері бойынша кешенді және мақсатты бағдарламаларды әзірлеуді және іске асыруды ұйымдастыру. </w:t>
      </w:r>
    </w:p>
    <w:p w:rsidR="00091281" w:rsidRPr="00091281" w:rsidRDefault="00091281" w:rsidP="00091281">
      <w:pPr>
        <w:spacing w:after="0" w:line="240" w:lineRule="auto"/>
        <w:jc w:val="both"/>
        <w:rPr>
          <w:rFonts w:ascii="Times New Roman" w:hAnsi="Times New Roman" w:cs="Times New Roman"/>
          <w:sz w:val="23"/>
          <w:szCs w:val="23"/>
          <w:lang w:val="kk-KZ" w:eastAsia="en-US"/>
        </w:rPr>
      </w:pPr>
      <w:r w:rsidRPr="00913D85">
        <w:rPr>
          <w:rFonts w:ascii="Times New Roman" w:hAnsi="Times New Roman" w:cs="Times New Roman"/>
          <w:sz w:val="23"/>
          <w:szCs w:val="23"/>
          <w:lang w:val="kk-KZ" w:eastAsia="en-US"/>
        </w:rPr>
        <w:t xml:space="preserve">Шығармашылық жұмысты ұйымдастырады, ережелерді әзірлейді, ведомстволық бағынысты мәдениет мекемелерінің рейтингі бойынша материалдар дайындайды. Айлық, тоқсандық, жылдық жоспарларды қалыптастыруды жүзеге асырады және оған жауап береді, бөлім жоспарлары жұмысының іске асырылуын бақылайды және есепке алады. Бұқаралық ақпарат құралдарымен өзара байланысты жүзеге асырады, тілдік жағдайға талдау жүргізеді, мәдени-бұқаралық іс-шаралар өткізеді. Облыстық байқауларға ауданнан таланттардың қатысуын ұйымдастырады, талантты жастардың дамуына қолдау көрсетеді. НҚА жобаларын әзірлейді, оларды электрондық үкімет порталына орналастырады, Әділет департаментінде тіркеуді жүргізеді. Жобалық кеңсе бағдарламасында жобаларды әзірлейді. Тарихи орындарды зерттеу жұмыстарын жүргізеді және жүргізеді, ауданның киелі географиясы. Ономастика және тіл саясаты бойынша жұмыс тобынан жұмыс жүргізеді. Көрнекі ақпаратты лицензиялау және келісу, дара кәсіпкерлермен жұмыс жүргізеді, </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Жедел желіі</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 xml:space="preserve">колл-орталығына консультациялық көмек көрсету үшін Оператор функцияларын жүзеге асырады. </w:t>
      </w:r>
      <w:r w:rsidRPr="000A39E7">
        <w:rPr>
          <w:rFonts w:ascii="Times New Roman" w:hAnsi="Times New Roman" w:cs="Times New Roman"/>
          <w:sz w:val="23"/>
          <w:szCs w:val="23"/>
          <w:lang w:val="kk-KZ" w:eastAsia="en-US"/>
        </w:rPr>
        <w:t xml:space="preserve">Нормативтік-құқықтық заңнамаларға сәйкес бұйрықтар шешімінің жобаларын дайындайды. Ономастика және тіл саясаты жөніндегі жұмыс тобының, визуалды ақпараттың рейдтік жұмыстары жөніндегі жұмыс тобының қызметін қамтамасыз етеді. Ауыл атауларын, топонимикалық атауларды талдау. Мемлекеттік тілдегі іс жүргізудің, кіріс және шығыс хат-хабарлардың мониторингі. Көрнекі ақпарат жобаларын келісу кезінде мәтіндердің </w:t>
      </w:r>
      <w:r w:rsidRPr="00091281">
        <w:rPr>
          <w:rFonts w:ascii="Times New Roman" w:hAnsi="Times New Roman" w:cs="Times New Roman"/>
          <w:sz w:val="23"/>
          <w:szCs w:val="23"/>
          <w:lang w:val="kk-KZ" w:eastAsia="en-US"/>
        </w:rPr>
        <w:t>«</w:t>
      </w:r>
      <w:r w:rsidRPr="000A39E7">
        <w:rPr>
          <w:rFonts w:ascii="Times New Roman" w:hAnsi="Times New Roman" w:cs="Times New Roman"/>
          <w:sz w:val="23"/>
          <w:szCs w:val="23"/>
          <w:lang w:val="kk-KZ" w:eastAsia="en-US"/>
        </w:rPr>
        <w:t>Қазақстан Республикасындағы тілдер туралы</w:t>
      </w:r>
      <w:r w:rsidRPr="00091281">
        <w:rPr>
          <w:rFonts w:ascii="Times New Roman" w:hAnsi="Times New Roman" w:cs="Times New Roman"/>
          <w:sz w:val="23"/>
          <w:szCs w:val="23"/>
          <w:lang w:val="kk-KZ" w:eastAsia="en-US"/>
        </w:rPr>
        <w:t>» З</w:t>
      </w:r>
      <w:r w:rsidRPr="000A39E7">
        <w:rPr>
          <w:rFonts w:ascii="Times New Roman" w:hAnsi="Times New Roman" w:cs="Times New Roman"/>
          <w:sz w:val="23"/>
          <w:szCs w:val="23"/>
          <w:lang w:val="kk-KZ" w:eastAsia="en-US"/>
        </w:rPr>
        <w:t>аңға сәйкестігін тексеруді жүзеге асырады. Аудан мекемелері мен ұйымдарында тіл туралы заңнаманың орындалуына тексеріс жүргізеді. Тіл саясаты мәселелері бойынша конкурстар, семинарлар, дөңгелек үстелдер ұйымдастырады. Шығармашылық ұжымдарды, мәдениет және өнер қызметкерлерін аттестаттауға қатысады. Бөлімнің іс қағаздарын жүргізу. Ауданның жол картасының көрсеткіштерін орындайды. Бөлім басшысының тапсырмаларын орындау.</w:t>
      </w:r>
    </w:p>
    <w:p w:rsidR="000F5E4F" w:rsidRPr="00091281" w:rsidRDefault="000F5E4F" w:rsidP="00091281">
      <w:pPr>
        <w:spacing w:after="0" w:line="240" w:lineRule="auto"/>
        <w:jc w:val="both"/>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педагогика ғылымдары (музыкалық білім немесе бейнелеу өнері және сызу немесе қазақ тілі мен әдебиеті немесе орыс тілі мен әдебиеті немесе қазақ тілінде оқытпайтын мектептердегі қазақ тілі мен әдебиеті немесе орыс тілінде оқытпайтын мектептердегі орыс тілі мен әдебиеті) немесе өнер және гуманитарлық ғылымдар немесе қызметтер (мәдени-демалыс жұмысы) немесе бизнес (мемлекеттік және жергілікті басқару) немесе әлеуметтік ғылымдар, журналистика және ақпарат (мәдениеттану немесе журналистика немесе қоғаммен байланыс немесе кітапхана ісі) </w:t>
      </w:r>
      <w:r w:rsidRPr="00091281">
        <w:rPr>
          <w:rFonts w:ascii="Times New Roman" w:hAnsi="Times New Roman" w:cs="Times New Roman"/>
          <w:sz w:val="23"/>
          <w:szCs w:val="23"/>
          <w:lang w:val="kk-KZ"/>
        </w:rPr>
        <w:t xml:space="preserve">саласында 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F4475-5ACA-4153-A74A-5DEAF795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609</Words>
  <Characters>3476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MyComp</cp:lastModifiedBy>
  <cp:revision>126</cp:revision>
  <cp:lastPrinted>2026-09-15T09:42:00Z</cp:lastPrinted>
  <dcterms:created xsi:type="dcterms:W3CDTF">2023-04-27T11:46:00Z</dcterms:created>
  <dcterms:modified xsi:type="dcterms:W3CDTF">2026-09-15T09:42:00Z</dcterms:modified>
</cp:coreProperties>
</file>