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6202" w14:textId="77777777" w:rsidR="00D94A7D" w:rsidRPr="00D94A7D" w:rsidRDefault="00D94A7D" w:rsidP="00D94A7D">
      <w:pPr>
        <w:pStyle w:val="ac"/>
        <w:jc w:val="right"/>
        <w:rPr>
          <w:rFonts w:ascii="Times New Roman" w:hAnsi="Times New Roman" w:cs="Times New Roman"/>
          <w:lang w:val="kk-KZ"/>
        </w:rPr>
      </w:pPr>
      <w:r w:rsidRPr="00D94A7D">
        <w:rPr>
          <w:rFonts w:ascii="Times New Roman" w:hAnsi="Times New Roman" w:cs="Times New Roman"/>
        </w:rPr>
        <w:t>Сыбайлас жемқорлық тәуекелдеріне</w:t>
      </w:r>
    </w:p>
    <w:p w14:paraId="420ABD4A" w14:textId="77777777" w:rsidR="00D94A7D" w:rsidRPr="00D94A7D" w:rsidRDefault="00D94A7D" w:rsidP="00D94A7D">
      <w:pPr>
        <w:pStyle w:val="ac"/>
        <w:jc w:val="right"/>
        <w:rPr>
          <w:rFonts w:ascii="Times New Roman" w:hAnsi="Times New Roman" w:cs="Times New Roman"/>
          <w:lang w:val="kk-KZ"/>
        </w:rPr>
      </w:pPr>
      <w:r w:rsidRPr="00D94A7D">
        <w:rPr>
          <w:rFonts w:ascii="Times New Roman" w:hAnsi="Times New Roman" w:cs="Times New Roman"/>
          <w:lang w:val="kk-KZ"/>
        </w:rPr>
        <w:t xml:space="preserve"> ішкі талдау жүргізудің үлгілік қағидаларына</w:t>
      </w:r>
    </w:p>
    <w:p w14:paraId="4BB73ECC" w14:textId="6A57B6BF" w:rsidR="00E700EA" w:rsidRDefault="00D94A7D" w:rsidP="00D94A7D">
      <w:pPr>
        <w:pStyle w:val="ac"/>
        <w:jc w:val="right"/>
        <w:rPr>
          <w:rFonts w:ascii="Times New Roman" w:hAnsi="Times New Roman" w:cs="Times New Roman"/>
          <w:lang w:val="kk-KZ"/>
        </w:rPr>
      </w:pPr>
      <w:r w:rsidRPr="00D94A7D">
        <w:rPr>
          <w:rFonts w:ascii="Times New Roman" w:hAnsi="Times New Roman" w:cs="Times New Roman"/>
          <w:lang w:val="kk-KZ"/>
        </w:rPr>
        <w:t>1-қосымша</w:t>
      </w:r>
    </w:p>
    <w:p w14:paraId="7EE889A0" w14:textId="77777777" w:rsidR="00D94A7D" w:rsidRPr="00D94A7D" w:rsidRDefault="00D94A7D" w:rsidP="00D94A7D">
      <w:pPr>
        <w:pStyle w:val="ac"/>
        <w:jc w:val="right"/>
        <w:rPr>
          <w:rFonts w:ascii="Times New Roman" w:hAnsi="Times New Roman" w:cs="Times New Roman"/>
          <w:lang w:val="kk-KZ"/>
        </w:rPr>
      </w:pPr>
    </w:p>
    <w:p w14:paraId="5B45461B" w14:textId="77777777" w:rsidR="00D94A7D" w:rsidRPr="00D94A7D" w:rsidRDefault="00D94A7D" w:rsidP="00D94A7D">
      <w:pPr>
        <w:spacing w:after="0" w:line="240" w:lineRule="auto"/>
        <w:jc w:val="center"/>
        <w:rPr>
          <w:rFonts w:ascii="Times New Roman" w:hAnsi="Times New Roman" w:cs="Times New Roman"/>
          <w:b/>
          <w:bCs/>
          <w:sz w:val="28"/>
          <w:szCs w:val="28"/>
          <w:lang w:val="kk-KZ"/>
        </w:rPr>
      </w:pPr>
      <w:r w:rsidRPr="00D94A7D">
        <w:rPr>
          <w:rFonts w:ascii="Times New Roman" w:hAnsi="Times New Roman" w:cs="Times New Roman"/>
          <w:b/>
          <w:bCs/>
          <w:sz w:val="28"/>
          <w:szCs w:val="28"/>
          <w:lang w:val="kk-KZ"/>
        </w:rPr>
        <w:t>2026 жылға «Екібастұз қаласы мәслихатының аппараты» ММ</w:t>
      </w:r>
    </w:p>
    <w:p w14:paraId="7FB32D4D" w14:textId="0B9F719F" w:rsidR="00D94A7D" w:rsidRPr="00D94A7D" w:rsidRDefault="00D94A7D" w:rsidP="00D94A7D">
      <w:pPr>
        <w:spacing w:after="0" w:line="240" w:lineRule="auto"/>
        <w:jc w:val="center"/>
        <w:rPr>
          <w:rFonts w:ascii="Times New Roman" w:hAnsi="Times New Roman" w:cs="Times New Roman"/>
          <w:b/>
          <w:bCs/>
          <w:sz w:val="28"/>
          <w:szCs w:val="28"/>
          <w:lang w:val="kk-KZ"/>
        </w:rPr>
      </w:pPr>
      <w:r w:rsidRPr="00D94A7D">
        <w:rPr>
          <w:rFonts w:ascii="Times New Roman" w:hAnsi="Times New Roman" w:cs="Times New Roman"/>
          <w:b/>
          <w:bCs/>
          <w:sz w:val="28"/>
          <w:szCs w:val="28"/>
          <w:lang w:val="kk-KZ"/>
        </w:rPr>
        <w:t>сыбайлас жемқорлық тәуекелдеріне бейім</w:t>
      </w:r>
    </w:p>
    <w:p w14:paraId="29787135" w14:textId="77777777" w:rsidR="00D94A7D" w:rsidRDefault="00D94A7D" w:rsidP="00D94A7D">
      <w:pPr>
        <w:spacing w:after="0" w:line="240" w:lineRule="auto"/>
        <w:jc w:val="center"/>
        <w:rPr>
          <w:rFonts w:ascii="Times New Roman" w:hAnsi="Times New Roman" w:cs="Times New Roman"/>
          <w:b/>
          <w:bCs/>
          <w:sz w:val="28"/>
          <w:szCs w:val="28"/>
          <w:lang w:val="kk-KZ"/>
        </w:rPr>
      </w:pPr>
      <w:r w:rsidRPr="00D94A7D">
        <w:rPr>
          <w:rFonts w:ascii="Times New Roman" w:hAnsi="Times New Roman" w:cs="Times New Roman"/>
          <w:b/>
          <w:bCs/>
          <w:sz w:val="28"/>
          <w:szCs w:val="28"/>
          <w:lang w:val="kk-KZ"/>
        </w:rPr>
        <w:t>лауазымдарының тізбесі</w:t>
      </w:r>
    </w:p>
    <w:p w14:paraId="5DBBFB84" w14:textId="6AD932A2" w:rsidR="00E700EA" w:rsidRDefault="00E700EA" w:rsidP="00D94A7D">
      <w:pPr>
        <w:spacing w:after="0" w:line="240" w:lineRule="auto"/>
        <w:jc w:val="center"/>
        <w:rPr>
          <w:rFonts w:ascii="Times New Roman" w:hAnsi="Times New Roman" w:cs="Times New Roman"/>
          <w:b/>
          <w:bCs/>
          <w:sz w:val="28"/>
          <w:szCs w:val="28"/>
          <w:lang w:val="kk-KZ"/>
        </w:rPr>
      </w:pPr>
      <w:r w:rsidRPr="00D94A7D">
        <w:rPr>
          <w:rFonts w:ascii="Times New Roman" w:hAnsi="Times New Roman" w:cs="Times New Roman"/>
          <w:b/>
          <w:bCs/>
          <w:sz w:val="28"/>
          <w:szCs w:val="28"/>
          <w:lang w:val="kk-KZ"/>
        </w:rPr>
        <w:t xml:space="preserve">            </w:t>
      </w: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2268"/>
        <w:gridCol w:w="5387"/>
        <w:gridCol w:w="3969"/>
        <w:gridCol w:w="1984"/>
      </w:tblGrid>
      <w:tr w:rsidR="00E700EA" w:rsidRPr="00E700EA" w14:paraId="601032DA" w14:textId="0B02C184" w:rsidTr="00D72775">
        <w:tc>
          <w:tcPr>
            <w:tcW w:w="992" w:type="dxa"/>
            <w:tcMar>
              <w:top w:w="45" w:type="dxa"/>
              <w:left w:w="75" w:type="dxa"/>
              <w:bottom w:w="45" w:type="dxa"/>
              <w:right w:w="75" w:type="dxa"/>
            </w:tcMar>
            <w:vAlign w:val="center"/>
            <w:hideMark/>
          </w:tcPr>
          <w:p w14:paraId="20F5F9A4" w14:textId="77777777" w:rsidR="00E700EA" w:rsidRDefault="00E700EA" w:rsidP="00EC5A23">
            <w:pPr>
              <w:spacing w:after="0" w:line="240" w:lineRule="auto"/>
              <w:jc w:val="center"/>
              <w:rPr>
                <w:rFonts w:ascii="Times New Roman" w:hAnsi="Times New Roman" w:cs="Times New Roman"/>
                <w:b/>
                <w:bCs/>
              </w:rPr>
            </w:pPr>
            <w:r>
              <w:rPr>
                <w:rFonts w:ascii="Times New Roman" w:hAnsi="Times New Roman" w:cs="Times New Roman"/>
                <w:b/>
                <w:bCs/>
              </w:rPr>
              <w:t xml:space="preserve">№ </w:t>
            </w:r>
          </w:p>
          <w:p w14:paraId="7542BCDC" w14:textId="6B22C6B0" w:rsidR="00E700EA" w:rsidRPr="00D94A7D" w:rsidRDefault="00D94A7D" w:rsidP="00EC5A23">
            <w:pPr>
              <w:spacing w:after="0" w:line="240" w:lineRule="auto"/>
              <w:jc w:val="center"/>
              <w:rPr>
                <w:rFonts w:ascii="Times New Roman" w:hAnsi="Times New Roman" w:cs="Times New Roman"/>
                <w:b/>
                <w:bCs/>
                <w:lang w:val="kk-KZ"/>
              </w:rPr>
            </w:pPr>
            <w:r>
              <w:rPr>
                <w:rFonts w:ascii="Times New Roman" w:hAnsi="Times New Roman" w:cs="Times New Roman"/>
                <w:b/>
                <w:bCs/>
                <w:lang w:val="kk-KZ"/>
              </w:rPr>
              <w:t>р/с</w:t>
            </w:r>
          </w:p>
        </w:tc>
        <w:tc>
          <w:tcPr>
            <w:tcW w:w="2268" w:type="dxa"/>
            <w:tcMar>
              <w:top w:w="45" w:type="dxa"/>
              <w:left w:w="75" w:type="dxa"/>
              <w:bottom w:w="45" w:type="dxa"/>
              <w:right w:w="75" w:type="dxa"/>
            </w:tcMar>
            <w:vAlign w:val="center"/>
            <w:hideMark/>
          </w:tcPr>
          <w:p w14:paraId="3A2BAB3B" w14:textId="7BF790CF" w:rsidR="00D94A7D" w:rsidRPr="00D94A7D" w:rsidRDefault="00D94A7D" w:rsidP="00D94A7D">
            <w:pPr>
              <w:spacing w:after="0" w:line="240" w:lineRule="auto"/>
              <w:jc w:val="center"/>
              <w:rPr>
                <w:rFonts w:ascii="Times New Roman" w:hAnsi="Times New Roman" w:cs="Times New Roman"/>
                <w:b/>
                <w:bCs/>
                <w:lang w:val="kk-KZ"/>
              </w:rPr>
            </w:pPr>
            <w:r>
              <w:rPr>
                <w:rFonts w:ascii="Times New Roman" w:hAnsi="Times New Roman" w:cs="Times New Roman"/>
                <w:b/>
                <w:bCs/>
                <w:lang w:val="kk-KZ"/>
              </w:rPr>
              <w:t>С</w:t>
            </w:r>
            <w:r w:rsidRPr="00D94A7D">
              <w:rPr>
                <w:rFonts w:ascii="Times New Roman" w:hAnsi="Times New Roman" w:cs="Times New Roman"/>
                <w:b/>
                <w:bCs/>
                <w:lang w:val="kk-KZ"/>
              </w:rPr>
              <w:t>ыбайлас жемқорлық тәуекелдеріне бейім</w:t>
            </w:r>
          </w:p>
          <w:p w14:paraId="1C544D45" w14:textId="2C7FC460" w:rsidR="00E700EA" w:rsidRPr="00D94A7D" w:rsidRDefault="00D94A7D" w:rsidP="00D94A7D">
            <w:pPr>
              <w:spacing w:after="0" w:line="240" w:lineRule="auto"/>
              <w:jc w:val="center"/>
              <w:rPr>
                <w:rFonts w:ascii="Times New Roman" w:hAnsi="Times New Roman" w:cs="Times New Roman"/>
                <w:b/>
                <w:bCs/>
                <w:lang w:val="kk-KZ"/>
              </w:rPr>
            </w:pPr>
            <w:r w:rsidRPr="00D94A7D">
              <w:rPr>
                <w:rFonts w:ascii="Times New Roman" w:hAnsi="Times New Roman" w:cs="Times New Roman"/>
                <w:b/>
                <w:bCs/>
                <w:lang w:val="kk-KZ"/>
              </w:rPr>
              <w:t>лауазым</w:t>
            </w:r>
          </w:p>
        </w:tc>
        <w:tc>
          <w:tcPr>
            <w:tcW w:w="5387" w:type="dxa"/>
            <w:tcMar>
              <w:top w:w="45" w:type="dxa"/>
              <w:left w:w="75" w:type="dxa"/>
              <w:bottom w:w="45" w:type="dxa"/>
              <w:right w:w="75" w:type="dxa"/>
            </w:tcMar>
            <w:vAlign w:val="center"/>
            <w:hideMark/>
          </w:tcPr>
          <w:p w14:paraId="69250198" w14:textId="797E6737" w:rsidR="00E700EA" w:rsidRPr="00D94A7D" w:rsidRDefault="00D94A7D" w:rsidP="00EC5A23">
            <w:pPr>
              <w:spacing w:after="0" w:line="240" w:lineRule="auto"/>
              <w:jc w:val="center"/>
              <w:rPr>
                <w:rFonts w:ascii="Times New Roman" w:hAnsi="Times New Roman" w:cs="Times New Roman"/>
                <w:b/>
                <w:bCs/>
                <w:lang w:val="kk-KZ"/>
              </w:rPr>
            </w:pPr>
            <w:r w:rsidRPr="00D94A7D">
              <w:rPr>
                <w:rFonts w:ascii="Times New Roman" w:hAnsi="Times New Roman" w:cs="Times New Roman"/>
                <w:b/>
                <w:bCs/>
                <w:lang w:val="kk-KZ"/>
              </w:rPr>
              <w:t>Сыбайлас жемқорлық тәуекелдерін қамтитын лауазымдық өкілеттіктер</w:t>
            </w:r>
          </w:p>
        </w:tc>
        <w:tc>
          <w:tcPr>
            <w:tcW w:w="3969" w:type="dxa"/>
            <w:tcMar>
              <w:top w:w="45" w:type="dxa"/>
              <w:left w:w="75" w:type="dxa"/>
              <w:bottom w:w="45" w:type="dxa"/>
              <w:right w:w="75" w:type="dxa"/>
            </w:tcMar>
            <w:vAlign w:val="center"/>
            <w:hideMark/>
          </w:tcPr>
          <w:p w14:paraId="4BBB0088" w14:textId="35A96810" w:rsidR="00E700EA" w:rsidRPr="00D94A7D" w:rsidRDefault="00D94A7D" w:rsidP="00EC5A23">
            <w:pPr>
              <w:spacing w:after="0" w:line="240" w:lineRule="auto"/>
              <w:jc w:val="center"/>
              <w:rPr>
                <w:rFonts w:ascii="Times New Roman" w:hAnsi="Times New Roman" w:cs="Times New Roman"/>
                <w:b/>
                <w:bCs/>
                <w:lang w:val="kk-KZ"/>
              </w:rPr>
            </w:pPr>
            <w:r>
              <w:rPr>
                <w:rFonts w:ascii="Times New Roman" w:hAnsi="Times New Roman" w:cs="Times New Roman"/>
                <w:b/>
                <w:bCs/>
                <w:lang w:val="kk-KZ"/>
              </w:rPr>
              <w:t>С</w:t>
            </w:r>
            <w:r w:rsidRPr="00D94A7D">
              <w:rPr>
                <w:rFonts w:ascii="Times New Roman" w:hAnsi="Times New Roman" w:cs="Times New Roman"/>
                <w:b/>
                <w:bCs/>
              </w:rPr>
              <w:t>ыбайлас жемқорлық тәуекелдері</w:t>
            </w:r>
          </w:p>
        </w:tc>
        <w:tc>
          <w:tcPr>
            <w:tcW w:w="1984" w:type="dxa"/>
          </w:tcPr>
          <w:p w14:paraId="03C68A45" w14:textId="362BEFED" w:rsidR="00E700EA" w:rsidRPr="00D94A7D" w:rsidRDefault="00D94A7D" w:rsidP="00EC5A23">
            <w:pPr>
              <w:spacing w:after="0" w:line="240" w:lineRule="auto"/>
              <w:jc w:val="center"/>
              <w:rPr>
                <w:rFonts w:ascii="Times New Roman" w:hAnsi="Times New Roman" w:cs="Times New Roman"/>
                <w:b/>
                <w:bCs/>
                <w:lang w:val="kk-KZ"/>
              </w:rPr>
            </w:pPr>
            <w:r w:rsidRPr="00D94A7D">
              <w:rPr>
                <w:rFonts w:ascii="Times New Roman" w:hAnsi="Times New Roman" w:cs="Times New Roman"/>
                <w:b/>
                <w:bCs/>
              </w:rPr>
              <w:t>Сыбайлас жемқорлық</w:t>
            </w:r>
            <w:r>
              <w:rPr>
                <w:rFonts w:ascii="Times New Roman" w:hAnsi="Times New Roman" w:cs="Times New Roman"/>
                <w:b/>
                <w:bCs/>
                <w:lang w:val="kk-KZ"/>
              </w:rPr>
              <w:t xml:space="preserve"> деңгейі</w:t>
            </w:r>
          </w:p>
        </w:tc>
      </w:tr>
      <w:tr w:rsidR="00E700EA" w:rsidRPr="00E700EA" w14:paraId="1E4C68C2" w14:textId="77777777" w:rsidTr="00D72775">
        <w:tc>
          <w:tcPr>
            <w:tcW w:w="992" w:type="dxa"/>
            <w:tcMar>
              <w:top w:w="45" w:type="dxa"/>
              <w:left w:w="75" w:type="dxa"/>
              <w:bottom w:w="45" w:type="dxa"/>
              <w:right w:w="75" w:type="dxa"/>
            </w:tcMar>
            <w:vAlign w:val="center"/>
          </w:tcPr>
          <w:p w14:paraId="765722FE" w14:textId="060870AD" w:rsidR="00E700EA" w:rsidRPr="002338CD" w:rsidRDefault="00E700EA" w:rsidP="002338CD">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07E658A6" w14:textId="3D7ECF9D" w:rsidR="00E700EA" w:rsidRPr="00E700EA" w:rsidRDefault="00D94A7D" w:rsidP="00E700EA">
            <w:pPr>
              <w:rPr>
                <w:rFonts w:ascii="Times New Roman" w:hAnsi="Times New Roman" w:cs="Times New Roman"/>
              </w:rPr>
            </w:pPr>
            <w:r>
              <w:rPr>
                <w:rFonts w:ascii="Times New Roman" w:hAnsi="Times New Roman" w:cs="Times New Roman"/>
                <w:lang w:val="kk-KZ"/>
              </w:rPr>
              <w:t>Аппарат басшысы</w:t>
            </w:r>
            <w:r w:rsidR="002338CD">
              <w:rPr>
                <w:rFonts w:ascii="Times New Roman" w:hAnsi="Times New Roman" w:cs="Times New Roman"/>
              </w:rPr>
              <w:t xml:space="preserve"> </w:t>
            </w:r>
          </w:p>
        </w:tc>
        <w:tc>
          <w:tcPr>
            <w:tcW w:w="5387" w:type="dxa"/>
            <w:tcMar>
              <w:top w:w="45" w:type="dxa"/>
              <w:left w:w="75" w:type="dxa"/>
              <w:bottom w:w="45" w:type="dxa"/>
              <w:right w:w="75" w:type="dxa"/>
            </w:tcMar>
            <w:vAlign w:val="center"/>
          </w:tcPr>
          <w:p w14:paraId="79A07E6B" w14:textId="1F67BEDC" w:rsidR="00D94A7D" w:rsidRPr="00D94A7D" w:rsidRDefault="00D94A7D" w:rsidP="00D94A7D">
            <w:pPr>
              <w:spacing w:after="0" w:line="240" w:lineRule="auto"/>
              <w:rPr>
                <w:rFonts w:ascii="Times New Roman" w:hAnsi="Times New Roman" w:cs="Times New Roman"/>
              </w:rPr>
            </w:pPr>
            <w:r w:rsidRPr="00D94A7D">
              <w:rPr>
                <w:rFonts w:ascii="Times New Roman" w:hAnsi="Times New Roman" w:cs="Times New Roman"/>
              </w:rPr>
              <w:t>Мәслихат аппаратының қызметіне басшылық жасайды;өз құзыреті шегінде мәслихат аппаратының қызметін ұйымдастырады, үйлестіреді және бақылайды;мәслихат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босатады;мәслихат аппаратының тәртіптік және конкурстық комиссияларының қызметіне жалпы басшылықты жүзеге асырады;</w:t>
            </w:r>
          </w:p>
          <w:p w14:paraId="2AE37AD9" w14:textId="7D3ADDCC" w:rsidR="00E700EA" w:rsidRPr="00E700EA" w:rsidRDefault="00D94A7D" w:rsidP="00D94A7D">
            <w:pPr>
              <w:spacing w:after="0" w:line="240" w:lineRule="auto"/>
              <w:rPr>
                <w:rFonts w:ascii="Times New Roman" w:hAnsi="Times New Roman" w:cs="Times New Roman"/>
              </w:rPr>
            </w:pPr>
            <w:r w:rsidRPr="00D94A7D">
              <w:rPr>
                <w:rFonts w:ascii="Times New Roman" w:hAnsi="Times New Roman" w:cs="Times New Roman"/>
              </w:rPr>
              <w:t xml:space="preserve">мәслихат аппаратының мемлекеттік қызметшілерін іссапарға жіберу, еңбек </w:t>
            </w:r>
            <w:r>
              <w:rPr>
                <w:rFonts w:ascii="Times New Roman" w:hAnsi="Times New Roman" w:cs="Times New Roman"/>
                <w:lang w:val="kk-KZ"/>
              </w:rPr>
              <w:t>д</w:t>
            </w:r>
            <w:r w:rsidRPr="00D94A7D">
              <w:rPr>
                <w:rFonts w:ascii="Times New Roman" w:hAnsi="Times New Roman" w:cs="Times New Roman"/>
              </w:rPr>
              <w:t>емалыс</w:t>
            </w:r>
            <w:r>
              <w:rPr>
                <w:rFonts w:ascii="Times New Roman" w:hAnsi="Times New Roman" w:cs="Times New Roman"/>
                <w:lang w:val="kk-KZ"/>
              </w:rPr>
              <w:t>-</w:t>
            </w:r>
            <w:r w:rsidRPr="00D94A7D">
              <w:rPr>
                <w:rFonts w:ascii="Times New Roman" w:hAnsi="Times New Roman" w:cs="Times New Roman"/>
              </w:rPr>
              <w:t>тарын беру, материалдық көмек көрсету, даярлау, қайта даярлау және біліктілігін арттыру, көтермелеу, үстемеақылар белгілеу мәселелерін шешеді;мәслихат аппаратының мемлекеттік қызметшілерінің тәртіптік жауапкершілігі мәселелерін шешеді.</w:t>
            </w:r>
          </w:p>
        </w:tc>
        <w:tc>
          <w:tcPr>
            <w:tcW w:w="3969" w:type="dxa"/>
            <w:tcMar>
              <w:top w:w="45" w:type="dxa"/>
              <w:left w:w="75" w:type="dxa"/>
              <w:bottom w:w="45" w:type="dxa"/>
              <w:right w:w="75" w:type="dxa"/>
            </w:tcMar>
            <w:vAlign w:val="center"/>
          </w:tcPr>
          <w:p w14:paraId="10E0DB0D" w14:textId="15C3C38E" w:rsidR="00D94A7D" w:rsidRPr="00D94A7D" w:rsidRDefault="00D94A7D" w:rsidP="00D94A7D">
            <w:pPr>
              <w:spacing w:after="0" w:line="240" w:lineRule="auto"/>
              <w:rPr>
                <w:rFonts w:ascii="Times New Roman" w:hAnsi="Times New Roman" w:cs="Times New Roman"/>
                <w:lang w:val="kk-KZ"/>
              </w:rPr>
            </w:pPr>
            <w:r w:rsidRPr="00D94A7D">
              <w:rPr>
                <w:rFonts w:ascii="Times New Roman" w:hAnsi="Times New Roman" w:cs="Times New Roman"/>
              </w:rPr>
              <w:t>Бюджет қаражатын тиімсіз немесе заңсыз пайдалану</w:t>
            </w:r>
            <w:r>
              <w:rPr>
                <w:rFonts w:ascii="Times New Roman" w:hAnsi="Times New Roman" w:cs="Times New Roman"/>
                <w:lang w:val="kk-KZ"/>
              </w:rPr>
              <w:t>.</w:t>
            </w:r>
          </w:p>
          <w:p w14:paraId="1D4030EE" w14:textId="1231E16D" w:rsidR="00D94A7D" w:rsidRPr="00D94A7D" w:rsidRDefault="00D94A7D" w:rsidP="00D94A7D">
            <w:pPr>
              <w:spacing w:after="0" w:line="240" w:lineRule="auto"/>
              <w:rPr>
                <w:rFonts w:ascii="Times New Roman" w:hAnsi="Times New Roman" w:cs="Times New Roman"/>
                <w:lang w:val="kk-KZ"/>
              </w:rPr>
            </w:pPr>
            <w:r w:rsidRPr="00D94A7D">
              <w:rPr>
                <w:rFonts w:ascii="Times New Roman" w:hAnsi="Times New Roman" w:cs="Times New Roman"/>
                <w:lang w:val="kk-KZ"/>
              </w:rPr>
              <w:t>Кадрларды іріктеу кезінде протекционизм, тамыр-таныстық (непотизм) және біржақтылыққа жол беру</w:t>
            </w:r>
          </w:p>
          <w:p w14:paraId="42A1DE92" w14:textId="5F4B6B78" w:rsidR="00D94A7D" w:rsidRPr="00D94A7D" w:rsidRDefault="00D94A7D" w:rsidP="00D94A7D">
            <w:pPr>
              <w:spacing w:after="0" w:line="240" w:lineRule="auto"/>
              <w:rPr>
                <w:rFonts w:ascii="Times New Roman" w:hAnsi="Times New Roman" w:cs="Times New Roman"/>
                <w:lang w:val="kk-KZ"/>
              </w:rPr>
            </w:pPr>
            <w:r w:rsidRPr="00D94A7D">
              <w:rPr>
                <w:rFonts w:ascii="Times New Roman" w:hAnsi="Times New Roman" w:cs="Times New Roman"/>
              </w:rPr>
              <w:t>Алқалы органдарды жеке мүдделер үшін пайдалан</w:t>
            </w:r>
            <w:r>
              <w:rPr>
                <w:rFonts w:ascii="Times New Roman" w:hAnsi="Times New Roman" w:cs="Times New Roman"/>
                <w:lang w:val="kk-KZ"/>
              </w:rPr>
              <w:t>у.</w:t>
            </w:r>
          </w:p>
          <w:p w14:paraId="56E46526" w14:textId="6291650A" w:rsidR="00D94A7D" w:rsidRPr="00D94A7D" w:rsidRDefault="00D94A7D" w:rsidP="00D94A7D">
            <w:pPr>
              <w:spacing w:after="0" w:line="240" w:lineRule="auto"/>
              <w:rPr>
                <w:rFonts w:ascii="Times New Roman" w:hAnsi="Times New Roman" w:cs="Times New Roman"/>
                <w:lang w:val="kk-KZ"/>
              </w:rPr>
            </w:pPr>
            <w:r w:rsidRPr="00D94A7D">
              <w:rPr>
                <w:rFonts w:ascii="Times New Roman" w:hAnsi="Times New Roman" w:cs="Times New Roman"/>
                <w:lang w:val="kk-KZ"/>
              </w:rPr>
              <w:t>Еңбекақы төлеу қоры мен материалдық көмекті бөлу кезінде субъективтілік таныту</w:t>
            </w:r>
            <w:r>
              <w:rPr>
                <w:rFonts w:ascii="Times New Roman" w:hAnsi="Times New Roman" w:cs="Times New Roman"/>
                <w:lang w:val="kk-KZ"/>
              </w:rPr>
              <w:t>.</w:t>
            </w:r>
          </w:p>
          <w:p w14:paraId="73ECA68E" w14:textId="1309420B" w:rsidR="00951521" w:rsidRPr="00D94A7D" w:rsidRDefault="00D94A7D" w:rsidP="00D94A7D">
            <w:pPr>
              <w:spacing w:after="0" w:line="240" w:lineRule="auto"/>
              <w:rPr>
                <w:rFonts w:ascii="Times New Roman" w:hAnsi="Times New Roman" w:cs="Times New Roman"/>
                <w:lang w:val="kk-KZ"/>
              </w:rPr>
            </w:pPr>
            <w:r w:rsidRPr="00D94A7D">
              <w:rPr>
                <w:rFonts w:ascii="Times New Roman" w:hAnsi="Times New Roman" w:cs="Times New Roman"/>
                <w:lang w:val="kk-KZ"/>
              </w:rPr>
              <w:t>Тәртіптік және әкімшілік ықпал ету шараларын іріктеп қолдану.</w:t>
            </w:r>
          </w:p>
        </w:tc>
        <w:tc>
          <w:tcPr>
            <w:tcW w:w="1984" w:type="dxa"/>
          </w:tcPr>
          <w:p w14:paraId="58BE799D" w14:textId="114C41E9" w:rsidR="00E700EA" w:rsidRPr="00D94A7D" w:rsidRDefault="00791C67" w:rsidP="00E700EA">
            <w:pPr>
              <w:rPr>
                <w:rFonts w:ascii="Times New Roman" w:hAnsi="Times New Roman" w:cs="Times New Roman"/>
                <w:lang w:val="kk-KZ"/>
              </w:rPr>
            </w:pPr>
            <w:r>
              <w:rPr>
                <w:rFonts w:ascii="Times New Roman" w:hAnsi="Times New Roman" w:cs="Times New Roman"/>
                <w:lang w:val="kk-KZ"/>
              </w:rPr>
              <w:t>Жоғары</w:t>
            </w:r>
          </w:p>
        </w:tc>
      </w:tr>
      <w:tr w:rsidR="00E700EA" w:rsidRPr="00E700EA" w14:paraId="08CC7B67" w14:textId="77777777" w:rsidTr="00D72775">
        <w:tc>
          <w:tcPr>
            <w:tcW w:w="992" w:type="dxa"/>
            <w:tcMar>
              <w:top w:w="45" w:type="dxa"/>
              <w:left w:w="75" w:type="dxa"/>
              <w:bottom w:w="45" w:type="dxa"/>
              <w:right w:w="75" w:type="dxa"/>
            </w:tcMar>
            <w:vAlign w:val="center"/>
          </w:tcPr>
          <w:p w14:paraId="5E6D4C23" w14:textId="77777777" w:rsidR="00E700EA" w:rsidRPr="002338CD" w:rsidRDefault="00E700EA" w:rsidP="002338CD">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220EB8FA" w14:textId="2492B693" w:rsidR="00E700EA" w:rsidRPr="00D94A7D" w:rsidRDefault="00D94A7D" w:rsidP="00E700EA">
            <w:pPr>
              <w:rPr>
                <w:rFonts w:ascii="Times New Roman" w:hAnsi="Times New Roman" w:cs="Times New Roman"/>
                <w:lang w:val="kk-KZ"/>
              </w:rPr>
            </w:pPr>
            <w:r w:rsidRPr="00D94A7D">
              <w:rPr>
                <w:rFonts w:ascii="Times New Roman" w:hAnsi="Times New Roman" w:cs="Times New Roman"/>
                <w:lang w:val="kk-KZ"/>
              </w:rPr>
              <w:t xml:space="preserve">Тұрақты комиссиялармен </w:t>
            </w:r>
            <w:r w:rsidRPr="00D94A7D">
              <w:rPr>
                <w:rFonts w:ascii="Times New Roman" w:hAnsi="Times New Roman" w:cs="Times New Roman"/>
                <w:lang w:val="kk-KZ"/>
              </w:rPr>
              <w:lastRenderedPageBreak/>
              <w:t>жұмыс жөніндегі бөлім басшысы</w:t>
            </w:r>
          </w:p>
        </w:tc>
        <w:tc>
          <w:tcPr>
            <w:tcW w:w="5387" w:type="dxa"/>
            <w:tcMar>
              <w:top w:w="45" w:type="dxa"/>
              <w:left w:w="75" w:type="dxa"/>
              <w:bottom w:w="45" w:type="dxa"/>
              <w:right w:w="75" w:type="dxa"/>
            </w:tcMar>
            <w:vAlign w:val="center"/>
          </w:tcPr>
          <w:p w14:paraId="299E00E4" w14:textId="3CCA1EC6"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 xml:space="preserve">Ақпаратқа қол жеткізу мәселелері жөніндегі уәкілетті тұлғаның өкілеттіктерін жүзеге асыру: ашықтықты қамтамасыз ету бойынша аппараттың </w:t>
            </w:r>
            <w:r w:rsidRPr="00A152F3">
              <w:rPr>
                <w:rFonts w:ascii="Times New Roman" w:hAnsi="Times New Roman" w:cs="Times New Roman"/>
                <w:lang w:val="kk-KZ"/>
              </w:rPr>
              <w:lastRenderedPageBreak/>
              <w:t>қызметін үйлестіру, ашық деректердің өзектілігін бақылау және ақпаратқа қол жеткізу туралы заңнаманың сақталуына жүйелі мониторинг жүргізу</w:t>
            </w:r>
            <w:r>
              <w:rPr>
                <w:rFonts w:ascii="Times New Roman" w:hAnsi="Times New Roman" w:cs="Times New Roman"/>
                <w:lang w:val="kk-KZ"/>
              </w:rPr>
              <w:t>.</w:t>
            </w:r>
          </w:p>
          <w:p w14:paraId="2D95002C" w14:textId="1F012CEE"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Мәслихат сессиялары мен мәслихаттың тұрақты комиссиялары отырыстарының негізгі құжаттар топтамасын (хабарламалар, регламенттер, күн тәртібі, отырысты жүргізу тәртібі) әзірлеу және тікелей дайындау, сондай-ақ қорытынды хаттамаларды жеке жүргізу және ресімдеу, олардың қабылданған шешімдерге толық сәйкестігін қамтамасыз ету</w:t>
            </w:r>
            <w:r>
              <w:rPr>
                <w:rFonts w:ascii="Times New Roman" w:hAnsi="Times New Roman" w:cs="Times New Roman"/>
                <w:lang w:val="kk-KZ"/>
              </w:rPr>
              <w:t>.</w:t>
            </w:r>
          </w:p>
          <w:p w14:paraId="29DB15A1" w14:textId="48346D8D" w:rsidR="00D72775"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Коммуникациялар мен өтініштерді бақылау жүйесін әкімшілендіру: депутаттардың, мемлекеттік органдар мен ұйымдардың сұрауларына жауаптарды дайындауды үйлестіру, сондай-ақ жауап материалдарының сапасы мен дайындалу мерзімдеріне қатаң мониторинг жүргізу, азаматтардың «Е-Өтініш» ақпараттық жүйесіндегі өтініштерін өңдеуді қамтамасыз ету.</w:t>
            </w:r>
          </w:p>
        </w:tc>
        <w:tc>
          <w:tcPr>
            <w:tcW w:w="3969" w:type="dxa"/>
            <w:tcMar>
              <w:top w:w="45" w:type="dxa"/>
              <w:left w:w="75" w:type="dxa"/>
              <w:bottom w:w="45" w:type="dxa"/>
              <w:right w:w="75" w:type="dxa"/>
            </w:tcMar>
            <w:vAlign w:val="center"/>
          </w:tcPr>
          <w:p w14:paraId="611F4825" w14:textId="1B1BF579"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Мониторингті формалды түрде жүргізу және ашықтықты қамтамасыз етуді имитациялау</w:t>
            </w:r>
            <w:r>
              <w:rPr>
                <w:rFonts w:ascii="Times New Roman" w:hAnsi="Times New Roman" w:cs="Times New Roman"/>
                <w:lang w:val="kk-KZ"/>
              </w:rPr>
              <w:t>.</w:t>
            </w:r>
          </w:p>
          <w:p w14:paraId="081F9F32" w14:textId="41A647C8"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Ақпаратқа қол жеткізуді қамтамасыз етуде таңдамалы тәсілді қолдану және «таңдамалы ашықтыққа» жол беру</w:t>
            </w:r>
            <w:r>
              <w:rPr>
                <w:rFonts w:ascii="Times New Roman" w:hAnsi="Times New Roman" w:cs="Times New Roman"/>
                <w:lang w:val="kk-KZ"/>
              </w:rPr>
              <w:t>.</w:t>
            </w:r>
          </w:p>
          <w:p w14:paraId="402AECEC" w14:textId="18F5E3CA"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Тұрақты комиссиялардың ұйымдастырушылық құжаттары мен шешімдерін ресімдеу кезінде жасанды кедергілер мен бюрократиялық тосқауылдар жасау</w:t>
            </w:r>
            <w:r>
              <w:rPr>
                <w:rFonts w:ascii="Times New Roman" w:hAnsi="Times New Roman" w:cs="Times New Roman"/>
                <w:lang w:val="kk-KZ"/>
              </w:rPr>
              <w:t>.</w:t>
            </w:r>
          </w:p>
          <w:p w14:paraId="49CFF692" w14:textId="5B70A360"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Шешімдер мен хаттамалардың мазмұнын бұрмалау</w:t>
            </w:r>
            <w:r>
              <w:rPr>
                <w:rFonts w:ascii="Times New Roman" w:hAnsi="Times New Roman" w:cs="Times New Roman"/>
                <w:lang w:val="kk-KZ"/>
              </w:rPr>
              <w:t>.</w:t>
            </w:r>
          </w:p>
          <w:p w14:paraId="4A331AE7" w14:textId="0FF86271"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Өтініштерді жалған немесе формалды түрде қарау</w:t>
            </w:r>
            <w:r>
              <w:rPr>
                <w:rFonts w:ascii="Times New Roman" w:hAnsi="Times New Roman" w:cs="Times New Roman"/>
                <w:lang w:val="kk-KZ"/>
              </w:rPr>
              <w:t>.</w:t>
            </w:r>
          </w:p>
          <w:p w14:paraId="54D98DEA" w14:textId="259BDDEC" w:rsidR="0039691F"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Сұрауларды мәні бойынша қарамай, оларды шексіз қайта жіберу немесе негізсіз қайта жолдау арқылы процестерді жасанды түрде созу.</w:t>
            </w:r>
          </w:p>
        </w:tc>
        <w:tc>
          <w:tcPr>
            <w:tcW w:w="1984" w:type="dxa"/>
          </w:tcPr>
          <w:p w14:paraId="39262E56" w14:textId="476FC32A" w:rsidR="00E700EA" w:rsidRPr="00E700EA" w:rsidRDefault="00D94A7D" w:rsidP="00E700EA">
            <w:pPr>
              <w:rPr>
                <w:rFonts w:ascii="Times New Roman" w:hAnsi="Times New Roman" w:cs="Times New Roman"/>
              </w:rPr>
            </w:pPr>
            <w:r w:rsidRPr="00D94A7D">
              <w:rPr>
                <w:rFonts w:ascii="Times New Roman" w:hAnsi="Times New Roman" w:cs="Times New Roman"/>
              </w:rPr>
              <w:lastRenderedPageBreak/>
              <w:t>Орташа</w:t>
            </w:r>
          </w:p>
        </w:tc>
      </w:tr>
      <w:tr w:rsidR="00E700EA" w:rsidRPr="00E700EA" w14:paraId="16307308" w14:textId="77777777" w:rsidTr="00D72775">
        <w:tc>
          <w:tcPr>
            <w:tcW w:w="992" w:type="dxa"/>
            <w:tcMar>
              <w:top w:w="45" w:type="dxa"/>
              <w:left w:w="75" w:type="dxa"/>
              <w:bottom w:w="45" w:type="dxa"/>
              <w:right w:w="75" w:type="dxa"/>
            </w:tcMar>
            <w:vAlign w:val="center"/>
          </w:tcPr>
          <w:p w14:paraId="0933B1E9" w14:textId="77777777" w:rsidR="00E700EA" w:rsidRPr="002338CD" w:rsidRDefault="00E700EA" w:rsidP="002338CD">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1F3CDFCF" w14:textId="5BF8B2E8" w:rsidR="00E700EA" w:rsidRPr="00D94A7D" w:rsidRDefault="00D94A7D" w:rsidP="00E700EA">
            <w:pPr>
              <w:rPr>
                <w:rFonts w:ascii="Times New Roman" w:hAnsi="Times New Roman" w:cs="Times New Roman"/>
                <w:lang w:val="kk-KZ"/>
              </w:rPr>
            </w:pPr>
            <w:r>
              <w:rPr>
                <w:rFonts w:ascii="Times New Roman" w:hAnsi="Times New Roman" w:cs="Times New Roman"/>
                <w:lang w:val="kk-KZ"/>
              </w:rPr>
              <w:t>Бас маман-заңгер</w:t>
            </w:r>
          </w:p>
        </w:tc>
        <w:tc>
          <w:tcPr>
            <w:tcW w:w="5387" w:type="dxa"/>
            <w:tcMar>
              <w:top w:w="45" w:type="dxa"/>
              <w:left w:w="75" w:type="dxa"/>
              <w:bottom w:w="45" w:type="dxa"/>
              <w:right w:w="75" w:type="dxa"/>
            </w:tcMar>
            <w:vAlign w:val="center"/>
          </w:tcPr>
          <w:p w14:paraId="1EBD9950" w14:textId="307CE004"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Мәслихат шешімдерінің заңдылығын қамтамасыз ету мақсатында оларды әділет органдарында мемлекеттік тіркеу процесін үйлестіру, оның ішінде құжаттардың қайтарылу тәуекелдерін барынша азайту үшін сараптамалық сүйемелдеуді жүзеге асыру, белгіленген мерзімдердің сақталуын бақылау және актілерді Қазақстан Республикасының нормативтік құқықтық актілерінің Эталондық бақылау банкіне уақтылы енгізуді қамтамасыз ету</w:t>
            </w:r>
            <w:r>
              <w:rPr>
                <w:rFonts w:ascii="Times New Roman" w:hAnsi="Times New Roman" w:cs="Times New Roman"/>
                <w:lang w:val="kk-KZ"/>
              </w:rPr>
              <w:t>.</w:t>
            </w:r>
          </w:p>
          <w:p w14:paraId="6AAF48C2" w14:textId="4FA9EABD"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Ведомстволық есептілікті және талдамалық ақпаратты жоғары тұрған және қадағалау органдарына дайындау және уақтылы ұсыну</w:t>
            </w:r>
            <w:r>
              <w:rPr>
                <w:rFonts w:ascii="Times New Roman" w:hAnsi="Times New Roman" w:cs="Times New Roman"/>
                <w:lang w:val="kk-KZ"/>
              </w:rPr>
              <w:t>.</w:t>
            </w:r>
          </w:p>
          <w:p w14:paraId="7D62C975" w14:textId="61872B3E" w:rsidR="00DC1B3E"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Мәслихаттың нормативтік-құқықтық базасының жай-күйі туралы деректердің дұрыстығын қамтамасыз ету.</w:t>
            </w:r>
          </w:p>
        </w:tc>
        <w:tc>
          <w:tcPr>
            <w:tcW w:w="3969" w:type="dxa"/>
            <w:tcMar>
              <w:top w:w="45" w:type="dxa"/>
              <w:left w:w="75" w:type="dxa"/>
              <w:bottom w:w="45" w:type="dxa"/>
              <w:right w:w="75" w:type="dxa"/>
            </w:tcMar>
            <w:vAlign w:val="center"/>
          </w:tcPr>
          <w:p w14:paraId="76BA72D9" w14:textId="6A724D19"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Әділет органдарында мемлекеттік тіркеу және нормативтік құқықтық актілерді Эталондық бақылау банкіне енгізу мерзімдерін манипуляциялау</w:t>
            </w:r>
            <w:r>
              <w:rPr>
                <w:rFonts w:ascii="Times New Roman" w:hAnsi="Times New Roman" w:cs="Times New Roman"/>
                <w:lang w:val="kk-KZ"/>
              </w:rPr>
              <w:t>.</w:t>
            </w:r>
          </w:p>
          <w:p w14:paraId="51D795B9" w14:textId="69D4E478" w:rsidR="00DC1B3E"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Жоғары тұрған және қадағалау органдарына ұсынылатын есептерге нормативтік-құқықтық базаның жай-күйі және атқарушылық тәртіп туралы бұрмаланған немесе дәйексіз деректерді енгізу.</w:t>
            </w:r>
          </w:p>
        </w:tc>
        <w:tc>
          <w:tcPr>
            <w:tcW w:w="1984" w:type="dxa"/>
          </w:tcPr>
          <w:p w14:paraId="5697BCBD" w14:textId="2A7AB6FC" w:rsidR="00E700EA" w:rsidRPr="00E700EA" w:rsidRDefault="00D94A7D" w:rsidP="00E700EA">
            <w:pPr>
              <w:rPr>
                <w:rFonts w:ascii="Times New Roman" w:hAnsi="Times New Roman" w:cs="Times New Roman"/>
              </w:rPr>
            </w:pPr>
            <w:r w:rsidRPr="00D94A7D">
              <w:rPr>
                <w:rFonts w:ascii="Times New Roman" w:hAnsi="Times New Roman" w:cs="Times New Roman"/>
              </w:rPr>
              <w:t>Орташа</w:t>
            </w:r>
          </w:p>
        </w:tc>
      </w:tr>
      <w:tr w:rsidR="00E700EA" w:rsidRPr="00E700EA" w14:paraId="1B034E90" w14:textId="77777777" w:rsidTr="00D72775">
        <w:tc>
          <w:tcPr>
            <w:tcW w:w="992" w:type="dxa"/>
            <w:tcMar>
              <w:top w:w="45" w:type="dxa"/>
              <w:left w:w="75" w:type="dxa"/>
              <w:bottom w:w="45" w:type="dxa"/>
              <w:right w:w="75" w:type="dxa"/>
            </w:tcMar>
            <w:vAlign w:val="center"/>
          </w:tcPr>
          <w:p w14:paraId="3C335EA9" w14:textId="77777777" w:rsidR="00E700EA" w:rsidRPr="002338CD" w:rsidRDefault="00E700EA" w:rsidP="002338CD">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19C349B8" w14:textId="09451091" w:rsidR="00E700EA" w:rsidRPr="00E700EA" w:rsidRDefault="00D94A7D" w:rsidP="00E700EA">
            <w:pPr>
              <w:rPr>
                <w:rFonts w:ascii="Times New Roman" w:hAnsi="Times New Roman" w:cs="Times New Roman"/>
              </w:rPr>
            </w:pPr>
            <w:r w:rsidRPr="00D94A7D">
              <w:rPr>
                <w:rFonts w:ascii="Times New Roman" w:hAnsi="Times New Roman" w:cs="Times New Roman"/>
              </w:rPr>
              <w:t>Бас маман</w:t>
            </w:r>
          </w:p>
        </w:tc>
        <w:tc>
          <w:tcPr>
            <w:tcW w:w="5387" w:type="dxa"/>
            <w:tcMar>
              <w:top w:w="45" w:type="dxa"/>
              <w:left w:w="75" w:type="dxa"/>
              <w:bottom w:w="45" w:type="dxa"/>
              <w:right w:w="75" w:type="dxa"/>
            </w:tcMar>
            <w:vAlign w:val="center"/>
          </w:tcPr>
          <w:p w14:paraId="1A8B6A5E" w14:textId="77399A27" w:rsidR="00A152F3" w:rsidRPr="00A152F3" w:rsidRDefault="00A152F3" w:rsidP="00A152F3">
            <w:pPr>
              <w:spacing w:after="0" w:line="240" w:lineRule="auto"/>
              <w:contextualSpacing/>
              <w:rPr>
                <w:rFonts w:ascii="Times New Roman" w:hAnsi="Times New Roman" w:cs="Times New Roman"/>
                <w:lang w:val="kk-KZ"/>
              </w:rPr>
            </w:pPr>
            <w:r w:rsidRPr="00A152F3">
              <w:rPr>
                <w:rFonts w:ascii="Times New Roman" w:hAnsi="Times New Roman" w:cs="Times New Roman"/>
                <w:lang w:val="kk-KZ"/>
              </w:rPr>
              <w:t xml:space="preserve">Мемлекеттік органның кадрлық әкімшілендіруінің толық циклін қамтамасыз ету және мемлекеттік қызмет өткеруді сүйемелдеу: бос мемлекеттік лауазымдарға орналасуға конкурстарды ұйымдастыру және өткізу (хабарландыруларды дайындау, құжаттарды қабылдау, конкурстық комиссияның жұмысын ұйымдастыру) кезеңінен бастап қолданыстағы заңнамаға сәйкес ағымдағы кадрлық жұмысты жүргізуге дейін (жеке құрамның есебін жүргізу, еңбек қатынастарын ресімдеу, белгіленген шектеулердің сақталуын және кадрлардың ротациясын мониторингтеу) </w:t>
            </w:r>
            <w:r w:rsidR="00514367">
              <w:rPr>
                <w:rFonts w:ascii="Times New Roman" w:hAnsi="Times New Roman" w:cs="Times New Roman"/>
                <w:lang w:val="kk-KZ"/>
              </w:rPr>
              <w:t>.</w:t>
            </w:r>
          </w:p>
          <w:p w14:paraId="717C513E" w14:textId="1776697A" w:rsidR="00A152F3" w:rsidRPr="00A152F3" w:rsidRDefault="00A152F3" w:rsidP="00A152F3">
            <w:pPr>
              <w:spacing w:after="0" w:line="240" w:lineRule="auto"/>
              <w:contextualSpacing/>
              <w:rPr>
                <w:rFonts w:ascii="Times New Roman" w:hAnsi="Times New Roman" w:cs="Times New Roman"/>
                <w:lang w:val="kk-KZ"/>
              </w:rPr>
            </w:pPr>
            <w:r w:rsidRPr="00A152F3">
              <w:rPr>
                <w:rFonts w:ascii="Times New Roman" w:hAnsi="Times New Roman" w:cs="Times New Roman"/>
                <w:lang w:val="kk-KZ"/>
              </w:rPr>
              <w:t xml:space="preserve">Мәслихат аппаратының </w:t>
            </w:r>
            <w:r>
              <w:rPr>
                <w:rFonts w:ascii="Times New Roman" w:hAnsi="Times New Roman" w:cs="Times New Roman"/>
                <w:lang w:val="kk-KZ"/>
              </w:rPr>
              <w:t>марапаттау</w:t>
            </w:r>
            <w:r w:rsidRPr="00A152F3">
              <w:rPr>
                <w:rFonts w:ascii="Times New Roman" w:hAnsi="Times New Roman" w:cs="Times New Roman"/>
                <w:lang w:val="kk-KZ"/>
              </w:rPr>
              <w:t xml:space="preserve"> қызметін ұйымдастырушылық және құжаттамалық сүйемелдеуді жүзеге асыру, оның ішінде өкімдік құжаттардың жобаларын дайындау және ресімдеу, </w:t>
            </w:r>
            <w:r>
              <w:rPr>
                <w:rFonts w:ascii="Times New Roman" w:hAnsi="Times New Roman" w:cs="Times New Roman"/>
                <w:lang w:val="kk-KZ"/>
              </w:rPr>
              <w:t xml:space="preserve">марапаттау </w:t>
            </w:r>
            <w:r w:rsidRPr="00A152F3">
              <w:rPr>
                <w:rFonts w:ascii="Times New Roman" w:hAnsi="Times New Roman" w:cs="Times New Roman"/>
                <w:lang w:val="kk-KZ"/>
              </w:rPr>
              <w:t>материалдарын қалыптастыру және есепке алу, ақпараттық базаларды жүргізу және өзектендіру, белгіленген талаптардың, құжаттарды ұсыну мерзімдерінің және наградтау атрибуттарын пайдалану тәртібінің сақталуын бақылау.</w:t>
            </w:r>
          </w:p>
          <w:p w14:paraId="73EFE6E4" w14:textId="04CF2A03" w:rsidR="00E700EA" w:rsidRPr="00A152F3" w:rsidRDefault="00E700EA" w:rsidP="00EA14D2">
            <w:pPr>
              <w:rPr>
                <w:rFonts w:ascii="Times New Roman" w:hAnsi="Times New Roman" w:cs="Times New Roman"/>
                <w:lang w:val="kk-KZ"/>
              </w:rPr>
            </w:pPr>
          </w:p>
        </w:tc>
        <w:tc>
          <w:tcPr>
            <w:tcW w:w="3969" w:type="dxa"/>
            <w:tcMar>
              <w:top w:w="45" w:type="dxa"/>
              <w:left w:w="75" w:type="dxa"/>
              <w:bottom w:w="45" w:type="dxa"/>
              <w:right w:w="75" w:type="dxa"/>
            </w:tcMar>
            <w:vAlign w:val="center"/>
          </w:tcPr>
          <w:p w14:paraId="5C08619A" w14:textId="43ADEFAB"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Бос мемлекеттік лауазымдарға орналасуға конкурстар өткізу кезінде протекционизмге, тамыр-таныстыққа (непотизмге) және айла-шарғы жасауға жол беру</w:t>
            </w:r>
            <w:r>
              <w:rPr>
                <w:rFonts w:ascii="Times New Roman" w:hAnsi="Times New Roman" w:cs="Times New Roman"/>
                <w:lang w:val="kk-KZ"/>
              </w:rPr>
              <w:t>.</w:t>
            </w:r>
          </w:p>
          <w:p w14:paraId="489535B9" w14:textId="0D6A1C6E"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Мемлекеттік қызмет туралы заңнама нормаларын таңдамалы түрде қолдану</w:t>
            </w:r>
            <w:r>
              <w:rPr>
                <w:rFonts w:ascii="Times New Roman" w:hAnsi="Times New Roman" w:cs="Times New Roman"/>
                <w:lang w:val="kk-KZ"/>
              </w:rPr>
              <w:t>.</w:t>
            </w:r>
          </w:p>
          <w:p w14:paraId="1F3ADFD0" w14:textId="0BD06A53"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Мемлекеттік немесе ведомстволық наградалар алуға нақты негіздері жоқ кандидаттардың сауалнамалық деректері мен мінездемелерін дәйексіз немесе шындыққа жанаспайтын түрде дайындау не қабылдау</w:t>
            </w:r>
            <w:r>
              <w:rPr>
                <w:rFonts w:ascii="Times New Roman" w:hAnsi="Times New Roman" w:cs="Times New Roman"/>
                <w:lang w:val="kk-KZ"/>
              </w:rPr>
              <w:t>.</w:t>
            </w:r>
          </w:p>
          <w:p w14:paraId="5579AADE" w14:textId="496E8926" w:rsidR="00EA14D2" w:rsidRPr="00A152F3" w:rsidRDefault="00A152F3" w:rsidP="00A152F3">
            <w:pPr>
              <w:spacing w:after="0" w:line="240" w:lineRule="auto"/>
              <w:rPr>
                <w:rFonts w:ascii="Times New Roman" w:hAnsi="Times New Roman" w:cs="Times New Roman"/>
                <w:lang w:val="kk-KZ"/>
              </w:rPr>
            </w:pPr>
            <w:r>
              <w:rPr>
                <w:rFonts w:ascii="Times New Roman" w:hAnsi="Times New Roman" w:cs="Times New Roman"/>
                <w:lang w:val="kk-KZ"/>
              </w:rPr>
              <w:t xml:space="preserve">Марапттау </w:t>
            </w:r>
            <w:r w:rsidRPr="00A152F3">
              <w:rPr>
                <w:rFonts w:ascii="Times New Roman" w:hAnsi="Times New Roman" w:cs="Times New Roman"/>
                <w:lang w:val="kk-KZ"/>
              </w:rPr>
              <w:t>атрибуттарын есепке алу, сақтау және бөлу кезінде қызметтік өкілеттіктерді теріс пайдалану.</w:t>
            </w:r>
          </w:p>
        </w:tc>
        <w:tc>
          <w:tcPr>
            <w:tcW w:w="1984" w:type="dxa"/>
          </w:tcPr>
          <w:p w14:paraId="379CF22C" w14:textId="52C92DA3" w:rsidR="00E700EA" w:rsidRPr="00E700EA" w:rsidRDefault="00D94A7D" w:rsidP="00E700EA">
            <w:pPr>
              <w:rPr>
                <w:rFonts w:ascii="Times New Roman" w:hAnsi="Times New Roman" w:cs="Times New Roman"/>
              </w:rPr>
            </w:pPr>
            <w:r w:rsidRPr="00D94A7D">
              <w:rPr>
                <w:rFonts w:ascii="Times New Roman" w:hAnsi="Times New Roman" w:cs="Times New Roman"/>
              </w:rPr>
              <w:t>Орташа</w:t>
            </w:r>
          </w:p>
        </w:tc>
      </w:tr>
      <w:tr w:rsidR="00741A87" w:rsidRPr="00E700EA" w14:paraId="47813411" w14:textId="77777777" w:rsidTr="00D72775">
        <w:tc>
          <w:tcPr>
            <w:tcW w:w="992" w:type="dxa"/>
            <w:tcMar>
              <w:top w:w="45" w:type="dxa"/>
              <w:left w:w="75" w:type="dxa"/>
              <w:bottom w:w="45" w:type="dxa"/>
              <w:right w:w="75" w:type="dxa"/>
            </w:tcMar>
            <w:vAlign w:val="center"/>
          </w:tcPr>
          <w:p w14:paraId="13A35200" w14:textId="77777777" w:rsidR="00741A87" w:rsidRPr="002338CD" w:rsidRDefault="00741A87" w:rsidP="002338CD">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7B8D893C" w14:textId="77EBA659" w:rsidR="00741A87" w:rsidRPr="00E700EA" w:rsidRDefault="00D94A7D" w:rsidP="00E700EA">
            <w:pPr>
              <w:rPr>
                <w:rFonts w:ascii="Times New Roman" w:hAnsi="Times New Roman" w:cs="Times New Roman"/>
              </w:rPr>
            </w:pPr>
            <w:r w:rsidRPr="00D94A7D">
              <w:rPr>
                <w:rFonts w:ascii="Times New Roman" w:hAnsi="Times New Roman" w:cs="Times New Roman"/>
              </w:rPr>
              <w:t>Бас маман</w:t>
            </w:r>
          </w:p>
        </w:tc>
        <w:tc>
          <w:tcPr>
            <w:tcW w:w="5387" w:type="dxa"/>
            <w:tcMar>
              <w:top w:w="45" w:type="dxa"/>
              <w:left w:w="75" w:type="dxa"/>
              <w:bottom w:w="45" w:type="dxa"/>
              <w:right w:w="75" w:type="dxa"/>
            </w:tcMar>
            <w:vAlign w:val="center"/>
          </w:tcPr>
          <w:p w14:paraId="3F8FC965" w14:textId="532945D1"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rPr>
              <w:t>Депутаттық сауалдар базасы бойынша құжаттаманы жүргізуді және жүйелеуді қамтамасыз ету</w:t>
            </w:r>
            <w:r>
              <w:rPr>
                <w:rFonts w:ascii="Times New Roman" w:hAnsi="Times New Roman" w:cs="Times New Roman"/>
                <w:lang w:val="kk-KZ"/>
              </w:rPr>
              <w:t>.</w:t>
            </w:r>
          </w:p>
          <w:p w14:paraId="0A2DEC2E" w14:textId="77777777"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 xml:space="preserve">Өз құзыреті шегінде құрылыс, көлік және тұрғын үй-коммуналдық шаруашылық мәселелері бойынша мемлекеттік органдармен, ұйымдармен, қаланың коммуналдық қызметтерімен, сарапшылар қауымдастығымен және өзге де </w:t>
            </w:r>
            <w:r w:rsidRPr="00A152F3">
              <w:rPr>
                <w:rFonts w:ascii="Times New Roman" w:hAnsi="Times New Roman" w:cs="Times New Roman"/>
                <w:lang w:val="kk-KZ"/>
              </w:rPr>
              <w:lastRenderedPageBreak/>
              <w:t>құрылымдармен өзара іс-қимылды қамтамасыз ету.</w:t>
            </w:r>
          </w:p>
          <w:p w14:paraId="7FD6CEAF" w14:textId="63153499" w:rsidR="00B032D1" w:rsidRPr="00A152F3" w:rsidRDefault="00B032D1" w:rsidP="002C1D5D">
            <w:pPr>
              <w:spacing w:after="0" w:line="240" w:lineRule="auto"/>
              <w:rPr>
                <w:rFonts w:ascii="Times New Roman" w:hAnsi="Times New Roman" w:cs="Times New Roman"/>
                <w:lang w:val="kk-KZ"/>
              </w:rPr>
            </w:pPr>
          </w:p>
        </w:tc>
        <w:tc>
          <w:tcPr>
            <w:tcW w:w="3969" w:type="dxa"/>
            <w:tcMar>
              <w:top w:w="45" w:type="dxa"/>
              <w:left w:w="75" w:type="dxa"/>
              <w:bottom w:w="45" w:type="dxa"/>
              <w:right w:w="75" w:type="dxa"/>
            </w:tcMar>
            <w:vAlign w:val="center"/>
          </w:tcPr>
          <w:p w14:paraId="11BA1155" w14:textId="38CE828A"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Атқарушы органдардың мүддесі үшін бірыңғай дерекқорда депутаттық сауалдардың мәртебесін қасақана бұрмалау, жауаптардың мерзімін өткізіп алу фактілерін жасыру немесе өзекті депутаттық сауалдардың маңыздылығын төмендету</w:t>
            </w:r>
            <w:r>
              <w:rPr>
                <w:rFonts w:ascii="Times New Roman" w:hAnsi="Times New Roman" w:cs="Times New Roman"/>
                <w:lang w:val="kk-KZ"/>
              </w:rPr>
              <w:t>.</w:t>
            </w:r>
          </w:p>
          <w:p w14:paraId="6EC41492" w14:textId="2A37939E" w:rsidR="00B032D1"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lastRenderedPageBreak/>
              <w:t>Жекелеген заңды немесе жеке тұлғалардың мүдделерін лоббилеу.</w:t>
            </w:r>
          </w:p>
        </w:tc>
        <w:tc>
          <w:tcPr>
            <w:tcW w:w="1984" w:type="dxa"/>
          </w:tcPr>
          <w:p w14:paraId="73560EC3" w14:textId="68376FD5" w:rsidR="00741A87" w:rsidRPr="00E700EA" w:rsidRDefault="00D94A7D" w:rsidP="00E700EA">
            <w:pPr>
              <w:rPr>
                <w:rFonts w:ascii="Times New Roman" w:hAnsi="Times New Roman" w:cs="Times New Roman"/>
              </w:rPr>
            </w:pPr>
            <w:r w:rsidRPr="00D94A7D">
              <w:rPr>
                <w:rFonts w:ascii="Times New Roman" w:hAnsi="Times New Roman" w:cs="Times New Roman"/>
              </w:rPr>
              <w:lastRenderedPageBreak/>
              <w:t>Орташа</w:t>
            </w:r>
          </w:p>
        </w:tc>
      </w:tr>
      <w:tr w:rsidR="001249AC" w:rsidRPr="00E700EA" w14:paraId="29C790B4" w14:textId="77777777" w:rsidTr="00D72775">
        <w:tc>
          <w:tcPr>
            <w:tcW w:w="992" w:type="dxa"/>
            <w:tcMar>
              <w:top w:w="45" w:type="dxa"/>
              <w:left w:w="75" w:type="dxa"/>
              <w:bottom w:w="45" w:type="dxa"/>
              <w:right w:w="75" w:type="dxa"/>
            </w:tcMar>
            <w:vAlign w:val="center"/>
          </w:tcPr>
          <w:p w14:paraId="5FC9CAAD" w14:textId="77777777" w:rsidR="001249AC" w:rsidRPr="002338CD" w:rsidRDefault="001249AC" w:rsidP="001249AC">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5B7143F6" w14:textId="085116A8" w:rsidR="001249AC" w:rsidRDefault="001249AC" w:rsidP="001249AC">
            <w:pPr>
              <w:rPr>
                <w:rFonts w:ascii="Times New Roman" w:hAnsi="Times New Roman" w:cs="Times New Roman"/>
              </w:rPr>
            </w:pPr>
            <w:r>
              <w:rPr>
                <w:rFonts w:ascii="Times New Roman" w:hAnsi="Times New Roman" w:cs="Times New Roman"/>
              </w:rPr>
              <w:t xml:space="preserve">Статистик </w:t>
            </w:r>
          </w:p>
        </w:tc>
        <w:tc>
          <w:tcPr>
            <w:tcW w:w="5387" w:type="dxa"/>
            <w:tcMar>
              <w:top w:w="45" w:type="dxa"/>
              <w:left w:w="75" w:type="dxa"/>
              <w:bottom w:w="45" w:type="dxa"/>
              <w:right w:w="75" w:type="dxa"/>
            </w:tcMar>
            <w:vAlign w:val="center"/>
          </w:tcPr>
          <w:p w14:paraId="52F19D20" w14:textId="499BE91F"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rPr>
              <w:t>Бюджет қаражатын бөлу, бюджеттік өтінімдер мен қаржыландыру жоспарларын қалыптастыру</w:t>
            </w:r>
            <w:r>
              <w:rPr>
                <w:rFonts w:ascii="Times New Roman" w:hAnsi="Times New Roman" w:cs="Times New Roman"/>
                <w:lang w:val="kk-KZ"/>
              </w:rPr>
              <w:t>.</w:t>
            </w:r>
          </w:p>
          <w:p w14:paraId="1A25C40C" w14:textId="466CEE5A"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Бухгалтерлік есепті жүргізу, қаржылық құжаттарға қол қою, жалақыны, сыйлықақыларды және ынталандыру төлемдерін есептеу</w:t>
            </w:r>
            <w:r>
              <w:rPr>
                <w:rFonts w:ascii="Times New Roman" w:hAnsi="Times New Roman" w:cs="Times New Roman"/>
                <w:lang w:val="kk-KZ"/>
              </w:rPr>
              <w:t>.</w:t>
            </w:r>
          </w:p>
          <w:p w14:paraId="35DEB7A8" w14:textId="23D64AE9"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Шаруашылық операцияларын, кірістер мен шығыстарды, міндеттемелердің орындалуын бухгалтерлік есеп шоттарында уақтылы және дұрыс көрсетуді қамтамасыз ету</w:t>
            </w:r>
            <w:r>
              <w:rPr>
                <w:rFonts w:ascii="Times New Roman" w:hAnsi="Times New Roman" w:cs="Times New Roman"/>
                <w:lang w:val="kk-KZ"/>
              </w:rPr>
              <w:t>.</w:t>
            </w:r>
          </w:p>
          <w:p w14:paraId="23490A89" w14:textId="3C3883D2" w:rsidR="001249AC"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Мүлікті есептен шығару, түгендеу және материалдық активтерге билік ету туралы шешімдер қабылдау.</w:t>
            </w:r>
          </w:p>
        </w:tc>
        <w:tc>
          <w:tcPr>
            <w:tcW w:w="3969" w:type="dxa"/>
            <w:tcMar>
              <w:top w:w="45" w:type="dxa"/>
              <w:left w:w="75" w:type="dxa"/>
              <w:bottom w:w="45" w:type="dxa"/>
              <w:right w:w="75" w:type="dxa"/>
            </w:tcMar>
            <w:vAlign w:val="center"/>
          </w:tcPr>
          <w:p w14:paraId="15785BF5" w14:textId="700DBDD5"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Қаржылық және бухгалтерлік есептілікті бұрмалау</w:t>
            </w:r>
            <w:r>
              <w:rPr>
                <w:rFonts w:ascii="Times New Roman" w:hAnsi="Times New Roman" w:cs="Times New Roman"/>
                <w:lang w:val="kk-KZ"/>
              </w:rPr>
              <w:t>.</w:t>
            </w:r>
          </w:p>
          <w:p w14:paraId="456C8AF0" w14:textId="438159BA"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rPr>
              <w:t>Бюджет қаражатын мақсатсыз немесе заңсыз пайдалану</w:t>
            </w:r>
            <w:r>
              <w:rPr>
                <w:rFonts w:ascii="Times New Roman" w:hAnsi="Times New Roman" w:cs="Times New Roman"/>
                <w:lang w:val="kk-KZ"/>
              </w:rPr>
              <w:t>.</w:t>
            </w:r>
          </w:p>
          <w:p w14:paraId="701AF738" w14:textId="6A260960" w:rsidR="00A152F3" w:rsidRPr="00A152F3" w:rsidRDefault="00A152F3" w:rsidP="00A152F3">
            <w:pPr>
              <w:spacing w:after="0" w:line="240" w:lineRule="auto"/>
              <w:rPr>
                <w:rFonts w:ascii="Times New Roman" w:hAnsi="Times New Roman" w:cs="Times New Roman"/>
                <w:lang w:val="kk-KZ"/>
              </w:rPr>
            </w:pPr>
            <w:r w:rsidRPr="00A152F3">
              <w:rPr>
                <w:rFonts w:ascii="Times New Roman" w:hAnsi="Times New Roman" w:cs="Times New Roman"/>
                <w:lang w:val="kk-KZ"/>
              </w:rPr>
              <w:t>Қосымша қаржыландыру алу мақсатында бюджеттік өтінімдерге көрінеу көтеріңкі немесе бұрмаланған деректерді енгізу</w:t>
            </w:r>
            <w:r>
              <w:rPr>
                <w:rFonts w:ascii="Times New Roman" w:hAnsi="Times New Roman" w:cs="Times New Roman"/>
                <w:lang w:val="kk-KZ"/>
              </w:rPr>
              <w:t>.</w:t>
            </w:r>
          </w:p>
          <w:p w14:paraId="4425FF43" w14:textId="558B1DF9" w:rsidR="001249AC" w:rsidRPr="00791C67" w:rsidRDefault="00A152F3" w:rsidP="00A152F3">
            <w:pPr>
              <w:spacing w:after="0" w:line="240" w:lineRule="auto"/>
              <w:rPr>
                <w:rFonts w:ascii="Times New Roman" w:hAnsi="Times New Roman" w:cs="Times New Roman"/>
                <w:lang w:val="kk-KZ"/>
              </w:rPr>
            </w:pPr>
            <w:r w:rsidRPr="00791C67">
              <w:rPr>
                <w:rFonts w:ascii="Times New Roman" w:hAnsi="Times New Roman" w:cs="Times New Roman"/>
                <w:lang w:val="kk-KZ"/>
              </w:rPr>
              <w:t>Төлемдерді есептеу және бөлу кезінде қызметтік өкілеттіктерді теріс пайдалану.</w:t>
            </w:r>
          </w:p>
        </w:tc>
        <w:tc>
          <w:tcPr>
            <w:tcW w:w="1984" w:type="dxa"/>
          </w:tcPr>
          <w:p w14:paraId="00BE90D9" w14:textId="3F512EBD" w:rsidR="001249AC" w:rsidRPr="00791C67" w:rsidRDefault="00791C67" w:rsidP="001249AC">
            <w:pPr>
              <w:rPr>
                <w:rFonts w:ascii="Times New Roman" w:hAnsi="Times New Roman" w:cs="Times New Roman"/>
                <w:lang w:val="kk-KZ"/>
              </w:rPr>
            </w:pPr>
            <w:r>
              <w:rPr>
                <w:rFonts w:ascii="Times New Roman" w:hAnsi="Times New Roman" w:cs="Times New Roman"/>
                <w:lang w:val="kk-KZ"/>
              </w:rPr>
              <w:t xml:space="preserve">Жоғары </w:t>
            </w:r>
          </w:p>
        </w:tc>
      </w:tr>
      <w:tr w:rsidR="001249AC" w:rsidRPr="00E700EA" w14:paraId="331925F5" w14:textId="77777777" w:rsidTr="00D72775">
        <w:tc>
          <w:tcPr>
            <w:tcW w:w="992" w:type="dxa"/>
            <w:tcMar>
              <w:top w:w="45" w:type="dxa"/>
              <w:left w:w="75" w:type="dxa"/>
              <w:bottom w:w="45" w:type="dxa"/>
              <w:right w:w="75" w:type="dxa"/>
            </w:tcMar>
            <w:vAlign w:val="center"/>
          </w:tcPr>
          <w:p w14:paraId="7B4B08A7" w14:textId="77777777" w:rsidR="001249AC" w:rsidRPr="002338CD" w:rsidRDefault="001249AC" w:rsidP="001249AC">
            <w:pPr>
              <w:pStyle w:val="a7"/>
              <w:numPr>
                <w:ilvl w:val="0"/>
                <w:numId w:val="3"/>
              </w:numPr>
              <w:jc w:val="center"/>
              <w:rPr>
                <w:rFonts w:ascii="Times New Roman" w:hAnsi="Times New Roman" w:cs="Times New Roman"/>
                <w:lang w:val="kk-KZ"/>
              </w:rPr>
            </w:pPr>
          </w:p>
        </w:tc>
        <w:tc>
          <w:tcPr>
            <w:tcW w:w="2268" w:type="dxa"/>
            <w:tcMar>
              <w:top w:w="45" w:type="dxa"/>
              <w:left w:w="75" w:type="dxa"/>
              <w:bottom w:w="45" w:type="dxa"/>
              <w:right w:w="75" w:type="dxa"/>
            </w:tcMar>
            <w:vAlign w:val="center"/>
          </w:tcPr>
          <w:p w14:paraId="0897D6E6" w14:textId="01B39E71" w:rsidR="001249AC" w:rsidRDefault="00D94A7D" w:rsidP="001249AC">
            <w:pPr>
              <w:rPr>
                <w:rFonts w:ascii="Times New Roman" w:hAnsi="Times New Roman" w:cs="Times New Roman"/>
              </w:rPr>
            </w:pPr>
            <w:r w:rsidRPr="00D94A7D">
              <w:rPr>
                <w:rFonts w:ascii="Times New Roman" w:hAnsi="Times New Roman" w:cs="Times New Roman"/>
              </w:rPr>
              <w:t>Мемлекеттік сатып алу жөніндегі статистик</w:t>
            </w:r>
          </w:p>
        </w:tc>
        <w:tc>
          <w:tcPr>
            <w:tcW w:w="5387" w:type="dxa"/>
            <w:tcMar>
              <w:top w:w="45" w:type="dxa"/>
              <w:left w:w="75" w:type="dxa"/>
              <w:bottom w:w="45" w:type="dxa"/>
              <w:right w:w="75" w:type="dxa"/>
            </w:tcMar>
            <w:vAlign w:val="center"/>
          </w:tcPr>
          <w:p w14:paraId="114E7C1C" w14:textId="193BFC94" w:rsidR="00861752"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rPr>
              <w:t>Конкурстық құжаттаманы, техникалық ерекшеліктерді және біліктілік талаптарын әзірлеу</w:t>
            </w:r>
          </w:p>
          <w:p w14:paraId="0AFBFC5E" w14:textId="41D6BCA5" w:rsidR="00861752"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lang w:val="kk-KZ"/>
              </w:rPr>
              <w:t>Конкурстық комиссияның жұмысын ұйымдастыру және өткізілетін конкурстар бойынша құжаттаманы жүргізу, сатып алуға ұсынылатын тауарлардың көлемдері мен жеткізу орнын көрсете отырып, конкурсты өткізу туралы хабарландыруларды жариялау</w:t>
            </w:r>
            <w:r>
              <w:rPr>
                <w:rFonts w:ascii="Times New Roman" w:hAnsi="Times New Roman" w:cs="Times New Roman"/>
                <w:lang w:val="kk-KZ"/>
              </w:rPr>
              <w:t>.</w:t>
            </w:r>
          </w:p>
          <w:p w14:paraId="441BDC25" w14:textId="000D4C7D" w:rsidR="001249AC"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lang w:val="kk-KZ"/>
              </w:rPr>
              <w:t>Орындалған жұмыстар, көрсетілген қызметтер актілеріне немесе тауарларды қабылдау актілеріне қол қою, шарттардың орындалуын бақылау.</w:t>
            </w:r>
          </w:p>
        </w:tc>
        <w:tc>
          <w:tcPr>
            <w:tcW w:w="3969" w:type="dxa"/>
            <w:tcMar>
              <w:top w:w="45" w:type="dxa"/>
              <w:left w:w="75" w:type="dxa"/>
              <w:bottom w:w="45" w:type="dxa"/>
              <w:right w:w="75" w:type="dxa"/>
            </w:tcMar>
            <w:vAlign w:val="center"/>
          </w:tcPr>
          <w:p w14:paraId="31C70C53" w14:textId="62B0CB9B" w:rsidR="00861752"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lang w:val="kk-KZ"/>
              </w:rPr>
              <w:t>Конкурстық комиссияны қалыптастыру кезінде жекелеген тұлғалардың мүдделерін лоббилеу және құжаттамамен айла-шарғы жасау</w:t>
            </w:r>
            <w:r>
              <w:rPr>
                <w:rFonts w:ascii="Times New Roman" w:hAnsi="Times New Roman" w:cs="Times New Roman"/>
                <w:lang w:val="kk-KZ"/>
              </w:rPr>
              <w:t>.</w:t>
            </w:r>
          </w:p>
          <w:p w14:paraId="3C30ACA9" w14:textId="4C7D6BD3" w:rsidR="00861752"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lang w:val="kk-KZ"/>
              </w:rPr>
              <w:t>Өтінімдерді формальды негіздер бойынша негізсіз қабылдамау</w:t>
            </w:r>
            <w:r>
              <w:rPr>
                <w:rFonts w:ascii="Times New Roman" w:hAnsi="Times New Roman" w:cs="Times New Roman"/>
                <w:lang w:val="kk-KZ"/>
              </w:rPr>
              <w:t>.</w:t>
            </w:r>
          </w:p>
          <w:p w14:paraId="7BD93FD2" w14:textId="325CA770" w:rsidR="001249AC" w:rsidRPr="00861752" w:rsidRDefault="00861752" w:rsidP="00861752">
            <w:pPr>
              <w:spacing w:after="0" w:line="240" w:lineRule="auto"/>
              <w:rPr>
                <w:rFonts w:ascii="Times New Roman" w:hAnsi="Times New Roman" w:cs="Times New Roman"/>
                <w:lang w:val="kk-KZ"/>
              </w:rPr>
            </w:pPr>
            <w:r w:rsidRPr="00861752">
              <w:rPr>
                <w:rFonts w:ascii="Times New Roman" w:hAnsi="Times New Roman" w:cs="Times New Roman"/>
                <w:lang w:val="kk-KZ"/>
              </w:rPr>
              <w:t>Орындалмаған жұмыстар немесе сапасы талапқа сай емес тауарлар үшін қабылдау-тапсыру актілеріне қол қою.</w:t>
            </w:r>
          </w:p>
        </w:tc>
        <w:tc>
          <w:tcPr>
            <w:tcW w:w="1984" w:type="dxa"/>
          </w:tcPr>
          <w:p w14:paraId="587246F6" w14:textId="0E43BCF2" w:rsidR="001249AC" w:rsidRPr="001249AC" w:rsidRDefault="00791C67" w:rsidP="001249AC">
            <w:pPr>
              <w:rPr>
                <w:rFonts w:ascii="Times New Roman" w:hAnsi="Times New Roman" w:cs="Times New Roman"/>
                <w:b/>
                <w:bCs/>
              </w:rPr>
            </w:pPr>
            <w:r>
              <w:rPr>
                <w:rFonts w:ascii="Times New Roman" w:hAnsi="Times New Roman" w:cs="Times New Roman"/>
                <w:lang w:val="kk-KZ"/>
              </w:rPr>
              <w:t>Жоғары</w:t>
            </w:r>
          </w:p>
        </w:tc>
      </w:tr>
    </w:tbl>
    <w:p w14:paraId="6AA64F84" w14:textId="77777777" w:rsidR="00E700EA" w:rsidRPr="00E700EA" w:rsidRDefault="00E700EA">
      <w:pPr>
        <w:rPr>
          <w:rFonts w:ascii="Times New Roman" w:hAnsi="Times New Roman" w:cs="Times New Roman"/>
          <w:lang w:val="kk-KZ"/>
        </w:rPr>
      </w:pPr>
    </w:p>
    <w:p w14:paraId="497E771C" w14:textId="77777777" w:rsidR="00E700EA" w:rsidRPr="00E700EA" w:rsidRDefault="00E700EA">
      <w:pPr>
        <w:rPr>
          <w:rFonts w:ascii="Times New Roman" w:hAnsi="Times New Roman" w:cs="Times New Roman"/>
          <w:lang w:val="kk-KZ"/>
        </w:rPr>
      </w:pPr>
    </w:p>
    <w:p w14:paraId="5612AE65" w14:textId="77777777" w:rsidR="00E700EA" w:rsidRDefault="00E700EA">
      <w:pPr>
        <w:rPr>
          <w:lang w:val="kk-KZ"/>
        </w:rPr>
      </w:pPr>
    </w:p>
    <w:p w14:paraId="4E66CAF9" w14:textId="77777777" w:rsidR="00E700EA" w:rsidRDefault="00E700EA">
      <w:pPr>
        <w:rPr>
          <w:lang w:val="kk-KZ"/>
        </w:rPr>
      </w:pPr>
    </w:p>
    <w:p w14:paraId="161954A6" w14:textId="77777777" w:rsidR="00E700EA" w:rsidRPr="00E700EA" w:rsidRDefault="00E700EA">
      <w:pPr>
        <w:rPr>
          <w:lang w:val="kk-KZ"/>
        </w:rPr>
      </w:pPr>
    </w:p>
    <w:sectPr w:rsidR="00E700EA" w:rsidRPr="00E700EA" w:rsidSect="008D5D6B">
      <w:pgSz w:w="16838" w:h="11906" w:orient="landscape"/>
      <w:pgMar w:top="113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C2337"/>
    <w:multiLevelType w:val="hybridMultilevel"/>
    <w:tmpl w:val="04C2F698"/>
    <w:lvl w:ilvl="0" w:tplc="063C683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BE5843"/>
    <w:multiLevelType w:val="hybridMultilevel"/>
    <w:tmpl w:val="FD34427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40250CAA"/>
    <w:multiLevelType w:val="hybridMultilevel"/>
    <w:tmpl w:val="F9DC2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333249"/>
    <w:multiLevelType w:val="hybridMultilevel"/>
    <w:tmpl w:val="C75A5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81369142">
    <w:abstractNumId w:val="3"/>
  </w:num>
  <w:num w:numId="2" w16cid:durableId="1189758697">
    <w:abstractNumId w:val="1"/>
  </w:num>
  <w:num w:numId="3" w16cid:durableId="1190602118">
    <w:abstractNumId w:val="2"/>
  </w:num>
  <w:num w:numId="4" w16cid:durableId="1835995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A0"/>
    <w:rsid w:val="000255A0"/>
    <w:rsid w:val="0005380E"/>
    <w:rsid w:val="001249AC"/>
    <w:rsid w:val="00201828"/>
    <w:rsid w:val="002338CD"/>
    <w:rsid w:val="002C1D5D"/>
    <w:rsid w:val="00307FAA"/>
    <w:rsid w:val="0039691F"/>
    <w:rsid w:val="003F0F24"/>
    <w:rsid w:val="00514367"/>
    <w:rsid w:val="005A488D"/>
    <w:rsid w:val="00741A87"/>
    <w:rsid w:val="007739F5"/>
    <w:rsid w:val="00791C67"/>
    <w:rsid w:val="007D4238"/>
    <w:rsid w:val="00861752"/>
    <w:rsid w:val="008803E1"/>
    <w:rsid w:val="00881BFF"/>
    <w:rsid w:val="00895723"/>
    <w:rsid w:val="008D5D6B"/>
    <w:rsid w:val="00951521"/>
    <w:rsid w:val="009743DC"/>
    <w:rsid w:val="00975AE5"/>
    <w:rsid w:val="00A152F3"/>
    <w:rsid w:val="00AB2E12"/>
    <w:rsid w:val="00B032D1"/>
    <w:rsid w:val="00B13F3F"/>
    <w:rsid w:val="00CF09A8"/>
    <w:rsid w:val="00D72775"/>
    <w:rsid w:val="00D94A7D"/>
    <w:rsid w:val="00DC1B3E"/>
    <w:rsid w:val="00DF2836"/>
    <w:rsid w:val="00E700EA"/>
    <w:rsid w:val="00E8462A"/>
    <w:rsid w:val="00EA14D2"/>
    <w:rsid w:val="00EC5A23"/>
    <w:rsid w:val="00F20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56BC"/>
  <w15:chartTrackingRefBased/>
  <w15:docId w15:val="{1C1DFF27-6A08-45A7-9180-E7D01E9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55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255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255A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255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255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55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55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55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55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55A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255A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255A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255A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255A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255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55A0"/>
    <w:rPr>
      <w:rFonts w:eastAsiaTheme="majorEastAsia" w:cstheme="majorBidi"/>
      <w:color w:val="595959" w:themeColor="text1" w:themeTint="A6"/>
    </w:rPr>
  </w:style>
  <w:style w:type="character" w:customStyle="1" w:styleId="80">
    <w:name w:val="Заголовок 8 Знак"/>
    <w:basedOn w:val="a0"/>
    <w:link w:val="8"/>
    <w:uiPriority w:val="9"/>
    <w:semiHidden/>
    <w:rsid w:val="000255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55A0"/>
    <w:rPr>
      <w:rFonts w:eastAsiaTheme="majorEastAsia" w:cstheme="majorBidi"/>
      <w:color w:val="272727" w:themeColor="text1" w:themeTint="D8"/>
    </w:rPr>
  </w:style>
  <w:style w:type="paragraph" w:styleId="a3">
    <w:name w:val="Title"/>
    <w:basedOn w:val="a"/>
    <w:next w:val="a"/>
    <w:link w:val="a4"/>
    <w:uiPriority w:val="10"/>
    <w:qFormat/>
    <w:rsid w:val="00025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255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55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255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255A0"/>
    <w:pPr>
      <w:spacing w:before="160"/>
      <w:jc w:val="center"/>
    </w:pPr>
    <w:rPr>
      <w:i/>
      <w:iCs/>
      <w:color w:val="404040" w:themeColor="text1" w:themeTint="BF"/>
    </w:rPr>
  </w:style>
  <w:style w:type="character" w:customStyle="1" w:styleId="22">
    <w:name w:val="Цитата 2 Знак"/>
    <w:basedOn w:val="a0"/>
    <w:link w:val="21"/>
    <w:uiPriority w:val="29"/>
    <w:rsid w:val="000255A0"/>
    <w:rPr>
      <w:i/>
      <w:iCs/>
      <w:color w:val="404040" w:themeColor="text1" w:themeTint="BF"/>
    </w:rPr>
  </w:style>
  <w:style w:type="paragraph" w:styleId="a7">
    <w:name w:val="List Paragraph"/>
    <w:basedOn w:val="a"/>
    <w:uiPriority w:val="34"/>
    <w:qFormat/>
    <w:rsid w:val="000255A0"/>
    <w:pPr>
      <w:ind w:left="720"/>
      <w:contextualSpacing/>
    </w:pPr>
  </w:style>
  <w:style w:type="character" w:styleId="a8">
    <w:name w:val="Intense Emphasis"/>
    <w:basedOn w:val="a0"/>
    <w:uiPriority w:val="21"/>
    <w:qFormat/>
    <w:rsid w:val="000255A0"/>
    <w:rPr>
      <w:i/>
      <w:iCs/>
      <w:color w:val="2F5496" w:themeColor="accent1" w:themeShade="BF"/>
    </w:rPr>
  </w:style>
  <w:style w:type="paragraph" w:styleId="a9">
    <w:name w:val="Intense Quote"/>
    <w:basedOn w:val="a"/>
    <w:next w:val="a"/>
    <w:link w:val="aa"/>
    <w:uiPriority w:val="30"/>
    <w:qFormat/>
    <w:rsid w:val="000255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255A0"/>
    <w:rPr>
      <w:i/>
      <w:iCs/>
      <w:color w:val="2F5496" w:themeColor="accent1" w:themeShade="BF"/>
    </w:rPr>
  </w:style>
  <w:style w:type="character" w:styleId="ab">
    <w:name w:val="Intense Reference"/>
    <w:basedOn w:val="a0"/>
    <w:uiPriority w:val="32"/>
    <w:qFormat/>
    <w:rsid w:val="000255A0"/>
    <w:rPr>
      <w:b/>
      <w:bCs/>
      <w:smallCaps/>
      <w:color w:val="2F5496" w:themeColor="accent1" w:themeShade="BF"/>
      <w:spacing w:val="5"/>
    </w:rPr>
  </w:style>
  <w:style w:type="paragraph" w:styleId="ac">
    <w:name w:val="No Spacing"/>
    <w:uiPriority w:val="1"/>
    <w:qFormat/>
    <w:rsid w:val="00D94A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4</Pages>
  <Words>1137</Words>
  <Characters>6481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Алибек</dc:creator>
  <cp:keywords/>
  <dc:description/>
  <cp:lastModifiedBy>Пользователь</cp:lastModifiedBy>
  <cp:revision>17</cp:revision>
  <dcterms:created xsi:type="dcterms:W3CDTF">2026-09-14T04:56:00Z</dcterms:created>
  <dcterms:modified xsi:type="dcterms:W3CDTF">2026-09-15T04:38:00Z</dcterms:modified>
</cp:coreProperties>
</file>