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А16.0 диагнозына 05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.2026ж. келіп түскен </w:t>
      </w:r>
      <w:r w:rsidR="00A81B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А16.0 диагнозына 21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.08.2026ж. келіп түскен  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шұғыл хабарлама. </w:t>
      </w:r>
    </w:p>
    <w:p w:rsidR="008472DE" w:rsidRPr="00F25043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7E12A6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BD2E5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 айының 07</w:t>
      </w:r>
      <w:r w:rsidR="00530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-не</w:t>
      </w:r>
      <w:r w:rsidR="003236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r w:rsidR="002A2A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04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қыркүйекке </w:t>
      </w:r>
      <w:r w:rsidR="00547C35" w:rsidRP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53085D" w:rsidRPr="0053085D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5F7BAB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9156DB" w:rsidRP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2088C" w:rsidRP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Danelclinic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ЖШС.</w:t>
      </w:r>
    </w:p>
    <w:p w:rsidR="00C2088C" w:rsidRPr="00C2088C" w:rsidRDefault="00530529" w:rsidP="00C2088C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81B9E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A81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0271A3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C20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88C" w:rsidRP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Науқас жасырын туберкулез инфекциясы (ЖТИ) бойынша «қауіп тобына» </w:t>
      </w:r>
      <w:r w:rsid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еңгізілмеген </w:t>
      </w:r>
      <w:r w:rsidR="00C2088C" w:rsidRP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және тері сынамасы әдісі арқылы жыл сайын тексерілмеген; бұл Қазақстан Республикасы Денсаулық сақтау министрінің 2020 жылғы 30 қарашадағы «Туберкулездің алдын алу шараларын жүргізу қағидаларын бекіту туралы» № ҚР ДСМ-214/2020 бұйрығының 2-тарауының 2-бөліміндегі 41-тармақтың 2-тармақшасын, сондай-ақ 42 және 44-тармақтарын бұзу болып табылады.</w:t>
      </w:r>
    </w:p>
    <w:p w:rsidR="0041002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C2088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учаскелік медбике</w:t>
      </w:r>
    </w:p>
    <w:p w:rsidR="00C2088C" w:rsidRPr="00C2088C" w:rsidRDefault="00B2043A" w:rsidP="00C2088C">
      <w:pPr>
        <w:pStyle w:val="HTML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30529" w:rsidRP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берілді</w:t>
      </w:r>
      <w:r w:rsidR="00C2088C" w:rsidRPr="00C208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C2088C" w:rsidRPr="00C2088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Әкімшілік құқық бұзушылық туралы хаттама. </w:t>
      </w:r>
    </w:p>
    <w:p w:rsidR="00BC075A" w:rsidRPr="00530529" w:rsidRDefault="00BC075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2088C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GOROD</cp:lastModifiedBy>
  <cp:revision>54</cp:revision>
  <cp:lastPrinted>2024-12-20T03:26:00Z</cp:lastPrinted>
  <dcterms:created xsi:type="dcterms:W3CDTF">2024-12-31T07:52:00Z</dcterms:created>
  <dcterms:modified xsi:type="dcterms:W3CDTF">2026-09-06T06:12:00Z</dcterms:modified>
</cp:coreProperties>
</file>