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2119B3" w14:textId="77777777" w:rsidR="006D4B3C" w:rsidRDefault="004F7816" w:rsidP="006D4B3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KZ"/>
        </w:rPr>
      </w:pPr>
      <w:bookmarkStart w:id="0" w:name="_GoBack"/>
      <w:r w:rsidRPr="004F781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KZ"/>
        </w:rPr>
        <w:t>Соблюдение запретов и ограничений</w:t>
      </w:r>
      <w:r w:rsidR="006D4B3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kk-KZ" w:eastAsia="ru-KZ"/>
        </w:rPr>
        <w:t xml:space="preserve"> </w:t>
      </w:r>
      <w:bookmarkEnd w:id="0"/>
      <w:r w:rsidRPr="004F781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KZ"/>
        </w:rPr>
        <w:t>при перемещении товаров через таможенную границу Евразийского экономического союза</w:t>
      </w:r>
    </w:p>
    <w:p w14:paraId="070507B3" w14:textId="77777777" w:rsidR="006D4B3C" w:rsidRDefault="006D4B3C" w:rsidP="006D4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KZ"/>
        </w:rPr>
      </w:pPr>
    </w:p>
    <w:p w14:paraId="75BF5188" w14:textId="33BAE31F" w:rsidR="006D4B3C" w:rsidRDefault="004F7816" w:rsidP="006D4B3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4F78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Соблюдение запретов и ограничений при перемещении товаров через таможенную границу</w:t>
      </w:r>
      <w:r w:rsid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KZ"/>
        </w:rPr>
        <w:t xml:space="preserve"> </w:t>
      </w:r>
      <w:r w:rsidRPr="004F78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Евразийского экономического союза (ЕАЭС) — обязательное требование, установленное</w:t>
      </w:r>
      <w:r w:rsid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KZ"/>
        </w:rPr>
        <w:t xml:space="preserve"> </w:t>
      </w:r>
      <w:r w:rsidRPr="004F78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Таможенным кодексом ЕАЭС и национальным законодательством. Нарушение этих норм делает перемещение товаров незаконным и влечет ответственность.</w:t>
      </w:r>
      <w:r w:rsid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KZ"/>
        </w:rPr>
        <w:t xml:space="preserve"> </w:t>
      </w:r>
      <w:r w:rsidRPr="004F78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 xml:space="preserve">Запреты и ограничения включают: </w:t>
      </w:r>
    </w:p>
    <w:p w14:paraId="147D9519" w14:textId="611174EB" w:rsidR="004F7816" w:rsidRPr="004F7816" w:rsidRDefault="004F7816" w:rsidP="006D4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4F78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нетарифные меры (лицензии, квоты, разрешения);</w:t>
      </w:r>
    </w:p>
    <w:p w14:paraId="30CDA29F" w14:textId="08808CF2" w:rsidR="004F7816" w:rsidRPr="004F7816" w:rsidRDefault="004F7816" w:rsidP="006D4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4F78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 xml:space="preserve"> техническое регулирование (сертификаты и декларации соответствия);</w:t>
      </w:r>
    </w:p>
    <w:p w14:paraId="5BE46CA0" w14:textId="47A7B967" w:rsidR="004F7816" w:rsidRPr="004F7816" w:rsidRDefault="004F7816" w:rsidP="006D4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4F78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 xml:space="preserve"> экспортный контроль (товары двойного назначения);</w:t>
      </w:r>
    </w:p>
    <w:p w14:paraId="0431689E" w14:textId="06F18DDA" w:rsidR="004F7816" w:rsidRPr="004F7816" w:rsidRDefault="004F7816" w:rsidP="006D4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4F78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специальные защитные меры для экономики</w:t>
      </w:r>
      <w:r w:rsid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KZ"/>
        </w:rPr>
        <w:t xml:space="preserve"> </w:t>
      </w:r>
      <w:r w:rsidRPr="004F78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стран ЕАЭС.</w:t>
      </w:r>
    </w:p>
    <w:p w14:paraId="52826676" w14:textId="036C64B0" w:rsidR="004F7816" w:rsidRPr="004F7816" w:rsidRDefault="004F7816" w:rsidP="006D4B3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4F78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Товары могут перемещаться через границу только</w:t>
      </w:r>
      <w:r w:rsid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KZ"/>
        </w:rPr>
        <w:t xml:space="preserve"> </w:t>
      </w:r>
      <w:r w:rsidRPr="004F78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при соблюдении всех требований: нетарифных, технических, санитарных, ветеринарных и карантинных.</w:t>
      </w:r>
      <w:r w:rsid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KZ"/>
        </w:rPr>
        <w:t xml:space="preserve"> </w:t>
      </w:r>
      <w:r w:rsidRPr="004F78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Соблюдение подтверждается разрешительными документами, которые предоставляются таможенным органам.</w:t>
      </w:r>
      <w:r w:rsid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KZ"/>
        </w:rPr>
        <w:t xml:space="preserve"> </w:t>
      </w:r>
      <w:r w:rsidRPr="004F78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Если товар запрещен к ввозу или вывозу, он не допускается к перемещению и подлежит возврату либо уничтожению.</w:t>
      </w:r>
    </w:p>
    <w:p w14:paraId="27D71021" w14:textId="1700BFD4" w:rsidR="004F7816" w:rsidRPr="004F7816" w:rsidRDefault="004F7816" w:rsidP="006D4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4F78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За нарушение предусмотрена административная ответственность (в Казахстане — статья 545 КоАП): штрафы, конфискация и иные меры.</w:t>
      </w:r>
      <w:r w:rsid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KZ"/>
        </w:rPr>
        <w:t xml:space="preserve"> </w:t>
      </w:r>
      <w:r w:rsidRPr="004F78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Товары, запрещенные к ввозу, должны быть немедленно вывезены без выгрузки (допускается только перегрузка для обратного вывоза).</w:t>
      </w:r>
    </w:p>
    <w:p w14:paraId="1F05413F" w14:textId="00929B88" w:rsidR="004F7816" w:rsidRPr="006D4B3C" w:rsidRDefault="004F7816" w:rsidP="006D4B3C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5F0857" w14:textId="77777777" w:rsidR="006D4B3C" w:rsidRPr="006D4B3C" w:rsidRDefault="006D4B3C" w:rsidP="006D4B3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KZ"/>
        </w:rPr>
        <w:t>Тауарларды Еуразиялық экономикалық одақтың кедендік шекарасы арқылы өткізу кезіндегі тыйым салулар мен шектеулерді сақтау</w:t>
      </w:r>
    </w:p>
    <w:p w14:paraId="5CCFC5C0" w14:textId="77777777" w:rsidR="006D4B3C" w:rsidRPr="006D4B3C" w:rsidRDefault="006D4B3C" w:rsidP="006D4B3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Тауарларды Еуразиялық экономикалық одақтың (ЕАӨО) кедендік шекарасы арқылы өткізу кезінде тыйым салулар мен шектеулерді сақтау — ЕАӨО Кеден кодексінде және ұлттық заңнамада белгіленген міндетті талап болып табылады. Осы нормаларды бұзу тауарларды өткізуді заңсыз деп таниды және жауаптылыққа әкеп соғады.</w:t>
      </w:r>
    </w:p>
    <w:p w14:paraId="29E22FEB" w14:textId="77777777" w:rsidR="006D4B3C" w:rsidRPr="006D4B3C" w:rsidRDefault="006D4B3C" w:rsidP="006D4B3C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Тыйым салулар мен шектеулерге мыналар жатады:</w:t>
      </w:r>
    </w:p>
    <w:p w14:paraId="655503B0" w14:textId="77777777" w:rsidR="006D4B3C" w:rsidRPr="006D4B3C" w:rsidRDefault="006D4B3C" w:rsidP="006D4B3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тарифтік емес шаралар (лицензиялар, квоталар, рұқсаттар);</w:t>
      </w:r>
    </w:p>
    <w:p w14:paraId="097B756C" w14:textId="77777777" w:rsidR="006D4B3C" w:rsidRPr="006D4B3C" w:rsidRDefault="006D4B3C" w:rsidP="006D4B3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техникалық реттеу (сәйкестік сертификаттары мен декларациялары);</w:t>
      </w:r>
    </w:p>
    <w:p w14:paraId="605454B9" w14:textId="77777777" w:rsidR="006D4B3C" w:rsidRPr="006D4B3C" w:rsidRDefault="006D4B3C" w:rsidP="006D4B3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экспорттық бақылау (қосарланған мақсаттағы тауарлар);</w:t>
      </w:r>
    </w:p>
    <w:p w14:paraId="1E4328A8" w14:textId="77777777" w:rsidR="006D4B3C" w:rsidRPr="006D4B3C" w:rsidRDefault="006D4B3C" w:rsidP="006D4B3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ЕАӨО елдерінің экономикасы үшін арнайы қорғау шаралары.</w:t>
      </w:r>
    </w:p>
    <w:p w14:paraId="117B7AA5" w14:textId="77777777" w:rsidR="006D4B3C" w:rsidRPr="006D4B3C" w:rsidRDefault="006D4B3C" w:rsidP="006D4B3C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Тауарлар шекара арқылы барлық тарифтік емес, техникалық, санитарлық, ветеринариялық және карантиндік талаптар сақталған жағдайда ғана өткізілуі мүмкін.</w:t>
      </w:r>
    </w:p>
    <w:p w14:paraId="491CB59A" w14:textId="77777777" w:rsidR="006D4B3C" w:rsidRPr="006D4B3C" w:rsidRDefault="006D4B3C" w:rsidP="006D4B3C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Талаптардың сақталуы кеден органдарына ұсынылатын рұқсат беру құжаттарымен расталады.</w:t>
      </w:r>
    </w:p>
    <w:p w14:paraId="6D6FAE7B" w14:textId="77777777" w:rsidR="006D4B3C" w:rsidRPr="006D4B3C" w:rsidRDefault="006D4B3C" w:rsidP="006D4B3C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Егер тауарды әкелуге немесе әкетуге тыйым салынса, оны өткізуге жол берілмейді және ол қайтарылуға не жойылуға тиіс.</w:t>
      </w:r>
    </w:p>
    <w:p w14:paraId="7085A735" w14:textId="77777777" w:rsidR="006D4B3C" w:rsidRPr="006D4B3C" w:rsidRDefault="006D4B3C" w:rsidP="006D4B3C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Заңнаманы бұзғаны үшін әкімшілік жауаптылық (Қазақстанда — ӘҚБтК-нің 545-бабы) көзделген: айыппұлдар салу, тәркілеу және өзге де шаралар қолданылады.</w:t>
      </w:r>
    </w:p>
    <w:p w14:paraId="526C8647" w14:textId="28682C88" w:rsidR="006D4B3C" w:rsidRPr="006D4B3C" w:rsidRDefault="006D4B3C" w:rsidP="006D4B3C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Әкелуге тыйым салынған тауарлар түсірілмей (кері әкету үшін тек қайта тиеуге жол беріледі) дереу кері әкетілуі тиіс.</w:t>
      </w:r>
    </w:p>
    <w:p w14:paraId="3F8135F9" w14:textId="5B005FC1" w:rsidR="006D4B3C" w:rsidRPr="006D4B3C" w:rsidRDefault="006D4B3C" w:rsidP="006D4B3C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</w:p>
    <w:p w14:paraId="69771A29" w14:textId="77777777" w:rsidR="006D4B3C" w:rsidRPr="006D4B3C" w:rsidRDefault="006D4B3C" w:rsidP="006D4B3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KZ"/>
        </w:rPr>
        <w:lastRenderedPageBreak/>
        <w:t>Compliance with Prohibitions and Restrictions upon the Movement of Goods Across the Customs Border of the Eurasian Economic Union</w:t>
      </w:r>
    </w:p>
    <w:p w14:paraId="19339839" w14:textId="77777777" w:rsidR="006D4B3C" w:rsidRPr="006D4B3C" w:rsidRDefault="006D4B3C" w:rsidP="006D4B3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Compliance with prohibitions and restrictions upon the movement of goods across the customs border of the Eurasian Economic Union (EAEU) is a mandatory requirement established by the EAEU Customs Code and national legislation. Violation of these norms renders the movement of goods unlawful and entails liability.</w:t>
      </w:r>
    </w:p>
    <w:p w14:paraId="6B6389D0" w14:textId="77777777" w:rsidR="006D4B3C" w:rsidRPr="006D4B3C" w:rsidRDefault="006D4B3C" w:rsidP="006D4B3C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Prohibitions and restrictions include:</w:t>
      </w:r>
    </w:p>
    <w:p w14:paraId="64AAD8DC" w14:textId="77777777" w:rsidR="006D4B3C" w:rsidRPr="006D4B3C" w:rsidRDefault="006D4B3C" w:rsidP="006D4B3C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non-tariff measures (licenses, quotas, permits);</w:t>
      </w:r>
    </w:p>
    <w:p w14:paraId="094E6A22" w14:textId="77777777" w:rsidR="006D4B3C" w:rsidRPr="006D4B3C" w:rsidRDefault="006D4B3C" w:rsidP="006D4B3C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technical regulation (certificates and declarations of conformity);</w:t>
      </w:r>
    </w:p>
    <w:p w14:paraId="204A57A5" w14:textId="77777777" w:rsidR="006D4B3C" w:rsidRPr="006D4B3C" w:rsidRDefault="006D4B3C" w:rsidP="006D4B3C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export control (dual-use goods);</w:t>
      </w:r>
    </w:p>
    <w:p w14:paraId="5F111EBF" w14:textId="77777777" w:rsidR="006D4B3C" w:rsidRPr="006D4B3C" w:rsidRDefault="006D4B3C" w:rsidP="006D4B3C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special safeguard measures for the economy of the EAEU member states.</w:t>
      </w:r>
    </w:p>
    <w:p w14:paraId="2ED55C01" w14:textId="77777777" w:rsidR="006D4B3C" w:rsidRPr="006D4B3C" w:rsidRDefault="006D4B3C" w:rsidP="006D4B3C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Goods may be moved across the border only subject to compliance with all requirements: non-tariff, technical, sanitary, veterinary, and phytosanitary (quarantine) requirements.</w:t>
      </w:r>
    </w:p>
    <w:p w14:paraId="4A376B4E" w14:textId="77777777" w:rsidR="006D4B3C" w:rsidRPr="006D4B3C" w:rsidRDefault="006D4B3C" w:rsidP="006D4B3C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Compliance shall be verified by regulatory (permitting) documents submitted to the customs authorities.</w:t>
      </w:r>
    </w:p>
    <w:p w14:paraId="4B1C5A1D" w14:textId="77777777" w:rsidR="006D4B3C" w:rsidRPr="006D4B3C" w:rsidRDefault="006D4B3C" w:rsidP="006D4B3C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If a product is prohibited from import or export, it shall not be allowed for movement and shall be subject to return or destruction.</w:t>
      </w:r>
    </w:p>
    <w:p w14:paraId="19B9EF04" w14:textId="77777777" w:rsidR="006D4B3C" w:rsidRPr="006D4B3C" w:rsidRDefault="006D4B3C" w:rsidP="006D4B3C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Administrative liability is prescribed for violations (in Kazakhstan — Article 545 of the Code of Administrative Offenses), including fines, confiscation, and other measures.</w:t>
      </w:r>
    </w:p>
    <w:p w14:paraId="0D133630" w14:textId="77777777" w:rsidR="006D4B3C" w:rsidRPr="006D4B3C" w:rsidRDefault="006D4B3C" w:rsidP="006D4B3C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</w:pPr>
      <w:r w:rsidRPr="006D4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Z"/>
        </w:rPr>
        <w:t>Goods prohibited from import must be immediately removed without unloading (only transshipment for outward return is permitted).</w:t>
      </w:r>
    </w:p>
    <w:p w14:paraId="38666833" w14:textId="77777777" w:rsidR="006D4B3C" w:rsidRPr="006D4B3C" w:rsidRDefault="006D4B3C" w:rsidP="006D4B3C">
      <w:pPr>
        <w:spacing w:line="240" w:lineRule="auto"/>
        <w:rPr>
          <w:rFonts w:ascii="Arial" w:eastAsia="Times New Roman" w:hAnsi="Arial" w:cs="Arial"/>
          <w:sz w:val="24"/>
          <w:szCs w:val="24"/>
          <w:lang w:eastAsia="ru-KZ"/>
        </w:rPr>
      </w:pPr>
    </w:p>
    <w:p w14:paraId="13656635" w14:textId="77777777" w:rsidR="004F7816" w:rsidRPr="004F7816" w:rsidRDefault="004F7816" w:rsidP="006D4B3C"/>
    <w:sectPr w:rsidR="004F7816" w:rsidRPr="004F7816" w:rsidSect="006D4B3C">
      <w:pgSz w:w="11906" w:h="16838"/>
      <w:pgMar w:top="426" w:right="566" w:bottom="426" w:left="709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информационных технологий (ДГД область Абай) - Такежанов А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5F4DEF"/>
    <w:multiLevelType w:val="multilevel"/>
    <w:tmpl w:val="2016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4A286F"/>
    <w:multiLevelType w:val="multilevel"/>
    <w:tmpl w:val="B57C0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46A"/>
    <w:rsid w:val="001D1802"/>
    <w:rsid w:val="004F7816"/>
    <w:rsid w:val="006241E3"/>
    <w:rsid w:val="006D4B3C"/>
    <w:rsid w:val="00B1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0B0EE"/>
  <w15:chartTrackingRefBased/>
  <w15:docId w15:val="{F92FDC12-8949-4E13-8C15-A477A114CECA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F7816"/>
    <w:rPr>
      <w:b/>
      <w:bCs/>
    </w:rPr>
  </w:style>
  <w:style w:type="paragraph" w:customStyle="1" w:styleId="z1qcye">
    <w:name w:val="z1qcye"/>
    <w:basedOn w:val="a"/>
    <w:rsid w:val="006D4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customStyle="1" w:styleId="inqyif">
    <w:name w:val="inqyif"/>
    <w:basedOn w:val="a0"/>
    <w:rsid w:val="006D4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5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43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27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905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0187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29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88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36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45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71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233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48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684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8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076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33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05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49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20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96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36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907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Шыныбекова Дарина Дмитриевна</dc:creator>
  <cp:keywords/>
  <dc:description/>
  <cp:lastModifiedBy>Тоқчараева Айым Бейсенқызы</cp:lastModifiedBy>
  <cp:revision>2</cp:revision>
  <dcterms:created xsi:type="dcterms:W3CDTF">2026-09-11T07:13:00Z</dcterms:created>
  <dcterms:modified xsi:type="dcterms:W3CDTF">2026-09-11T07:13:00Z</dcterms:modified>
</cp:coreProperties>
</file>