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8CA9F" w14:textId="77777777" w:rsidR="002C020F" w:rsidRDefault="002C020F">
      <w:pPr>
        <w:rPr>
          <w:sz w:val="28"/>
          <w:szCs w:val="28"/>
        </w:rPr>
      </w:pPr>
    </w:p>
    <w:p w14:paraId="5091F9B9" w14:textId="77777777" w:rsidR="002C020F" w:rsidRDefault="002C020F">
      <w:pPr>
        <w:rPr>
          <w:sz w:val="28"/>
          <w:szCs w:val="28"/>
        </w:rPr>
      </w:pPr>
    </w:p>
    <w:p w14:paraId="0B25FE62" w14:textId="77777777" w:rsidR="002C020F" w:rsidRDefault="002C020F">
      <w:pPr>
        <w:rPr>
          <w:sz w:val="28"/>
          <w:szCs w:val="28"/>
        </w:rPr>
      </w:pPr>
    </w:p>
    <w:p w14:paraId="4B9CB6B7" w14:textId="77777777" w:rsidR="002C020F" w:rsidRDefault="002C020F">
      <w:pPr>
        <w:rPr>
          <w:sz w:val="28"/>
          <w:szCs w:val="28"/>
        </w:rPr>
      </w:pPr>
    </w:p>
    <w:p w14:paraId="561A5E66" w14:textId="77777777" w:rsidR="002C020F" w:rsidRDefault="002C020F">
      <w:pPr>
        <w:rPr>
          <w:sz w:val="28"/>
          <w:szCs w:val="28"/>
        </w:rPr>
      </w:pPr>
    </w:p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C020F" w14:paraId="58112DE5" w14:textId="77777777" w:rsidTr="005A0267">
        <w:tc>
          <w:tcPr>
            <w:tcW w:w="3396" w:type="dxa"/>
          </w:tcPr>
          <w:p w14:paraId="4CA459AD" w14:textId="77777777" w:rsidR="002C020F" w:rsidRDefault="006E4569">
            <w:pPr>
              <w:rPr>
                <w:i/>
                <w:sz w:val="28"/>
                <w:szCs w:val="28"/>
                <w:lang w:val="kk-KZ"/>
              </w:rPr>
            </w:pPr>
            <w:r w:rsidRPr="009964CF">
              <w:rPr>
                <w:sz w:val="28"/>
                <w:szCs w:val="28"/>
                <w:lang w:val="kk-KZ"/>
              </w:rPr>
              <w:t>Бұйрығымен бекітілген</w:t>
            </w:r>
          </w:p>
        </w:tc>
      </w:tr>
    </w:tbl>
    <w:p w14:paraId="261A812F" w14:textId="77777777" w:rsidR="002C020F" w:rsidRDefault="002C020F">
      <w:pPr>
        <w:jc w:val="right"/>
        <w:rPr>
          <w:i/>
          <w:sz w:val="28"/>
          <w:szCs w:val="28"/>
          <w:lang w:val="kk-KZ"/>
        </w:rPr>
      </w:pPr>
    </w:p>
    <w:p w14:paraId="61DABD7E" w14:textId="77777777" w:rsidR="002C020F" w:rsidRDefault="002C020F">
      <w:pPr>
        <w:jc w:val="right"/>
        <w:rPr>
          <w:i/>
          <w:sz w:val="28"/>
          <w:szCs w:val="28"/>
          <w:lang w:val="kk-KZ"/>
        </w:rPr>
      </w:pPr>
    </w:p>
    <w:p w14:paraId="1FA46750" w14:textId="77777777" w:rsidR="002C020F" w:rsidRDefault="006E4569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9964CF">
        <w:rPr>
          <w:b/>
          <w:color w:val="000000" w:themeColor="text1"/>
          <w:sz w:val="28"/>
          <w:szCs w:val="28"/>
          <w:lang w:val="kk-KZ"/>
        </w:rPr>
        <w:t xml:space="preserve">«Гимнастикалық спорттық және дене шынықтыру-сауықтыру жабдықтарына қойылатын қауіпсіздік талаптары» </w:t>
      </w:r>
    </w:p>
    <w:p w14:paraId="011C280E" w14:textId="77777777" w:rsidR="002C020F" w:rsidRDefault="006E4569">
      <w:pPr>
        <w:jc w:val="center"/>
        <w:rPr>
          <w:b/>
          <w:color w:val="000000" w:themeColor="text1"/>
          <w:sz w:val="28"/>
          <w:szCs w:val="28"/>
          <w:lang w:val="kk-KZ"/>
        </w:rPr>
      </w:pPr>
      <w:r w:rsidRPr="009964CF">
        <w:rPr>
          <w:b/>
          <w:color w:val="000000" w:themeColor="text1"/>
          <w:sz w:val="28"/>
          <w:szCs w:val="28"/>
          <w:lang w:val="kk-KZ"/>
        </w:rPr>
        <w:t>техникалық регламенті</w:t>
      </w:r>
    </w:p>
    <w:p w14:paraId="30395935" w14:textId="77777777" w:rsidR="002C020F" w:rsidRDefault="002C020F">
      <w:pPr>
        <w:rPr>
          <w:rFonts w:eastAsiaTheme="minorHAnsi"/>
          <w:b/>
          <w:sz w:val="28"/>
          <w:szCs w:val="28"/>
          <w:lang w:val="kk-KZ" w:eastAsia="en-US"/>
        </w:rPr>
      </w:pPr>
    </w:p>
    <w:p w14:paraId="232021F8" w14:textId="77777777" w:rsidR="002C020F" w:rsidRDefault="002C020F">
      <w:pPr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22C3F2A9" w14:textId="77777777" w:rsidR="002C020F" w:rsidRDefault="006E4569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/>
          <w:bCs/>
          <w:sz w:val="28"/>
          <w:szCs w:val="28"/>
          <w:lang w:val="kk-KZ" w:eastAsia="en-US"/>
        </w:rPr>
        <w:t>1 тарау. Қолдану саласы</w:t>
      </w:r>
    </w:p>
    <w:p w14:paraId="52410B22" w14:textId="77777777" w:rsidR="002C020F" w:rsidRDefault="002C020F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2454EF5B" w14:textId="77777777" w:rsidR="002C020F" w:rsidRDefault="006E4569">
      <w:pPr>
        <w:ind w:firstLine="709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  <w:r w:rsidRPr="009964CF">
        <w:rPr>
          <w:rFonts w:eastAsiaTheme="minorHAnsi"/>
          <w:sz w:val="28"/>
          <w:szCs w:val="28"/>
          <w:lang w:val="kk-KZ" w:eastAsia="en-US"/>
        </w:rPr>
        <w:t>1. «Гимнастикалық спорттық және дене шынықтыру-сауықтыру жабдықтарына қойылатын қауіпсіздік талаптары» техникалық регламенті (бұдан әрі – техникалық регламент) «Техникалық реттеу туралы» Қазақстан Республикасы Заңының (бұдан әрі - Заң) 8-бабының 1-тармақша</w:t>
      </w:r>
      <w:r w:rsidRPr="009964CF">
        <w:rPr>
          <w:rFonts w:eastAsiaTheme="minorHAnsi"/>
          <w:sz w:val="28"/>
          <w:szCs w:val="28"/>
          <w:lang w:val="kk-KZ" w:eastAsia="en-US"/>
        </w:rPr>
        <w:t xml:space="preserve">сына сәйкес әзірленді. </w:t>
      </w:r>
    </w:p>
    <w:p w14:paraId="696F49AD" w14:textId="77777777" w:rsidR="002C020F" w:rsidRDefault="006E4569">
      <w:pPr>
        <w:ind w:firstLine="709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  <w:r w:rsidRPr="009964CF">
        <w:rPr>
          <w:rFonts w:eastAsiaTheme="minorHAnsi"/>
          <w:sz w:val="28"/>
          <w:szCs w:val="28"/>
          <w:lang w:val="kk-KZ" w:eastAsia="en-US"/>
        </w:rPr>
        <w:t>2. Техникалық регламент Қазақстан Республикасының аумағында гимнастикалық спорттық және дене шынықтыру-сауықтыру жабдықтарының (бұдан әрі – жабдық) және олармен байланысты жобалау, өндіру, монтаждау, пайдалану, сақтау, тасымалдау жә</w:t>
      </w:r>
      <w:r w:rsidRPr="009964CF">
        <w:rPr>
          <w:rFonts w:eastAsiaTheme="minorHAnsi"/>
          <w:sz w:val="28"/>
          <w:szCs w:val="28"/>
          <w:lang w:val="kk-KZ" w:eastAsia="en-US"/>
        </w:rPr>
        <w:t>не кәдеге жарату процесінің қауіпсіздігінің ең төмен және міндетті талаптарын белгілейді.</w:t>
      </w:r>
    </w:p>
    <w:p w14:paraId="6D6A66F5" w14:textId="77777777" w:rsidR="002C020F" w:rsidRDefault="006E4569">
      <w:pPr>
        <w:ind w:firstLine="709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  <w:r w:rsidRPr="009964CF">
        <w:rPr>
          <w:rFonts w:eastAsiaTheme="minorHAnsi"/>
          <w:sz w:val="28"/>
          <w:szCs w:val="28"/>
          <w:lang w:val="kk-KZ" w:eastAsia="en-US"/>
        </w:rPr>
        <w:t>3. </w:t>
      </w:r>
      <w:r w:rsidRPr="009964CF">
        <w:rPr>
          <w:rFonts w:eastAsiaTheme="minorHAnsi"/>
          <w:sz w:val="28"/>
          <w:szCs w:val="28"/>
          <w:lang w:val="kk-KZ" w:eastAsia="en-US"/>
        </w:rPr>
        <w:t>Техникалық регламент Қазақстан Республикасының аумағында алғаш рет айналымға шығарылатын гимнастикалық батуттарға, гимнастикалық бөренелерге, параллельді және арал</w:t>
      </w:r>
      <w:r w:rsidRPr="009964CF">
        <w:rPr>
          <w:rFonts w:eastAsiaTheme="minorHAnsi"/>
          <w:sz w:val="28"/>
          <w:szCs w:val="28"/>
          <w:lang w:val="kk-KZ" w:eastAsia="en-US"/>
        </w:rPr>
        <w:t xml:space="preserve">ас асимметриялық/параллельді барларға, гимнастикалық ат пен ешкіге, акробатикалық жарыстық жолға, гимнастикалық арқандарға, гимнастикалық сақиналарға, гимнастикалық спорттық төсеніштерге, гимнастикалық арқандарға, гимнастикалық орындықтарға, гимнастикалық </w:t>
      </w:r>
      <w:r w:rsidRPr="009964CF">
        <w:rPr>
          <w:rFonts w:eastAsiaTheme="minorHAnsi"/>
          <w:sz w:val="28"/>
          <w:szCs w:val="28"/>
          <w:lang w:val="kk-KZ" w:eastAsia="en-US"/>
        </w:rPr>
        <w:t>үстелдерге</w:t>
      </w:r>
      <w:r w:rsidRPr="009964CF">
        <w:rPr>
          <w:rFonts w:eastAsiaTheme="minorHAnsi"/>
          <w:sz w:val="28"/>
          <w:szCs w:val="28"/>
          <w:lang w:val="kk-KZ" w:eastAsia="en-US"/>
        </w:rPr>
        <w:t>, гимнастикалық үстелдерге, гимнастикалық құрылғыларға қолданылады секіру, швед қабырғалары, торлы баспалдақтар, рамалық құрылымдардарға қолданылады.</w:t>
      </w:r>
      <w:r w:rsidRPr="009964CF">
        <w:rPr>
          <w:rFonts w:eastAsiaTheme="minorHAnsi"/>
          <w:sz w:val="28"/>
          <w:szCs w:val="28"/>
          <w:lang w:val="kk-KZ" w:eastAsia="en-US"/>
        </w:rPr>
        <w:t xml:space="preserve">. </w:t>
      </w:r>
    </w:p>
    <w:p w14:paraId="25FCC189" w14:textId="77777777" w:rsidR="002C020F" w:rsidRDefault="006E4569">
      <w:pPr>
        <w:ind w:firstLine="709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  <w:r w:rsidRPr="009964CF">
        <w:rPr>
          <w:rFonts w:eastAsiaTheme="minorHAnsi"/>
          <w:sz w:val="28"/>
          <w:szCs w:val="28"/>
          <w:lang w:val="kk-KZ" w:eastAsia="en-US"/>
        </w:rPr>
        <w:t>4. Техникалық регламент адамның өмірін және (немесе) денсаулығын, мүлікті, қоршаған ортаны қорғау, жабдықтардың қауіпсіздігіне қатысты сатып алушыларды (тұтынушыларды) жаңылыстыратын әрекеттердің алдын алу мақсатында әзірленген.</w:t>
      </w:r>
    </w:p>
    <w:p w14:paraId="6C997A69" w14:textId="77777777" w:rsidR="002C020F" w:rsidRDefault="006E4569">
      <w:pPr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  <w:r w:rsidRPr="009964CF">
        <w:rPr>
          <w:rFonts w:eastAsiaTheme="minorHAnsi"/>
          <w:sz w:val="28"/>
          <w:szCs w:val="28"/>
          <w:lang w:val="kk-KZ" w:eastAsia="en-US"/>
        </w:rPr>
        <w:t>5. Техникалық регламент мүг</w:t>
      </w:r>
      <w:r w:rsidRPr="009964CF">
        <w:rPr>
          <w:rFonts w:eastAsiaTheme="minorHAnsi"/>
          <w:sz w:val="28"/>
          <w:szCs w:val="28"/>
          <w:lang w:val="kk-KZ" w:eastAsia="en-US"/>
        </w:rPr>
        <w:t>едектігі бар спортшының ағзасының бұзылған немесе жоғалған функцияларын өтейтін жаттығу және жарыс қызметінің қажетті құрамдас бөлігі болып табылатын арнайы спорттық жабдықтар мен арнайы спорттық мүкәммалға қолданылмайды.</w:t>
      </w:r>
    </w:p>
    <w:p w14:paraId="56F9FF96" w14:textId="77777777" w:rsidR="002C020F" w:rsidRDefault="002C020F">
      <w:pPr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</w:p>
    <w:p w14:paraId="4FCEF7A1" w14:textId="77777777" w:rsidR="002C020F" w:rsidRDefault="002C020F">
      <w:pPr>
        <w:ind w:firstLine="709"/>
        <w:jc w:val="both"/>
        <w:textAlignment w:val="baseline"/>
        <w:rPr>
          <w:spacing w:val="2"/>
          <w:sz w:val="28"/>
          <w:szCs w:val="28"/>
          <w:lang w:val="kk-KZ"/>
        </w:rPr>
      </w:pPr>
    </w:p>
    <w:p w14:paraId="51FEC908" w14:textId="77777777" w:rsidR="002C020F" w:rsidRDefault="006E4569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/>
          <w:bCs/>
          <w:sz w:val="28"/>
          <w:szCs w:val="28"/>
          <w:lang w:val="kk-KZ" w:eastAsia="en-US"/>
        </w:rPr>
        <w:t>2 тарау. Терминдер мен анықтамалар</w:t>
      </w:r>
    </w:p>
    <w:p w14:paraId="3673272D" w14:textId="77777777" w:rsidR="002C020F" w:rsidRDefault="002C020F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7AB2B911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6.</w:t>
      </w:r>
      <w:r w:rsidRPr="009964CF">
        <w:rPr>
          <w:color w:val="000000"/>
          <w:spacing w:val="2"/>
          <w:sz w:val="28"/>
          <w:szCs w:val="28"/>
          <w:lang w:val="en-US"/>
        </w:rPr>
        <w:t> 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Осы </w:t>
      </w:r>
      <w:r w:rsidRPr="009964CF">
        <w:rPr>
          <w:rFonts w:eastAsiaTheme="minorHAnsi"/>
          <w:sz w:val="28"/>
          <w:szCs w:val="28"/>
          <w:lang w:val="kk-KZ" w:eastAsia="en-US"/>
        </w:rPr>
        <w:t>техникалық регламентте мынадай терминдер мен анықтамалар пайдаланылады:</w:t>
      </w:r>
    </w:p>
    <w:p w14:paraId="3572CB92" w14:textId="77777777" w:rsidR="002C020F" w:rsidRDefault="006E4569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дайындаушы – Қазақстан Республикасының немесе Еуразиялық экономикалық одаққа мүше мемлекеттің заңнамасына сәйкес тіркелген, өз атынан өнім өн</w:t>
      </w:r>
      <w:r w:rsidRPr="009964CF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діруді немесе өндіру мен өткізуді жүзеге асыратын заңды тұлға немесе дара кәсіпкер ретінде тіркелген жеке тұлға;</w:t>
      </w:r>
    </w:p>
    <w:p w14:paraId="0FF86666" w14:textId="77777777" w:rsidR="002C020F" w:rsidRDefault="006E4569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дайындаушы уәкілеттік берген тұлға – Қазақстан Республикасының немесе Еуразиялық экономикалық одаққа мүше мемлекеттің заңнамасына сәйкес тіркел</w:t>
      </w:r>
      <w:r w:rsidRPr="009964CF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ген, дайындаушымен, оның ішінде шетелдік дайындаушымен шарт негізінде Қазақстан Республикасының аумағында өнімнің сәйкестігін бағалау және оны айналысқа шығару кезінде осы дайындаушының атынан әрекеттерді жүзеге асыратын заңды тұлға немесе дара кәсіпкер ре</w:t>
      </w:r>
      <w:r w:rsidRPr="009964CF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тінде тіркелген жеке тұлға;</w:t>
      </w:r>
    </w:p>
    <w:p w14:paraId="477D2009" w14:textId="77777777" w:rsidR="002C020F" w:rsidRDefault="006E4569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импорттаушы – Қазақстан Республикасының немесе Еуразиялық экономикалық одаққа мүше мемлекеттің заңнамасына сәйкес тіркелген, шетелдік дайындаушымен (сатушымен) партиямен шығарылатын өнімді беруге сыртқы сауда шартын (келісімшарт</w:t>
      </w:r>
      <w:r w:rsidRPr="009964CF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ын) жасасқан және осы өнімді Қазақстан Республикасының аумағында айналысқа шығаруды және (немесе) өткізуді жүзеге асыратын заңды тұлға немесе дара кәсіпкер ретінде тіркелген жеке тұлға;</w:t>
      </w:r>
    </w:p>
    <w:p w14:paraId="2642CFF7" w14:textId="77777777" w:rsidR="002C020F" w:rsidRDefault="006E4569">
      <w:pPr>
        <w:numPr>
          <w:ilvl w:val="0"/>
          <w:numId w:val="3"/>
        </w:numPr>
        <w:tabs>
          <w:tab w:val="left" w:pos="1134"/>
        </w:tabs>
        <w:ind w:left="0"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өт</w:t>
      </w:r>
      <w:r w:rsidRPr="009964CF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iнiм берушi – Қазақстан Республикасының немесе Еуразиялық экономикал</w:t>
      </w:r>
      <w:r w:rsidRPr="009964CF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>ық одаққа мүше мемлекеттің заңнамасына сәйкес тіркелген, сәйкестікті бағалауды жүргізу үшін өнімді, процестерді және көрсетілетін қызметті ұсынған заңды тұлға немесе дара кәсіпкер ретінде тіркелген жеке тұлға (дайындаушы, импорттаушы, дайындаушы уәкілеттік</w:t>
      </w:r>
      <w:r w:rsidRPr="009964CF">
        <w:rPr>
          <w:rFonts w:eastAsiaTheme="minorHAnsi"/>
          <w:color w:val="000000"/>
          <w:spacing w:val="2"/>
          <w:sz w:val="28"/>
          <w:szCs w:val="28"/>
          <w:shd w:val="clear" w:color="auto" w:fill="FFFFFF"/>
          <w:lang w:val="kk-KZ" w:eastAsia="en-US"/>
        </w:rPr>
        <w:t xml:space="preserve"> берген тұлға, сатушы).</w:t>
      </w:r>
    </w:p>
    <w:p w14:paraId="6C30F046" w14:textId="77777777" w:rsidR="002C020F" w:rsidRDefault="002C020F">
      <w:pPr>
        <w:ind w:left="709"/>
        <w:jc w:val="both"/>
        <w:textAlignment w:val="baseline"/>
        <w:rPr>
          <w:rFonts w:eastAsiaTheme="minorHAnsi"/>
          <w:sz w:val="28"/>
          <w:szCs w:val="28"/>
          <w:lang w:val="kk-KZ" w:eastAsia="en-US"/>
        </w:rPr>
      </w:pPr>
    </w:p>
    <w:p w14:paraId="2C7E9A74" w14:textId="77777777" w:rsidR="002C020F" w:rsidRDefault="002C020F">
      <w:pPr>
        <w:ind w:left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0FF812B6" w14:textId="77777777" w:rsidR="002C020F" w:rsidRDefault="006E4569">
      <w:pPr>
        <w:jc w:val="center"/>
        <w:textAlignment w:val="baseline"/>
        <w:rPr>
          <w:rFonts w:eastAsiaTheme="minorHAnsi"/>
          <w:b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/>
          <w:bCs/>
          <w:sz w:val="28"/>
          <w:szCs w:val="28"/>
          <w:lang w:val="kk-KZ" w:eastAsia="en-US"/>
        </w:rPr>
        <w:t>3-тарау. Гимнастикалық спорттық және дене шынықтыру-сауықтыру жабдықтарын сәйкестендіру</w:t>
      </w:r>
    </w:p>
    <w:p w14:paraId="3AF276EE" w14:textId="77777777" w:rsidR="002C020F" w:rsidRDefault="002C020F">
      <w:pPr>
        <w:jc w:val="center"/>
        <w:textAlignment w:val="baseline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02C965C0" w14:textId="77777777" w:rsidR="002C020F" w:rsidRDefault="006E4569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9964CF">
        <w:rPr>
          <w:rFonts w:eastAsiaTheme="minorHAnsi"/>
          <w:sz w:val="28"/>
          <w:szCs w:val="28"/>
          <w:lang w:val="kk-KZ" w:eastAsia="en-US"/>
        </w:rPr>
        <w:t>7. </w:t>
      </w:r>
      <w:bookmarkStart w:id="0" w:name="_Hlk227585253"/>
      <w:r w:rsidRPr="009964CF">
        <w:rPr>
          <w:rFonts w:eastAsiaTheme="minorHAnsi"/>
          <w:sz w:val="28"/>
          <w:szCs w:val="28"/>
          <w:lang w:val="kk-KZ" w:eastAsia="en-US"/>
        </w:rPr>
        <w:t xml:space="preserve">Жабдықты сәйкестендіру </w:t>
      </w:r>
      <w:r w:rsidRPr="009964CF">
        <w:rPr>
          <w:rFonts w:eastAsiaTheme="minorHAnsi"/>
          <w:sz w:val="28"/>
          <w:szCs w:val="28"/>
          <w:lang w:val="kk-KZ" w:eastAsia="en-US"/>
        </w:rPr>
        <w:t>өтінім</w:t>
      </w:r>
      <w:r w:rsidRPr="009964CF">
        <w:rPr>
          <w:rFonts w:eastAsiaTheme="minorHAnsi"/>
          <w:sz w:val="28"/>
          <w:szCs w:val="28"/>
          <w:lang w:val="kk-KZ" w:eastAsia="en-US"/>
        </w:rPr>
        <w:t xml:space="preserve"> </w:t>
      </w:r>
      <w:r w:rsidRPr="009964CF">
        <w:rPr>
          <w:rFonts w:eastAsiaTheme="minorHAnsi"/>
          <w:sz w:val="28"/>
          <w:szCs w:val="28"/>
          <w:lang w:val="kk-KZ" w:eastAsia="en-US"/>
        </w:rPr>
        <w:t>беруші (дайындаушы, дайындаушы уәкілеттік берген тұлға, импорттаушы) сәйкестікті бағалау жүргізу кезінде, со</w:t>
      </w:r>
      <w:r w:rsidRPr="009964CF">
        <w:rPr>
          <w:rFonts w:eastAsiaTheme="minorHAnsi"/>
          <w:sz w:val="28"/>
          <w:szCs w:val="28"/>
          <w:lang w:val="kk-KZ" w:eastAsia="en-US"/>
        </w:rPr>
        <w:t xml:space="preserve">ндай-ақ өз құзыреті шегінде сәйкестікті растау органдары арқылы жүзеге асырылады. </w:t>
      </w:r>
    </w:p>
    <w:p w14:paraId="03512FB3" w14:textId="77777777" w:rsidR="002C020F" w:rsidRDefault="006E4569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9964CF">
        <w:rPr>
          <w:rFonts w:eastAsiaTheme="minorHAnsi"/>
          <w:sz w:val="28"/>
          <w:szCs w:val="28"/>
          <w:lang w:val="kk-KZ" w:eastAsia="en-US"/>
        </w:rPr>
        <w:t>Жабдықты сәйкестендіру атауы, ілеспе құжаттама және визуалды әдіс бойынша, сәйкестендірілетін өнімге арналған құжаттамада көрсетілген белгілерге өнім сипаттамаларының сәйкес</w:t>
      </w:r>
      <w:r w:rsidRPr="009964CF">
        <w:rPr>
          <w:rFonts w:eastAsiaTheme="minorHAnsi"/>
          <w:sz w:val="28"/>
          <w:szCs w:val="28"/>
          <w:lang w:val="kk-KZ" w:eastAsia="en-US"/>
        </w:rPr>
        <w:t xml:space="preserve">тігін анықтау арқылы жүргізіледі. Бұл ретте Еуразиялық экономикалық одақтың сыртқы экономикалық қызметінің бірыңғай тауар номенклатурасының коды, өнімнің мақсаты мен қолданылу </w:t>
      </w:r>
      <w:r w:rsidRPr="009964CF">
        <w:rPr>
          <w:rFonts w:eastAsiaTheme="minorHAnsi"/>
          <w:sz w:val="28"/>
          <w:szCs w:val="28"/>
          <w:lang w:val="kk-KZ" w:eastAsia="en-US"/>
        </w:rPr>
        <w:lastRenderedPageBreak/>
        <w:t>саласы, шығу тегі мен құрамы, сондай-ақ оны өндіру және пайдалану технологиясыны</w:t>
      </w:r>
      <w:r w:rsidRPr="009964CF">
        <w:rPr>
          <w:rFonts w:eastAsiaTheme="minorHAnsi"/>
          <w:sz w:val="28"/>
          <w:szCs w:val="28"/>
          <w:lang w:val="kk-KZ" w:eastAsia="en-US"/>
        </w:rPr>
        <w:t>ң</w:t>
      </w:r>
      <w:r w:rsidRPr="009964CF">
        <w:rPr>
          <w:rFonts w:eastAsiaTheme="minorHAnsi"/>
          <w:sz w:val="28"/>
          <w:szCs w:val="28"/>
          <w:lang w:val="kk-KZ" w:eastAsia="en-US"/>
        </w:rPr>
        <w:t xml:space="preserve"> ерекшеліктері ескеріледі.</w:t>
      </w:r>
      <w:bookmarkEnd w:id="0"/>
    </w:p>
    <w:p w14:paraId="5C9F9B4D" w14:textId="77777777" w:rsidR="002C020F" w:rsidRDefault="006E4569">
      <w:pPr>
        <w:ind w:firstLine="708"/>
        <w:jc w:val="both"/>
        <w:rPr>
          <w:rFonts w:eastAsiaTheme="minorHAnsi"/>
          <w:sz w:val="28"/>
          <w:szCs w:val="28"/>
          <w:lang w:val="kk-KZ" w:eastAsia="en-US"/>
        </w:rPr>
      </w:pPr>
      <w:r w:rsidRPr="009964CF">
        <w:rPr>
          <w:rFonts w:eastAsiaTheme="minorHAnsi"/>
          <w:sz w:val="28"/>
          <w:szCs w:val="28"/>
          <w:lang w:val="kk-KZ" w:eastAsia="en-US"/>
        </w:rPr>
        <w:t>8. Жабдықтарды сәйкестендіру үшін осы регламентті қолдану мақсатында тауарға ілеспе құжаттама, техникалық құжаттама (конструкторлық құжаттама, паспорт) және (немесе) таңбалау пайдаланылады. Тауарға ілеспе құжаттама ретінде жеткі</w:t>
      </w:r>
      <w:r w:rsidRPr="009964CF">
        <w:rPr>
          <w:rFonts w:eastAsiaTheme="minorHAnsi"/>
          <w:sz w:val="28"/>
          <w:szCs w:val="28"/>
          <w:lang w:val="kk-KZ" w:eastAsia="en-US"/>
        </w:rPr>
        <w:t>зу шарттары және (немесе) ерекшеліктер, және (немесе) затбелгілер және (немесе) аннотациялар, сондай-ақ гимнастикалық жабдықты сипаттайтын басқа да құжаттар пайдаланылуы мүмкін.</w:t>
      </w:r>
    </w:p>
    <w:p w14:paraId="7215CF6D" w14:textId="77777777" w:rsidR="002C020F" w:rsidRDefault="002C020F">
      <w:pPr>
        <w:jc w:val="both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49C387D3" w14:textId="77777777" w:rsidR="002C020F" w:rsidRDefault="002C020F">
      <w:pPr>
        <w:jc w:val="both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6D3E93F9" w14:textId="77777777" w:rsidR="002C020F" w:rsidRDefault="006E4569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/>
          <w:bCs/>
          <w:sz w:val="28"/>
          <w:szCs w:val="28"/>
          <w:lang w:val="kk-KZ" w:eastAsia="en-US"/>
        </w:rPr>
        <w:t xml:space="preserve">4-тарау. Гимнастикалық спорттық және дене шынықтыру-сауықтыру жабдықтарының </w:t>
      </w:r>
      <w:r w:rsidRPr="009964CF">
        <w:rPr>
          <w:rFonts w:eastAsiaTheme="minorHAnsi"/>
          <w:b/>
          <w:bCs/>
          <w:sz w:val="28"/>
          <w:szCs w:val="28"/>
          <w:lang w:val="kk-KZ" w:eastAsia="en-US"/>
        </w:rPr>
        <w:t>айналыс шарттары</w:t>
      </w:r>
    </w:p>
    <w:p w14:paraId="14BFADFF" w14:textId="77777777" w:rsidR="002C020F" w:rsidRDefault="002C020F">
      <w:pPr>
        <w:jc w:val="center"/>
        <w:rPr>
          <w:rFonts w:eastAsiaTheme="minorHAnsi"/>
          <w:b/>
          <w:bCs/>
          <w:strike/>
          <w:sz w:val="28"/>
          <w:szCs w:val="28"/>
          <w:lang w:val="kk-KZ" w:eastAsia="en-US"/>
        </w:rPr>
      </w:pPr>
    </w:p>
    <w:p w14:paraId="1882D0E7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9. Жабдықтары осы техникалық регламенттің талаптарына сәйкес келген жағдайда Қазақстан Республикасының аумағында пайдалануға шығарылады.</w:t>
      </w:r>
    </w:p>
    <w:p w14:paraId="6D94E969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10. Іске асырылатын жабдықтар (оның ішінде импортталатын):</w:t>
      </w:r>
    </w:p>
    <w:p w14:paraId="04CB4388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1) сақтау немесе жарамдылық мерзімі өтпеген (бар болса), бұз</w:t>
      </w:r>
      <w:r w:rsidRPr="009964CF">
        <w:rPr>
          <w:color w:val="000000"/>
          <w:spacing w:val="2"/>
          <w:sz w:val="28"/>
          <w:szCs w:val="28"/>
          <w:lang w:val="kk-KZ"/>
        </w:rPr>
        <w:t>ылмаған ыдысы мен қаптамасы (нормативтік құжаттардың талаптарына сәйкес), пайдалану құжаттамасының толық жиынтығы бар қауіпсіз болып табылады;</w:t>
      </w:r>
    </w:p>
    <w:p w14:paraId="04EA588E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2) зиян келтірудің ықтимал тәуекелдерін бағалау және олардың тиісті қауіпсіздік шараларын қабылдауы үшін тұтынушы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 үшін ілеспе құжаттамамен (пайдалану жөніндегі Нұсқаулық, паспорт, сәйкестік сертификаты немесе сәйкестік туралы декларация, техникалық немесе нормативтік құжаттама) қамтамасыз етіледі;</w:t>
      </w:r>
    </w:p>
    <w:p w14:paraId="2D53F024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3) сатушылар үшін оларды өткізу кезіндегі іс-қимылдар тәртібі жөніндег</w:t>
      </w:r>
      <w:r w:rsidRPr="009964CF">
        <w:rPr>
          <w:color w:val="000000"/>
          <w:spacing w:val="2"/>
          <w:sz w:val="28"/>
          <w:szCs w:val="28"/>
          <w:lang w:val="kk-KZ"/>
        </w:rPr>
        <w:t>і тұтынушылардың шағымдарын тіркеу туралы ақпаратпен қамтамасыз етіледі.</w:t>
      </w:r>
    </w:p>
    <w:p w14:paraId="08306388" w14:textId="77777777" w:rsidR="002C020F" w:rsidRDefault="002C020F">
      <w:pPr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436712B3" w14:textId="77777777" w:rsidR="002C020F" w:rsidRDefault="002C020F">
      <w:pPr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64454301" w14:textId="77777777" w:rsidR="002C020F" w:rsidRDefault="006E4569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/>
          <w:bCs/>
          <w:sz w:val="28"/>
          <w:szCs w:val="28"/>
          <w:lang w:val="kk-KZ" w:eastAsia="en-US"/>
        </w:rPr>
        <w:t>5-тарау. Жобалау және өндіріс кезінде гимнастикалық спорттық</w:t>
      </w:r>
    </w:p>
    <w:p w14:paraId="50285F5E" w14:textId="77777777" w:rsidR="002C020F" w:rsidRDefault="006E4569">
      <w:pPr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/>
          <w:bCs/>
          <w:sz w:val="28"/>
          <w:szCs w:val="28"/>
          <w:lang w:val="kk-KZ" w:eastAsia="en-US"/>
        </w:rPr>
        <w:t xml:space="preserve"> және дене шынықтыру-сауықтыру жабдықтарына қойылатын қауіпсіздік талаптары</w:t>
      </w:r>
    </w:p>
    <w:p w14:paraId="37DF8977" w14:textId="77777777" w:rsidR="002C020F" w:rsidRDefault="002C020F">
      <w:pPr>
        <w:ind w:firstLine="709"/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15A97ECA" w14:textId="77777777" w:rsidR="002C020F" w:rsidRDefault="006E4569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 xml:space="preserve">11. </w:t>
      </w:r>
      <w:bookmarkStart w:id="1" w:name="_Hlk227585273"/>
      <w:r w:rsidRPr="009964CF">
        <w:rPr>
          <w:color w:val="000000"/>
          <w:spacing w:val="2"/>
          <w:sz w:val="28"/>
          <w:szCs w:val="28"/>
          <w:lang w:val="kk-KZ"/>
        </w:rPr>
        <w:t xml:space="preserve">Жабдықты жобалау кезінде есептеулермен 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және (немесе) сынақтармен расталатын қауіпсіздік талаптары қамтамасыз етілуі тиіс, оның ішінде: </w:t>
      </w:r>
    </w:p>
    <w:p w14:paraId="2271B5B8" w14:textId="77777777" w:rsidR="002C020F" w:rsidRDefault="006E4569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1) конструкцияның беріктігі, орнықтылығы және көтергіш қабілеті - әрекет ететін жүктемелерді, соның ішінде статикалық және динамикалық жүктемелерді ескере отыр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ып, нормативтік құжаттарға сәйкес есептеулермен және (немесе) сынақ нәтижелерімен расталады; </w:t>
      </w:r>
    </w:p>
    <w:p w14:paraId="7F551F5E" w14:textId="77777777" w:rsidR="002C020F" w:rsidRDefault="006E4569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 xml:space="preserve">2) пайдалану кезінде жабдықтың аударылуға және ығысуға төзімділігі - орнықтылық есептерімен және (немесе) сынақтармен расталады; </w:t>
      </w:r>
    </w:p>
    <w:p w14:paraId="7FA15CF2" w14:textId="77777777" w:rsidR="002C020F" w:rsidRDefault="006E4569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lastRenderedPageBreak/>
        <w:t>3) конструкцияның қауіпсіздігі -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 өткір қырлардың, бүртіктердің және жарақат қаупін тудыратын элементтердің болмауы, беттердің дөңгелектеу радиустары мен кедір-бұдырлығына қойылатын талаптарға сәйкестігі; </w:t>
      </w:r>
    </w:p>
    <w:p w14:paraId="6C779D3B" w14:textId="77777777" w:rsidR="002C020F" w:rsidRDefault="006E4569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4) пайдаланушының қысылып қалу, тұрып қалу немесе жарақат алу тәуекелін болдырмау -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 ойықтардың, саңылаулардың және жылжымалы элементтердің өлшемдерін ескере отырып; </w:t>
      </w:r>
    </w:p>
    <w:p w14:paraId="43D7E13C" w14:textId="77777777" w:rsidR="002C020F" w:rsidRDefault="006E4569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 xml:space="preserve">5) рұқсат етілген пайдалану шарттарын белгілеу (жүктеме, климаттық жағдайлар, пайдаланушылардың жас санаты); </w:t>
      </w:r>
    </w:p>
    <w:p w14:paraId="4BE89DED" w14:textId="77777777" w:rsidR="002C020F" w:rsidRDefault="006E4569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6) қызмет ету мерзімін, шекті жай-күйлер критерийлерін және жаб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дықты пайдаланудан шығару шарттарын айқындау; </w:t>
      </w:r>
    </w:p>
    <w:p w14:paraId="35FF72DA" w14:textId="77777777" w:rsidR="002C020F" w:rsidRDefault="006E4569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 xml:space="preserve">7) жабдықты пайдалану кезінде туындайтын тәуекелдерді бағалау, оның ішінде ықтимал дұрыс пайдаланбауды қоса алғанда. </w:t>
      </w:r>
    </w:p>
    <w:p w14:paraId="23E5E24C" w14:textId="77777777" w:rsidR="002C020F" w:rsidRDefault="006E4569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Есептеу әдістері, сынақтар және сәйкестікті бағалау критерийлері осы техникалық регламентті</w:t>
      </w:r>
      <w:r w:rsidRPr="009964CF">
        <w:rPr>
          <w:color w:val="000000"/>
          <w:spacing w:val="2"/>
          <w:sz w:val="28"/>
          <w:szCs w:val="28"/>
          <w:lang w:val="kk-KZ"/>
        </w:rPr>
        <w:t>ң қосымшаларында көрсетілген стандарттау құжаттарымен белгіленеді.</w:t>
      </w:r>
      <w:bookmarkEnd w:id="1"/>
    </w:p>
    <w:p w14:paraId="452753ED" w14:textId="77777777" w:rsidR="002C020F" w:rsidRDefault="006E4569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12. Жабдықты пайдалану кезіндегі тәуекелді мақсатты жас тобын ескере отырып есептеу керек.</w:t>
      </w:r>
    </w:p>
    <w:p w14:paraId="10CB8E88" w14:textId="77777777" w:rsidR="002C020F" w:rsidRDefault="006E4569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13. Паспортты әзірлеу жабдықтарды жобалаудың ажырамас бөлігі болып табылады.</w:t>
      </w:r>
    </w:p>
    <w:p w14:paraId="6C27AC4E" w14:textId="77777777" w:rsidR="002C020F" w:rsidRDefault="006E4569">
      <w:pPr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14. Гимнастикалық спо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>рттық жабдықтар мен оның элементтерін өндіру кезінде олардың конструкторлық құжаттама мен техникалық регламент талаптарына сәйкестігі қамтамасыз етілуге тиіс.</w:t>
      </w:r>
    </w:p>
    <w:p w14:paraId="490A0F51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15. Жабдықтар мен оның элементтерін өндіру кезінде дайындаушы конструкторлық құжаттамада айқындал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>ған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 қауіпсіздікті қамтамасыз ету жөніндегі шаралардың барлық кешенін, бұл ретте қауіпсіздік тәуелді болатын барлық технологиялық операциялардың орындалуын бақылау мүмкіндігін қамтамасыз етеді.</w:t>
      </w:r>
    </w:p>
    <w:p w14:paraId="21FA6E52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16. Жабдықтың паспорты оны пайдалануға бергеннен кейін тапсырыс берушіде сақталады.</w:t>
      </w:r>
    </w:p>
    <w:p w14:paraId="1F66F5BD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17. Жабдықтарды өндіруде қолданылатын материалдар:</w:t>
      </w:r>
    </w:p>
    <w:p w14:paraId="4BEE251B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1) пайдалану процесінде адамдардың денсаулығына және қоршаған ортаға зиян тигізбеуі;</w:t>
      </w:r>
    </w:p>
    <w:p w14:paraId="0A1267A9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2) температурасы өте жоғары немесе ө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те төмен климаттық аймақтарда пайдаланушының терісіне тиген кезде термиялық күйік тудырмауы; </w:t>
      </w:r>
    </w:p>
    <w:p w14:paraId="7F1F729E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3) тез тұтанатын материалдарға жатпауы; </w:t>
      </w:r>
    </w:p>
    <w:p w14:paraId="747D0863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4) улылығы өте жоғары жану өнімдеріне жатпауы; </w:t>
      </w:r>
    </w:p>
    <w:p w14:paraId="7BB7BADE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5) қасиеттері жеткілікті зерттелмеген материалдарға жатпауы тиіс.</w:t>
      </w:r>
    </w:p>
    <w:p w14:paraId="5288CF0F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18. Жабдықтар мақсатына сай қолданған кезде пайдаланушылардың өмірі мен денсаулығына қауіп төндірмейтіндей етіп жүргізілуге тиіс.</w:t>
      </w:r>
    </w:p>
    <w:p w14:paraId="657C4864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19. Жабдықтың құрылымы:</w:t>
      </w:r>
    </w:p>
    <w:p w14:paraId="6BF20B47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1) беріктікті, тұрақтылықты, қаттылы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>қты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 және өзгермейтіндікті қамтамасыз етеді; </w:t>
      </w:r>
    </w:p>
    <w:p w14:paraId="3FA792A9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lastRenderedPageBreak/>
        <w:t xml:space="preserve">2) ортаның агрессивтілік дәрежесін және пайдаланылатын материалдардың төзімділігін ескере отырып, коррозиядан және ескіруден қорғалады; </w:t>
      </w:r>
    </w:p>
    <w:p w14:paraId="1AB23E94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3) өткір ұштары немесе жиектері бар шығыңқы элементтері болмайды; </w:t>
      </w:r>
    </w:p>
    <w:p w14:paraId="43177DCB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4) пайд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аланушыға зақым келтіруі мүмкін кедір-бұдыр беттері болмайды; </w:t>
      </w:r>
    </w:p>
    <w:p w14:paraId="7741C044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5) болт қосылыстарының шығыңқы ұштарын қорғауы болады; </w:t>
      </w:r>
    </w:p>
    <w:p w14:paraId="3079E3A5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6) тегіс дәнекерленген жіктер болады; </w:t>
      </w:r>
    </w:p>
    <w:p w14:paraId="4F1EFCFE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7) пайдаланушыларға қол жетімді жабдықтың кез келген бөлігінің бұрыштары мен жиектері дөңгелектенг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ен болады; </w:t>
      </w:r>
    </w:p>
    <w:p w14:paraId="72DC841F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8) арнайы құралдарды қолданбай бөлшектеу мүмкіндігін болдырмайды; </w:t>
      </w:r>
    </w:p>
    <w:p w14:paraId="10C59007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9) мерзімдік қызмет көрсетуге немесе ауыстыруға жататын жабдықтың элементтеріне (жинақтауыштарына) рұқсатсыз кіруден қорғалу болады; </w:t>
      </w:r>
    </w:p>
    <w:p w14:paraId="06330C47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10) балалардың ұстап алу мүмкіндігі қамтама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сыз етілетін ұстап алуға арналған жабдық элементтерінің көлденең қимасының мөлшері болады; </w:t>
      </w:r>
    </w:p>
    <w:p w14:paraId="6F6AA7F4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11) жылжымалы, сондай-ақ жылжымалы және қозғалмайтын элементтер арасында қысу немесе кесу беттерінің пайда болуына жол бермейді; </w:t>
      </w:r>
    </w:p>
    <w:p w14:paraId="69BA2344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12) жабдықтың жылжымалы элементтер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і мен ойын алаңының беті арасындағы қауіпсіз қашықтықты қамтамасыз етеді; </w:t>
      </w:r>
    </w:p>
    <w:p w14:paraId="24E7C9A3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13) қолдағыштар мен қоршаулармен жабдықталады; </w:t>
      </w:r>
    </w:p>
    <w:p w14:paraId="6B2F3533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14) адамның денесінің, дене бөліктерінің немесе киімінің тұрып қалуына жол бермейді; </w:t>
      </w:r>
    </w:p>
    <w:p w14:paraId="0D18CE35" w14:textId="77777777" w:rsidR="002C020F" w:rsidRDefault="006E4569">
      <w:pPr>
        <w:ind w:firstLine="709"/>
        <w:jc w:val="both"/>
        <w:textAlignment w:val="baseline"/>
        <w:rPr>
          <w:rFonts w:eastAsiaTheme="minorHAnsi"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15) туындайтын жүктемелерге қажетті көтергіш қа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>білеті болады.</w:t>
      </w:r>
    </w:p>
    <w:p w14:paraId="0BAB714B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rFonts w:eastAsiaTheme="minorHAnsi"/>
          <w:bCs/>
          <w:sz w:val="28"/>
          <w:szCs w:val="28"/>
          <w:lang w:val="kk-KZ" w:eastAsia="en-US"/>
        </w:rPr>
        <w:t>20. Жабдықтарды тасымалдау, сақтау, тасымалдау дайындаушы ілеспе құжаттамада көрсеткен шарттарға сәйкес жүзеге асырылады және таңбалауда немесе ілеспе құжаттамада көрсетілген гимнастикалық спорттық және дене шынықтыру-сауықтыру жабдықтарының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 қауіпсіздігіне әсер ететін және оларды мақсаты бойынша пайдалануға мүмкіндік беретін қасиеттер мен сипаттамалардың сақталуын қамтамасыз етеді.</w:t>
      </w:r>
    </w:p>
    <w:p w14:paraId="4B25F9E6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0AF0DA7A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4FA3FB4" w14:textId="77777777" w:rsidR="002C020F" w:rsidRDefault="006E4569">
      <w:pPr>
        <w:ind w:firstLine="709"/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  <w:r w:rsidRPr="009964CF">
        <w:rPr>
          <w:rFonts w:eastAsiaTheme="minorHAnsi"/>
          <w:b/>
          <w:bCs/>
          <w:sz w:val="28"/>
          <w:szCs w:val="28"/>
          <w:lang w:val="kk-KZ" w:eastAsia="en-US"/>
        </w:rPr>
        <w:t>6-тарау. Сәйкестікті растау тәртібі мен нысандары және таңбалау</w:t>
      </w:r>
    </w:p>
    <w:p w14:paraId="1F6ABDE0" w14:textId="77777777" w:rsidR="002C020F" w:rsidRDefault="002C020F">
      <w:pPr>
        <w:ind w:firstLine="709"/>
        <w:jc w:val="center"/>
        <w:rPr>
          <w:rFonts w:eastAsiaTheme="minorHAnsi"/>
          <w:b/>
          <w:bCs/>
          <w:sz w:val="28"/>
          <w:szCs w:val="28"/>
          <w:lang w:val="kk-KZ" w:eastAsia="en-US"/>
        </w:rPr>
      </w:pPr>
    </w:p>
    <w:p w14:paraId="5D02F9EA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 xml:space="preserve">21. Жабдықтардың техникалық регламенттің талаптарына сәйкестігі осы техникалық регламенттің 1-қосымшасына сәйкес стандарттау жөніндегі өзара байланысты құжаттардың талаптарын орындау жолымен </w:t>
      </w:r>
      <w:r w:rsidRPr="009964CF">
        <w:rPr>
          <w:color w:val="000000"/>
          <w:spacing w:val="2"/>
          <w:sz w:val="28"/>
          <w:szCs w:val="28"/>
          <w:lang w:val="kk-KZ"/>
        </w:rPr>
        <w:t>қамтамасыз етіледі.</w:t>
      </w:r>
    </w:p>
    <w:p w14:paraId="563A610B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22. </w:t>
      </w:r>
      <w:bookmarkStart w:id="2" w:name="_Hlk227585368"/>
      <w:r w:rsidRPr="009964CF">
        <w:rPr>
          <w:color w:val="000000"/>
          <w:spacing w:val="2"/>
          <w:sz w:val="28"/>
          <w:szCs w:val="28"/>
          <w:lang w:val="kk-KZ"/>
        </w:rPr>
        <w:t>Жабдықтың сипаттамаларын зерттеу (сынау) және өлшеу әдістері осы техникалық регламенттің 2-қосымшасына сәйкес техникалық регламент талаптарын қолдану және орындау, сондай-ақ жабдықтың сәйкестігін бағалау (растау) мақсатында үлгілерд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і іріктеу қағидаларын қоса алғанда, зерттеу (сынау) және өлшеу әдістері мен қағидаларын қамтитын стандарттау құжаттарының тізбесіне енгізілген стандарттау құжаттарында белгіленеді. </w:t>
      </w:r>
    </w:p>
    <w:p w14:paraId="18A9D770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Осы техникалық регламентке енгізілген стандарттау құжаттарының тізбесіне к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іретін өзара байланысты стандарттау құжаттары қолданылмаған </w:t>
      </w:r>
      <w:r w:rsidRPr="009964CF">
        <w:rPr>
          <w:color w:val="000000"/>
          <w:spacing w:val="2"/>
          <w:sz w:val="28"/>
          <w:szCs w:val="28"/>
          <w:lang w:val="kk-KZ"/>
        </w:rPr>
        <w:lastRenderedPageBreak/>
        <w:t>жағдайда, сәйкестікті бағалау жабдықтың ықтимал қауіптілік деңгейін талдау негізінде жүзеге асырылады.</w:t>
      </w:r>
    </w:p>
    <w:p w14:paraId="46BAA181" w14:textId="77777777" w:rsidR="002C020F" w:rsidRDefault="006E4569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23. Жабдықтың осы техникалық регламент талаптарына сәйкестігін растау міндетті болып табылады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 және Қазақстан Республикасының техникалық реттеу саласындағы заңнамасына сәйкес жүзеге асырылады.</w:t>
      </w:r>
      <w:bookmarkEnd w:id="2"/>
    </w:p>
    <w:p w14:paraId="00D2A616" w14:textId="77777777" w:rsidR="002C020F" w:rsidRDefault="006E4569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24 Жабдықтың осы техникалық регламент талаптарына сәйкестігін растау Қазақстан Республикасының техникалық реттеу саласындағы заңнамасына сәйкес жүзеге асырыл</w:t>
      </w:r>
      <w:r w:rsidRPr="009964CF">
        <w:rPr>
          <w:color w:val="000000"/>
          <w:spacing w:val="2"/>
          <w:sz w:val="28"/>
          <w:szCs w:val="28"/>
          <w:lang w:val="kk-KZ"/>
        </w:rPr>
        <w:t>ады.</w:t>
      </w:r>
    </w:p>
    <w:p w14:paraId="2C3A53C3" w14:textId="77777777" w:rsidR="002C020F" w:rsidRDefault="006E4569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Осы техникалық регламенттің қолданылу аясына жататын өнімдерге ЕАЭО СЭҚ ТН кодтары бойынша сыныпталатын өнімдер жатады:</w:t>
      </w:r>
      <w:r>
        <w:rPr>
          <w:color w:val="000000"/>
          <w:spacing w:val="2"/>
          <w:sz w:val="28"/>
          <w:szCs w:val="28"/>
          <w:lang w:val="kk-KZ"/>
        </w:rPr>
        <w:br/>
      </w:r>
      <w:r w:rsidRPr="009964CF">
        <w:rPr>
          <w:color w:val="000000"/>
          <w:spacing w:val="2"/>
          <w:sz w:val="28"/>
          <w:szCs w:val="28"/>
          <w:lang w:val="kk-KZ"/>
        </w:rPr>
        <w:t>9506 91 000 0 және 9506 99 900 0 (гимнастикалық жабдыққа қатысты бөлігінде).</w:t>
      </w:r>
    </w:p>
    <w:p w14:paraId="54AC3B67" w14:textId="77777777" w:rsidR="002C020F" w:rsidRDefault="006E4569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Сәйкестікті растау схемалары Қазақстан Республикасы Сауда және интеграция министрінің 2021 жылғы 08 шілдедегі № 433-НҚ (нормативтік құқықтық актілерді мемлекеттік тіркеу тізілімін</w:t>
      </w:r>
      <w:r w:rsidRPr="009964CF">
        <w:rPr>
          <w:color w:val="000000"/>
          <w:spacing w:val="2"/>
          <w:sz w:val="28"/>
          <w:szCs w:val="28"/>
          <w:lang w:val="kk-KZ"/>
        </w:rPr>
        <w:t>де № 23364 болып тіркелген) бұйрығына сәйкес бекітілген сәйкестікті бағалау қағидаларына сәйкес белгіленеді.</w:t>
      </w:r>
    </w:p>
    <w:p w14:paraId="6E6FC268" w14:textId="77777777" w:rsidR="002C020F" w:rsidRDefault="006E4569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Өтініш беруші сәйкестікті растау жөніндегі органмен бірлесіп сәйкестікті растау схемасын таңдайды</w:t>
      </w:r>
      <w:r>
        <w:rPr>
          <w:color w:val="000000"/>
          <w:spacing w:val="2"/>
          <w:sz w:val="28"/>
          <w:szCs w:val="28"/>
          <w:lang w:val="kk-KZ"/>
        </w:rPr>
        <w:t>.</w:t>
      </w:r>
    </w:p>
    <w:p w14:paraId="50820C29" w14:textId="77777777" w:rsidR="002C020F" w:rsidRDefault="006E4569">
      <w:pPr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25. Жабдықтың сәйкестігін растау өнімді айналымғ</w:t>
      </w:r>
      <w:r w:rsidRPr="009964CF">
        <w:rPr>
          <w:color w:val="000000"/>
          <w:spacing w:val="2"/>
          <w:sz w:val="28"/>
          <w:szCs w:val="28"/>
          <w:lang w:val="kk-KZ"/>
        </w:rPr>
        <w:t>а шығарғанға дейін жүзеге асырылады.</w:t>
      </w:r>
    </w:p>
    <w:p w14:paraId="28196ED1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 xml:space="preserve">Жабдықты пайдалану процесінде техникалық куәландыру, сараптама немесе инспекция жүргізу сәйкестікті растау нысандарына жатпайды және Қазақстан Республикасының заңнамасында көзделген жағдайларда жүзеге асырылады. </w:t>
      </w:r>
    </w:p>
    <w:p w14:paraId="72BD0D4E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Сәйкес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тікті растауды өтініш берушімен жасалған шарт негізінде сәйкестікті растау жөніндегі аккредиттелген органдар жүргізеді. </w:t>
      </w:r>
    </w:p>
    <w:p w14:paraId="59B4712E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Осы Техникалық регламенттің 2-қосымшасында көрсетілген стандарттау жөніндегі құжаттар болмаған жағдайда сәйкестікті растау Қазақстан Ре</w:t>
      </w:r>
      <w:r w:rsidRPr="009964CF">
        <w:rPr>
          <w:color w:val="000000"/>
          <w:spacing w:val="2"/>
          <w:sz w:val="28"/>
          <w:szCs w:val="28"/>
          <w:lang w:val="kk-KZ"/>
        </w:rPr>
        <w:t>спубликасының заңнамасына сәйкес тәуекелді бағалау рәсімдерін қолдана отырып жүзеге асырылады.</w:t>
      </w:r>
    </w:p>
    <w:p w14:paraId="7A66D7AF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 xml:space="preserve">26. </w:t>
      </w:r>
      <w:r w:rsidRPr="009964CF">
        <w:rPr>
          <w:color w:val="000000"/>
          <w:spacing w:val="2"/>
          <w:sz w:val="28"/>
          <w:szCs w:val="28"/>
          <w:lang w:val="kk-KZ"/>
        </w:rPr>
        <w:t>Сәйкестікті бағалауды жүргізу кезінде өтініш беруші Қазақстан Республикасының аумағында тіркелген: дайындаушы, импорттаушы, дайындаушы уәкілеттік берген, оны</w:t>
      </w:r>
      <w:r w:rsidRPr="009964CF">
        <w:rPr>
          <w:color w:val="000000"/>
          <w:spacing w:val="2"/>
          <w:sz w:val="28"/>
          <w:szCs w:val="28"/>
          <w:lang w:val="kk-KZ"/>
        </w:rPr>
        <w:t>ң атынан әрекет ететін және дайындаушыдан оның өнімінің сәйкестігін бағалауды жүргізуге өкілеттігі бар тұлға бола алады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. </w:t>
      </w:r>
    </w:p>
    <w:p w14:paraId="566D5CF1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 xml:space="preserve">27. Сәйкестік туралы декларацияны қабылдау үшін негіз болатын құжаттар тізбесіне мыналар кіреді: </w:t>
      </w:r>
    </w:p>
    <w:p w14:paraId="3C9379DE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1) өнімнің сипаттамасын, негізгі пар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аметрлері мен сипаттамаларын қамтитын жабдықтың техникалық құжаттамасы (жобалық, конструкторлық, технологиялық және (немесе) пайдалану құжаттамасы); </w:t>
      </w:r>
    </w:p>
    <w:p w14:paraId="00B71E35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 xml:space="preserve">2) өнімді өндіру кезінде қолданылатын стандарттау құжаттары (бар болған жағдайда); </w:t>
      </w:r>
    </w:p>
    <w:p w14:paraId="0C0E8198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lastRenderedPageBreak/>
        <w:t>3) өнімнің осы техника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лық регламент талаптарына сәйкестігін растайтын сынақ хаттамалары (бар болған жағдайда); </w:t>
      </w:r>
    </w:p>
    <w:p w14:paraId="238E4963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4) дайындаушымен (оның ішінде шетелдік) жасалған шарттың көшірмесі немесе өнімнің шығу тегін және оның осы техникалық регламент талаптарына сәйкестігін қамтамасыз ету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ді растайтын өзге де құжаттар (импортталатын өнім үшін); </w:t>
      </w:r>
    </w:p>
    <w:p w14:paraId="24A21D8A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5) өтініш берушінің Қазақстан Республикасының заңнамасына сәйкес мемлекеттік тіркелгенін растайтын құжаттар; сондай-ақ сәйкестік туралы декларацияны қабылдауға негіз болған өзге де құжаттар (бар бол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ған жағдайда). </w:t>
      </w:r>
    </w:p>
    <w:p w14:paraId="7A540CA9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Құжаттар тізбесі өтініш берушімен таңдалған сәйкестікті растау схемасына байланысты сәйкестікті бағалау қағидаларына сәйкес айқындалады.</w:t>
      </w:r>
    </w:p>
    <w:p w14:paraId="0576A992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28. Техникалық регламенттің талаптарына сәйкес келетін және сәйкестікті бағалау қағидаларына сәйкес сер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тификат берумен сәйкестікті растау рәсімінен өткен жабдықтар 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>Қазақстан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 Республикасы Сауда және интеграция министрінің 2021 жылғы 21 мамырдағы № 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348-НҚ 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>«Өнімді таңбалауға қойылатын талаптар» техникалық регламенті туралы бұйрығымен бекітілген сәйкестік белгі</w:t>
      </w:r>
      <w:r w:rsidRPr="009964CF">
        <w:rPr>
          <w:rFonts w:eastAsiaTheme="minorHAnsi"/>
          <w:bCs/>
          <w:sz w:val="28"/>
          <w:szCs w:val="28"/>
          <w:lang w:val="kk-KZ" w:eastAsia="en-US"/>
        </w:rPr>
        <w:t xml:space="preserve">сімен таңбаланады (Нормативтік құқықтық актілерді мемлекеттік тіркеу </w:t>
      </w:r>
      <w:r w:rsidRPr="009964CF">
        <w:rPr>
          <w:color w:val="000000"/>
          <w:spacing w:val="2"/>
          <w:sz w:val="28"/>
          <w:szCs w:val="28"/>
          <w:lang w:val="kk-KZ"/>
        </w:rPr>
        <w:t>тізілімінде № 22836 болып тіркелген).</w:t>
      </w:r>
    </w:p>
    <w:p w14:paraId="3453ECC7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29. Сәйкестікті растау рәсімінен өткен әрбір өнім бірлігіне сәйкестік белгісі қойылады.</w:t>
      </w:r>
    </w:p>
    <w:p w14:paraId="12AF649D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Сәйкестік белгісі өнімнің өзіне, оның қаптамасына қойылады жә</w:t>
      </w:r>
      <w:r w:rsidRPr="009964CF">
        <w:rPr>
          <w:color w:val="000000"/>
          <w:spacing w:val="2"/>
          <w:sz w:val="28"/>
          <w:szCs w:val="28"/>
          <w:lang w:val="kk-KZ"/>
        </w:rPr>
        <w:t>не (немесе) Қазақстан Республикасының заңнамасы талаптарына сәйкес ілеспе құжаттамада көрсетіледі.</w:t>
      </w:r>
    </w:p>
    <w:p w14:paraId="6DB39819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30. Жабдықты өткізу кезінде тұтынушыға арналған ақпаратты дайындаушы және (немесе) уәкілетті дайындаушы тұлға және (немесе) импорттаушы береді.</w:t>
      </w:r>
    </w:p>
    <w:p w14:paraId="1DDEF8B6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Жабдықтар туралы ақпарат дайындаушының және (немесе) дайындаушы уәкілеттік берген тұлғаның және (немесе) импортердің қасиеттерін, мақсатын, мақсатын, сақтау, тасымалдау, монтаждау, пайдалану, кәдеге жарату шарттарын, қолданылуын, дайындалған (өндірілген) к</w:t>
      </w:r>
      <w:r w:rsidRPr="009964CF">
        <w:rPr>
          <w:color w:val="000000"/>
          <w:spacing w:val="2"/>
          <w:sz w:val="28"/>
          <w:szCs w:val="28"/>
          <w:lang w:val="kk-KZ"/>
        </w:rPr>
        <w:t>үнін, шыққан күнін, жарамдылық мерзімін, массасын, көлемін, санын және сапасы мен қауіпсіздігі жөніндегі басқа да мәліметтерді қамтиты жабдықтар.</w:t>
      </w:r>
    </w:p>
    <w:p w14:paraId="0DF81AE3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31. Жабдықтар мынадай мазмұндағы таңбалауды қамтиды:</w:t>
      </w:r>
    </w:p>
    <w:p w14:paraId="022C35DC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1) гимнастикалық жабдықтың атауы;</w:t>
      </w:r>
    </w:p>
    <w:p w14:paraId="751ADFA8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2) тұтынушылық қасиетте</w:t>
      </w:r>
      <w:r w:rsidRPr="009964CF">
        <w:rPr>
          <w:color w:val="000000"/>
          <w:spacing w:val="2"/>
          <w:sz w:val="28"/>
          <w:szCs w:val="28"/>
          <w:lang w:val="kk-KZ"/>
        </w:rPr>
        <w:t>рі;</w:t>
      </w:r>
    </w:p>
    <w:p w14:paraId="23032CB7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3) тауарлардың жарамдылық мерзімі;</w:t>
      </w:r>
    </w:p>
    <w:p w14:paraId="4BD73CA0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4) құрылымды монтаждау, бекіту;</w:t>
      </w:r>
    </w:p>
    <w:p w14:paraId="1B3D9F4B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5) пайдалану қағидалары;</w:t>
      </w:r>
    </w:p>
    <w:p w14:paraId="2614B991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6) жабдықты дайындаушы және (немесе) дайындаушы уәкілеттік берген тұлға және (немесе) импорттаушы туралы ақпарат (компанияның немесе дара кәсіпкердің атауы, заңды мекенжайы) ;</w:t>
      </w:r>
    </w:p>
    <w:p w14:paraId="041FC7CC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7) Қазақстан Республикасының немесе Еуразиялық экономикалық одақтың (қажет болға</w:t>
      </w:r>
      <w:r w:rsidRPr="009964CF">
        <w:rPr>
          <w:color w:val="000000"/>
          <w:spacing w:val="2"/>
          <w:sz w:val="28"/>
          <w:szCs w:val="28"/>
          <w:lang w:val="kk-KZ"/>
        </w:rPr>
        <w:t xml:space="preserve">н жағдайда) заңнамасы шеңберінде тауарларға рұқсат </w:t>
      </w:r>
      <w:r w:rsidRPr="009964CF">
        <w:rPr>
          <w:color w:val="000000"/>
          <w:spacing w:val="2"/>
          <w:sz w:val="28"/>
          <w:szCs w:val="28"/>
          <w:lang w:val="kk-KZ"/>
        </w:rPr>
        <w:lastRenderedPageBreak/>
        <w:t>құжаттары (сертификаттар / декларациялар) алынғанын куәландыратын өтініш белгісі.</w:t>
      </w:r>
    </w:p>
    <w:p w14:paraId="52408199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32. Жабдықтардың ілеспе құжаттамасы мен таңбалануы қазақ және орыс тілдерінде орындалады.</w:t>
      </w:r>
    </w:p>
    <w:p w14:paraId="0FB8B608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3C2C1684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026895FB" w14:textId="77777777" w:rsidR="002C020F" w:rsidRDefault="006E4569">
      <w:pPr>
        <w:jc w:val="center"/>
        <w:rPr>
          <w:rFonts w:eastAsiaTheme="minorHAnsi"/>
          <w:b/>
          <w:sz w:val="28"/>
          <w:szCs w:val="28"/>
          <w:lang w:val="kk-KZ" w:eastAsia="en-US"/>
        </w:rPr>
      </w:pPr>
      <w:r w:rsidRPr="009964CF">
        <w:rPr>
          <w:rFonts w:eastAsiaTheme="minorHAnsi"/>
          <w:b/>
          <w:sz w:val="28"/>
          <w:szCs w:val="28"/>
          <w:lang w:val="kk-KZ" w:eastAsia="en-US"/>
        </w:rPr>
        <w:t>7-тарау. Қолданысқа енгізудің м</w:t>
      </w:r>
      <w:r w:rsidRPr="009964CF">
        <w:rPr>
          <w:rFonts w:eastAsiaTheme="minorHAnsi"/>
          <w:b/>
          <w:sz w:val="28"/>
          <w:szCs w:val="28"/>
          <w:lang w:val="kk-KZ" w:eastAsia="en-US"/>
        </w:rPr>
        <w:t>ерзімдері мен шарттары</w:t>
      </w:r>
    </w:p>
    <w:p w14:paraId="014E715D" w14:textId="77777777" w:rsidR="002C020F" w:rsidRDefault="002C020F">
      <w:pPr>
        <w:jc w:val="center"/>
        <w:rPr>
          <w:rFonts w:eastAsiaTheme="minorHAnsi"/>
          <w:b/>
          <w:sz w:val="28"/>
          <w:szCs w:val="28"/>
          <w:lang w:val="kk-KZ" w:eastAsia="en-US"/>
        </w:rPr>
      </w:pPr>
    </w:p>
    <w:p w14:paraId="395FB296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33. Техникалық регламент, орындау үшін жабдық шығаруға байланысты іс-шараларды іске асыру талап етілетін талаптарды қоспағанда, алғашқы ресми жарияланған күнінен бастап алты ай өткен соң қолданысқа енгізіледі.</w:t>
      </w:r>
    </w:p>
    <w:p w14:paraId="2752FF00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34. Техникалық регламе</w:t>
      </w:r>
      <w:r w:rsidRPr="009964CF">
        <w:rPr>
          <w:color w:val="000000"/>
          <w:spacing w:val="2"/>
          <w:sz w:val="28"/>
          <w:szCs w:val="28"/>
          <w:lang w:val="kk-KZ"/>
        </w:rPr>
        <w:t>нттің алғашқы ресми жарияланған күнінен бастап алты ай өткен соң қолданысқа енгізілмеген Техникалық регламенттің талаптары техникалық регламент алғаш ресми жарияланған күнінен бастап он екі айдан кешіктірілмей қолданысқа енгізіледі.</w:t>
      </w:r>
    </w:p>
    <w:p w14:paraId="360D79EB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35. Техникалық регламен</w:t>
      </w:r>
      <w:r w:rsidRPr="009964CF">
        <w:rPr>
          <w:color w:val="000000"/>
          <w:spacing w:val="2"/>
          <w:sz w:val="28"/>
          <w:szCs w:val="28"/>
          <w:lang w:val="kk-KZ"/>
        </w:rPr>
        <w:t>т қолданысқа енгізілген күннен бастап айналысқа шығарылатын жабдықтардың қауіпсіздігін қамтамасыз ету белгіленген талаптарға сәйкес жүзеге асырылады.</w:t>
      </w:r>
    </w:p>
    <w:p w14:paraId="3E0AFAD2" w14:textId="77777777" w:rsidR="002C020F" w:rsidRDefault="006E4569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9964CF">
        <w:rPr>
          <w:color w:val="000000"/>
          <w:spacing w:val="2"/>
          <w:sz w:val="28"/>
          <w:szCs w:val="28"/>
          <w:lang w:val="kk-KZ"/>
        </w:rPr>
        <w:t>36. Техникалық регламент қолданысқа енгізілгенге дейін берілген немесе қабылданған жабдықтың міндетті тала</w:t>
      </w:r>
      <w:r w:rsidRPr="009964CF">
        <w:rPr>
          <w:color w:val="000000"/>
          <w:spacing w:val="2"/>
          <w:sz w:val="28"/>
          <w:szCs w:val="28"/>
          <w:lang w:val="kk-KZ"/>
        </w:rPr>
        <w:t>птарға сәйкестігін бағалау туралы құжаттар оларда белгіленген мерзімдер аяқталғанға дейін жарамды болып есептеледі.</w:t>
      </w:r>
    </w:p>
    <w:p w14:paraId="46452AF2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668D6BE4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A70EBD5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39143AB2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81CA337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DAE6C0A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0773AD87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7BD4CB1D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2D8104C8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49A14033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4A28D2AC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1B26EAC7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3F09830C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6AF54A62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F338870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7060DD3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1E4D2907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112BAF10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3E7B128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7A843C25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3E0457DE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47ABC660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23E62BD7" w14:textId="77777777" w:rsidR="002C020F" w:rsidRDefault="006E4569">
      <w:pPr>
        <w:ind w:left="5387"/>
        <w:textAlignment w:val="baseline"/>
        <w:rPr>
          <w:sz w:val="28"/>
          <w:szCs w:val="28"/>
          <w:lang w:val="kk-KZ"/>
        </w:rPr>
      </w:pPr>
      <w:r w:rsidRPr="009964CF">
        <w:rPr>
          <w:sz w:val="28"/>
          <w:szCs w:val="28"/>
          <w:lang w:val="kk-KZ"/>
        </w:rPr>
        <w:t xml:space="preserve">«Гимнастикалық спорттық және дене шынықтыру-сауықтыру жабдықтарына қойылатын қауіпсіздік талаптары» техникалық регламентке 1 қосымша </w:t>
      </w:r>
    </w:p>
    <w:p w14:paraId="502C9E36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ABE65EB" w14:textId="77777777" w:rsidR="002C020F" w:rsidRDefault="002C020F">
      <w:pPr>
        <w:ind w:firstLine="709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14:paraId="5558BC37" w14:textId="77777777" w:rsidR="002C020F" w:rsidRDefault="006E4569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9964CF">
        <w:rPr>
          <w:rFonts w:eastAsiaTheme="minorHAnsi"/>
          <w:sz w:val="28"/>
          <w:szCs w:val="28"/>
          <w:lang w:val="kk-KZ" w:eastAsia="en-US"/>
        </w:rPr>
        <w:t>Қолдану</w:t>
      </w:r>
      <w:r w:rsidRPr="009964CF">
        <w:rPr>
          <w:rFonts w:eastAsiaTheme="minorHAnsi"/>
          <w:sz w:val="28"/>
          <w:szCs w:val="28"/>
          <w:lang w:val="kk-KZ" w:eastAsia="en-US"/>
        </w:rPr>
        <w:t xml:space="preserve"> нәтижесінде ерікті негізде техникалық регламент талаптарының сақталуы қамтамасыз етілетін стандарттау жөніндегі </w:t>
      </w:r>
      <w:r w:rsidRPr="009964CF">
        <w:rPr>
          <w:rFonts w:eastAsiaTheme="minorHAnsi"/>
          <w:sz w:val="28"/>
          <w:szCs w:val="28"/>
          <w:lang w:val="kk-KZ" w:eastAsia="en-US"/>
        </w:rPr>
        <w:t>құжаттардың</w:t>
      </w:r>
      <w:r w:rsidRPr="009964CF">
        <w:rPr>
          <w:rFonts w:eastAsiaTheme="minorHAnsi"/>
          <w:sz w:val="28"/>
          <w:szCs w:val="28"/>
          <w:lang w:val="kk-KZ" w:eastAsia="en-US"/>
        </w:rPr>
        <w:t xml:space="preserve"> тізбесі</w:t>
      </w:r>
    </w:p>
    <w:p w14:paraId="48396DA3" w14:textId="77777777" w:rsidR="002C020F" w:rsidRDefault="002C020F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</w:p>
    <w:tbl>
      <w:tblPr>
        <w:tblW w:w="9348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1781"/>
        <w:gridCol w:w="2331"/>
        <w:gridCol w:w="3568"/>
        <w:gridCol w:w="1134"/>
      </w:tblGrid>
      <w:tr w:rsidR="002C020F" w14:paraId="788725E0" w14:textId="77777777" w:rsidTr="005A0267">
        <w:trPr>
          <w:trHeight w:val="18"/>
        </w:trPr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2FD005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№</w:t>
            </w:r>
            <w:r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br/>
            </w: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р/с</w:t>
            </w:r>
          </w:p>
        </w:tc>
        <w:tc>
          <w:tcPr>
            <w:tcW w:w="17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4C266E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Техникалық регламенттің элементтері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6B4943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Стандарттау құжатын белгілеу</w:t>
            </w:r>
          </w:p>
        </w:tc>
        <w:tc>
          <w:tcPr>
            <w:tcW w:w="3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E6808F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Стандарттау жөніндегі құжаттың атауы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6DEB309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Ескерту</w:t>
            </w:r>
          </w:p>
        </w:tc>
      </w:tr>
      <w:tr w:rsidR="002C020F" w:rsidRPr="00FE7B27" w14:paraId="04341B7C" w14:textId="77777777" w:rsidTr="005A0267">
        <w:trPr>
          <w:trHeight w:val="7"/>
        </w:trPr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C4F8C2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/>
              </w:rPr>
              <w:t>1</w:t>
            </w:r>
          </w:p>
        </w:tc>
        <w:tc>
          <w:tcPr>
            <w:tcW w:w="17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882A61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/>
              </w:rPr>
              <w:t>23</w:t>
            </w: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-тармақ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CEA77A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/>
              </w:rPr>
              <w:t>ГОСТ ИСО 5905-2002</w:t>
            </w:r>
          </w:p>
        </w:tc>
        <w:tc>
          <w:tcPr>
            <w:tcW w:w="3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FBBDCC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rFonts w:eastAsiaTheme="minorHAnsi"/>
                <w:sz w:val="28"/>
                <w:szCs w:val="28"/>
                <w:lang w:val="kk-KZ" w:eastAsia="en-US"/>
              </w:rPr>
              <w:t>Гимнастикалық жабдық. Секіруге арналған төсеніштер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EAD2A13" w14:textId="77777777" w:rsidR="002C020F" w:rsidRDefault="002C020F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</w:p>
        </w:tc>
      </w:tr>
      <w:tr w:rsidR="002C020F" w14:paraId="6ED0D6F3" w14:textId="77777777" w:rsidTr="005A0267">
        <w:trPr>
          <w:trHeight w:val="7"/>
        </w:trPr>
        <w:tc>
          <w:tcPr>
            <w:tcW w:w="5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0F0BD5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/>
              </w:rPr>
              <w:t>2</w:t>
            </w:r>
          </w:p>
        </w:tc>
        <w:tc>
          <w:tcPr>
            <w:tcW w:w="17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45D588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/>
              </w:rPr>
              <w:t>23</w:t>
            </w: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-тармақ</w:t>
            </w:r>
          </w:p>
        </w:tc>
        <w:tc>
          <w:tcPr>
            <w:tcW w:w="233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1D6C24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/>
              </w:rPr>
              <w:t>ГОСТ ИСО 5906-2002</w:t>
            </w:r>
          </w:p>
        </w:tc>
        <w:tc>
          <w:tcPr>
            <w:tcW w:w="356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CA8197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rFonts w:eastAsiaTheme="minorHAnsi"/>
                <w:sz w:val="28"/>
                <w:szCs w:val="28"/>
                <w:lang w:val="kk-KZ" w:eastAsia="en-US"/>
              </w:rPr>
              <w:t xml:space="preserve">Гимнастикалық жабдық. </w:t>
            </w:r>
            <w:r w:rsidRPr="009964CF">
              <w:rPr>
                <w:rFonts w:eastAsiaTheme="minorHAnsi"/>
                <w:sz w:val="28"/>
                <w:szCs w:val="28"/>
                <w:lang w:val="kk-KZ" w:eastAsia="en-US"/>
              </w:rPr>
              <w:t xml:space="preserve">Еркін </w:t>
            </w:r>
            <w:r w:rsidRPr="009964CF">
              <w:rPr>
                <w:rFonts w:eastAsiaTheme="minorHAnsi"/>
                <w:sz w:val="28"/>
                <w:szCs w:val="28"/>
                <w:lang w:val="kk-KZ" w:eastAsia="en-US"/>
              </w:rPr>
              <w:t>жаттығуларына арналған беттер. Төсеніштер</w:t>
            </w:r>
          </w:p>
        </w:tc>
        <w:tc>
          <w:tcPr>
            <w:tcW w:w="11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36DA4689" w14:textId="77777777" w:rsidR="002C020F" w:rsidRDefault="002C020F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</w:p>
        </w:tc>
      </w:tr>
    </w:tbl>
    <w:p w14:paraId="5CD318AB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296643A5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533DDD84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07680339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3C505542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70E39D9D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67228BAA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3354EDDF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5C365A2E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2C2E6C35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0BF9EA66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0DA206ED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1BF06A99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71362168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44AC8AF7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2A5C0D0F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286DBE6F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152F74D4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58A1ADF3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4D9B2150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5359D254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37E6B94E" w14:textId="77777777" w:rsidR="002C020F" w:rsidRDefault="002C020F">
      <w:pPr>
        <w:jc w:val="both"/>
        <w:textAlignment w:val="baseline"/>
        <w:rPr>
          <w:color w:val="444444"/>
          <w:sz w:val="28"/>
          <w:szCs w:val="28"/>
          <w:lang w:val="kk-KZ"/>
        </w:rPr>
      </w:pPr>
    </w:p>
    <w:p w14:paraId="295FC88B" w14:textId="77777777" w:rsidR="002C020F" w:rsidRDefault="002C020F">
      <w:pPr>
        <w:jc w:val="both"/>
        <w:textAlignment w:val="baseline"/>
        <w:rPr>
          <w:vanish/>
          <w:color w:val="444444"/>
          <w:sz w:val="28"/>
          <w:szCs w:val="28"/>
          <w:lang w:val="kk-KZ"/>
        </w:rPr>
      </w:pPr>
    </w:p>
    <w:p w14:paraId="5A9D42DA" w14:textId="77777777" w:rsidR="002C020F" w:rsidRDefault="002C020F">
      <w:pPr>
        <w:jc w:val="both"/>
        <w:textAlignment w:val="baseline"/>
        <w:rPr>
          <w:vanish/>
          <w:color w:val="444444"/>
          <w:sz w:val="28"/>
          <w:szCs w:val="28"/>
          <w:lang w:val="kk-KZ"/>
        </w:rPr>
      </w:pPr>
    </w:p>
    <w:p w14:paraId="5E1A948A" w14:textId="77777777" w:rsidR="002C020F" w:rsidRDefault="006E4569">
      <w:pPr>
        <w:ind w:left="5387"/>
        <w:textAlignment w:val="baseline"/>
        <w:rPr>
          <w:sz w:val="28"/>
          <w:szCs w:val="28"/>
          <w:lang w:val="kk-KZ"/>
        </w:rPr>
      </w:pPr>
      <w:r w:rsidRPr="009964CF">
        <w:rPr>
          <w:sz w:val="28"/>
          <w:szCs w:val="28"/>
          <w:lang w:val="kk-KZ"/>
        </w:rPr>
        <w:t>Техникалық регламентке</w:t>
      </w:r>
    </w:p>
    <w:p w14:paraId="3CC148D3" w14:textId="77777777" w:rsidR="002C020F" w:rsidRDefault="006E4569">
      <w:pPr>
        <w:ind w:left="5387"/>
        <w:textAlignment w:val="baseline"/>
        <w:rPr>
          <w:sz w:val="28"/>
          <w:szCs w:val="28"/>
          <w:lang w:val="kk-KZ"/>
        </w:rPr>
      </w:pPr>
      <w:r w:rsidRPr="009964CF">
        <w:rPr>
          <w:sz w:val="28"/>
          <w:szCs w:val="28"/>
          <w:lang w:val="kk-KZ"/>
        </w:rPr>
        <w:t>«Гимнастикалық спорттық және дене шынықтыру-сауықтыру жабдықтарына қойылатын қауіпсіздік талаптары» 2 қосымша</w:t>
      </w:r>
    </w:p>
    <w:p w14:paraId="5E13A68F" w14:textId="77777777" w:rsidR="002C020F" w:rsidRDefault="002C020F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</w:p>
    <w:p w14:paraId="32E9A8F9" w14:textId="77777777" w:rsidR="002C020F" w:rsidRDefault="002C020F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</w:p>
    <w:p w14:paraId="490416F2" w14:textId="77777777" w:rsidR="002C020F" w:rsidRDefault="006E4569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9964CF">
        <w:rPr>
          <w:rFonts w:eastAsiaTheme="minorHAnsi"/>
          <w:sz w:val="28"/>
          <w:szCs w:val="28"/>
          <w:lang w:val="kk-KZ" w:eastAsia="en-US"/>
        </w:rPr>
        <w:t>Техникалық регламенттің талаптарын қолдану және орындау үшін зерттеулер (сынақтар) мен өлшеулердің қағидалары мен әдістері, оның ішінде үлгілерд</w:t>
      </w:r>
      <w:r w:rsidRPr="009964CF">
        <w:rPr>
          <w:rFonts w:eastAsiaTheme="minorHAnsi"/>
          <w:sz w:val="28"/>
          <w:szCs w:val="28"/>
          <w:lang w:val="kk-KZ" w:eastAsia="en-US"/>
        </w:rPr>
        <w:t>і іріктеу қағидалары қамтылған стандарттау жөніндегі құжаттардың тізбесі</w:t>
      </w:r>
    </w:p>
    <w:p w14:paraId="3CF12E7C" w14:textId="77777777" w:rsidR="002C020F" w:rsidRDefault="002C020F">
      <w:pPr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</w:p>
    <w:tbl>
      <w:tblPr>
        <w:tblW w:w="930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"/>
        <w:gridCol w:w="1949"/>
        <w:gridCol w:w="1911"/>
        <w:gridCol w:w="3446"/>
        <w:gridCol w:w="1502"/>
      </w:tblGrid>
      <w:tr w:rsidR="002C020F" w14:paraId="6F7434B4" w14:textId="77777777" w:rsidTr="005A0267">
        <w:trPr>
          <w:trHeight w:val="964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912C75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№</w:t>
            </w:r>
            <w:r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br/>
            </w: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р/с</w:t>
            </w:r>
          </w:p>
        </w:tc>
        <w:tc>
          <w:tcPr>
            <w:tcW w:w="1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B633D13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Техникалық регламенттің элементтері</w:t>
            </w:r>
          </w:p>
        </w:tc>
        <w:tc>
          <w:tcPr>
            <w:tcW w:w="19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2AE111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Стандарттау құжатын белгілеу</w:t>
            </w:r>
          </w:p>
        </w:tc>
        <w:tc>
          <w:tcPr>
            <w:tcW w:w="3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08F083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Стандарттау жөніндегі құжаттың атауы</w:t>
            </w:r>
          </w:p>
        </w:tc>
        <w:tc>
          <w:tcPr>
            <w:tcW w:w="15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AFFB94A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lang w:val="kk-KZ" w:eastAsia="en-US"/>
              </w:rPr>
              <w:t>Ескерту</w:t>
            </w:r>
          </w:p>
        </w:tc>
      </w:tr>
      <w:tr w:rsidR="002C020F" w14:paraId="6AE44EA8" w14:textId="77777777" w:rsidTr="005A0267">
        <w:trPr>
          <w:trHeight w:val="410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16E216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/>
              </w:rPr>
              <w:t>1</w:t>
            </w:r>
          </w:p>
        </w:tc>
        <w:tc>
          <w:tcPr>
            <w:tcW w:w="1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EC5A36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/>
              </w:rPr>
              <w:t>24</w:t>
            </w: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-тармақ</w:t>
            </w:r>
          </w:p>
        </w:tc>
        <w:tc>
          <w:tcPr>
            <w:tcW w:w="19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64D7288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/>
              </w:rPr>
              <w:t>ГОСТ ИСО 5903-2002</w:t>
            </w:r>
          </w:p>
        </w:tc>
        <w:tc>
          <w:tcPr>
            <w:tcW w:w="3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F85A0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 w:eastAsia="en-US"/>
              </w:rPr>
              <w:t>Гимнастикалық жабдық. Секіруге арналған төсеніштер және еркін жаттығуларға арналған беттер. Қаттылық пен амортизациялық сипаттамаларды анықтау әдісі</w:t>
            </w:r>
          </w:p>
        </w:tc>
        <w:tc>
          <w:tcPr>
            <w:tcW w:w="15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E2635A2" w14:textId="77777777" w:rsidR="002C020F" w:rsidRDefault="002C020F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</w:p>
        </w:tc>
      </w:tr>
      <w:tr w:rsidR="002C020F" w14:paraId="59DEBB4C" w14:textId="77777777" w:rsidTr="005A0267">
        <w:trPr>
          <w:trHeight w:val="410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AA75D2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/>
              </w:rPr>
              <w:t>2</w:t>
            </w:r>
          </w:p>
        </w:tc>
        <w:tc>
          <w:tcPr>
            <w:tcW w:w="1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76DD9E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/>
              </w:rPr>
              <w:t>24</w:t>
            </w: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-тармақ</w:t>
            </w:r>
          </w:p>
        </w:tc>
        <w:tc>
          <w:tcPr>
            <w:tcW w:w="19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20D88D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 w:eastAsia="en-US"/>
              </w:rPr>
              <w:t>ГОСТ ИСО 5904-2002</w:t>
            </w:r>
          </w:p>
        </w:tc>
        <w:tc>
          <w:tcPr>
            <w:tcW w:w="3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20977A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 w:eastAsia="en-US"/>
              </w:rPr>
              <w:t>Гимнастикалық жабдық. Секіруге арналған төсеніштер және еркін жаттығуларға арналған беттер. Сырғуға төзімділікті анықтау әдісі</w:t>
            </w:r>
          </w:p>
        </w:tc>
        <w:tc>
          <w:tcPr>
            <w:tcW w:w="15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0C5FFFA3" w14:textId="77777777" w:rsidR="002C020F" w:rsidRDefault="002C020F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</w:p>
        </w:tc>
      </w:tr>
      <w:tr w:rsidR="002C020F" w:rsidRPr="00FE7B27" w14:paraId="4F74E33B" w14:textId="77777777" w:rsidTr="005A0267">
        <w:trPr>
          <w:trHeight w:val="410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C43D75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/>
              </w:rPr>
              <w:t>3</w:t>
            </w:r>
          </w:p>
        </w:tc>
        <w:tc>
          <w:tcPr>
            <w:tcW w:w="1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768C18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/>
              </w:rPr>
              <w:t>24</w:t>
            </w: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-тармақ</w:t>
            </w:r>
          </w:p>
        </w:tc>
        <w:tc>
          <w:tcPr>
            <w:tcW w:w="19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E93F59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 w:eastAsia="en-US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 w:eastAsia="en-US"/>
              </w:rPr>
              <w:t>ГОСТ ИСО 5905-2002</w:t>
            </w:r>
          </w:p>
        </w:tc>
        <w:tc>
          <w:tcPr>
            <w:tcW w:w="3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300FE0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 w:eastAsia="en-US"/>
              </w:rPr>
              <w:t>Гимнастикалық жабдық. Секіруге арналған төсеніштер</w:t>
            </w:r>
          </w:p>
        </w:tc>
        <w:tc>
          <w:tcPr>
            <w:tcW w:w="15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6EDDD658" w14:textId="77777777" w:rsidR="002C020F" w:rsidRDefault="002C020F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</w:p>
        </w:tc>
      </w:tr>
      <w:tr w:rsidR="002C020F" w14:paraId="532EB6E6" w14:textId="77777777" w:rsidTr="005A0267">
        <w:trPr>
          <w:trHeight w:val="410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3E329D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/>
              </w:rPr>
              <w:t>4</w:t>
            </w:r>
          </w:p>
        </w:tc>
        <w:tc>
          <w:tcPr>
            <w:tcW w:w="194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288541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/>
              </w:rPr>
              <w:t>24</w:t>
            </w:r>
            <w:r w:rsidRPr="009964CF">
              <w:rPr>
                <w:rFonts w:eastAsiaTheme="minorHAnsi"/>
                <w:color w:val="000000"/>
                <w:spacing w:val="2"/>
                <w:sz w:val="28"/>
                <w:szCs w:val="28"/>
                <w:shd w:val="clear" w:color="auto" w:fill="FFFFFF"/>
                <w:lang w:val="kk-KZ" w:eastAsia="en-US"/>
              </w:rPr>
              <w:t xml:space="preserve"> -тармақ</w:t>
            </w:r>
          </w:p>
        </w:tc>
        <w:tc>
          <w:tcPr>
            <w:tcW w:w="191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8CEEBF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 w:eastAsia="en-US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 w:eastAsia="en-US"/>
              </w:rPr>
              <w:t>ГОСТ ИСО 5906-2002</w:t>
            </w:r>
          </w:p>
        </w:tc>
        <w:tc>
          <w:tcPr>
            <w:tcW w:w="34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AFF0F3" w14:textId="77777777" w:rsidR="002C020F" w:rsidRDefault="006E4569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9964CF">
              <w:rPr>
                <w:color w:val="000000"/>
                <w:spacing w:val="2"/>
                <w:sz w:val="28"/>
                <w:szCs w:val="28"/>
                <w:lang w:val="kk-KZ" w:eastAsia="en-US"/>
              </w:rPr>
              <w:t>Гимнастикалық жабдық. Еркін жаттығуларына арналған беттер. Төсеніштер</w:t>
            </w:r>
          </w:p>
        </w:tc>
        <w:tc>
          <w:tcPr>
            <w:tcW w:w="15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</w:tcPr>
          <w:p w14:paraId="15BB72C5" w14:textId="77777777" w:rsidR="002C020F" w:rsidRDefault="002C020F">
            <w:pPr>
              <w:jc w:val="center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</w:p>
        </w:tc>
      </w:tr>
    </w:tbl>
    <w:p w14:paraId="422B6C66" w14:textId="77777777" w:rsidR="002C020F" w:rsidRDefault="002C020F">
      <w:pPr>
        <w:jc w:val="both"/>
        <w:textAlignment w:val="baseline"/>
        <w:rPr>
          <w:vanish/>
          <w:color w:val="444444"/>
          <w:sz w:val="28"/>
          <w:szCs w:val="28"/>
          <w:lang w:val="kk-KZ"/>
        </w:rPr>
      </w:pPr>
    </w:p>
    <w:p w14:paraId="16EA4C8A" w14:textId="77777777" w:rsidR="002C020F" w:rsidRDefault="002C020F">
      <w:pPr>
        <w:jc w:val="both"/>
        <w:rPr>
          <w:rFonts w:eastAsiaTheme="minorHAnsi"/>
          <w:sz w:val="28"/>
          <w:szCs w:val="28"/>
          <w:lang w:val="kk-KZ" w:eastAsia="en-US"/>
        </w:rPr>
      </w:pPr>
    </w:p>
    <w:sectPr w:rsidR="002C020F" w:rsidSect="00F427C1">
      <w:headerReference w:type="even" r:id="rId9"/>
      <w:headerReference w:type="default" r:id="rId10"/>
      <w:headerReference w:type="first" r:id="rId11"/>
      <w:pgSz w:w="11906" w:h="16838"/>
      <w:pgMar w:top="1418" w:right="851" w:bottom="1418" w:left="1418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5C8AE" w14:textId="77777777" w:rsidR="006E4569" w:rsidRDefault="006E4569">
      <w:r>
        <w:separator/>
      </w:r>
    </w:p>
  </w:endnote>
  <w:endnote w:type="continuationSeparator" w:id="0">
    <w:p w14:paraId="20BA24AD" w14:textId="77777777" w:rsidR="006E4569" w:rsidRDefault="006E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3FB37" w14:textId="77777777" w:rsidR="006E4569" w:rsidRDefault="006E4569">
      <w:r>
        <w:separator/>
      </w:r>
    </w:p>
  </w:footnote>
  <w:footnote w:type="continuationSeparator" w:id="0">
    <w:p w14:paraId="7122AFDF" w14:textId="77777777" w:rsidR="006E4569" w:rsidRDefault="006E4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2F204" w14:textId="472885A6" w:rsidR="002C020F" w:rsidRDefault="002C020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403466"/>
      <w:docPartObj>
        <w:docPartGallery w:val="Page Numbers (Top of Page)"/>
        <w:docPartUnique/>
      </w:docPartObj>
    </w:sdtPr>
    <w:sdtEndPr/>
    <w:sdtContent>
      <w:p w14:paraId="67A806A9" w14:textId="789C0512" w:rsidR="002C020F" w:rsidRDefault="006E456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20B21" w14:textId="10527A3F" w:rsidR="002C020F" w:rsidRDefault="002C02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F6067C"/>
    <w:multiLevelType w:val="hybridMultilevel"/>
    <w:tmpl w:val="DE760946"/>
    <w:lvl w:ilvl="0" w:tplc="2CC852C2">
      <w:start w:val="1"/>
      <w:numFmt w:val="decimal"/>
      <w:lvlText w:val="%1)"/>
      <w:lvlJc w:val="left"/>
      <w:pPr>
        <w:ind w:left="768" w:hanging="360"/>
      </w:pPr>
      <w:rPr>
        <w:rFonts w:ascii="Times New Roman" w:hAnsi="Times New Roman" w:cs="Times New Roman" w:hint="default"/>
        <w:sz w:val="28"/>
        <w:szCs w:val="28"/>
      </w:rPr>
    </w:lvl>
    <w:lvl w:ilvl="1" w:tplc="5FC6BDA6">
      <w:start w:val="1"/>
      <w:numFmt w:val="lowerLetter"/>
      <w:lvlText w:val="%2."/>
      <w:lvlJc w:val="left"/>
      <w:pPr>
        <w:ind w:left="1488" w:hanging="360"/>
      </w:pPr>
    </w:lvl>
    <w:lvl w:ilvl="2" w:tplc="370C506E">
      <w:start w:val="1"/>
      <w:numFmt w:val="lowerRoman"/>
      <w:lvlText w:val="%3."/>
      <w:lvlJc w:val="right"/>
      <w:pPr>
        <w:ind w:left="2208" w:hanging="180"/>
      </w:pPr>
    </w:lvl>
    <w:lvl w:ilvl="3" w:tplc="16C4BA96">
      <w:start w:val="1"/>
      <w:numFmt w:val="decimal"/>
      <w:lvlText w:val="%4."/>
      <w:lvlJc w:val="left"/>
      <w:pPr>
        <w:ind w:left="2928" w:hanging="360"/>
      </w:pPr>
    </w:lvl>
    <w:lvl w:ilvl="4" w:tplc="B4BC2F2C">
      <w:start w:val="1"/>
      <w:numFmt w:val="lowerLetter"/>
      <w:lvlText w:val="%5."/>
      <w:lvlJc w:val="left"/>
      <w:pPr>
        <w:ind w:left="3648" w:hanging="360"/>
      </w:pPr>
    </w:lvl>
    <w:lvl w:ilvl="5" w:tplc="F1863B1E">
      <w:start w:val="1"/>
      <w:numFmt w:val="lowerRoman"/>
      <w:lvlText w:val="%6."/>
      <w:lvlJc w:val="right"/>
      <w:pPr>
        <w:ind w:left="4368" w:hanging="180"/>
      </w:pPr>
    </w:lvl>
    <w:lvl w:ilvl="6" w:tplc="4176D226">
      <w:start w:val="1"/>
      <w:numFmt w:val="decimal"/>
      <w:lvlText w:val="%7."/>
      <w:lvlJc w:val="left"/>
      <w:pPr>
        <w:ind w:left="5088" w:hanging="360"/>
      </w:pPr>
    </w:lvl>
    <w:lvl w:ilvl="7" w:tplc="84D0C76A">
      <w:start w:val="1"/>
      <w:numFmt w:val="lowerLetter"/>
      <w:lvlText w:val="%8."/>
      <w:lvlJc w:val="left"/>
      <w:pPr>
        <w:ind w:left="5808" w:hanging="360"/>
      </w:pPr>
    </w:lvl>
    <w:lvl w:ilvl="8" w:tplc="D9DEDC92">
      <w:start w:val="1"/>
      <w:numFmt w:val="lowerRoman"/>
      <w:lvlText w:val="%9."/>
      <w:lvlJc w:val="right"/>
      <w:pPr>
        <w:ind w:left="6528" w:hanging="180"/>
      </w:pPr>
    </w:lvl>
  </w:abstractNum>
  <w:abstractNum w:abstractNumId="1" w15:restartNumberingAfterBreak="0">
    <w:nsid w:val="7AF96E4D"/>
    <w:multiLevelType w:val="multilevel"/>
    <w:tmpl w:val="A5D8EA8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7DAC1604"/>
    <w:multiLevelType w:val="multilevel"/>
    <w:tmpl w:val="A1748F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20F"/>
    <w:rsid w:val="002C020F"/>
    <w:rsid w:val="006E4569"/>
    <w:rsid w:val="00FE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435126"/>
  <w15:docId w15:val="{6CC5C0CE-41B2-46EB-80EC-C6AA174D5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qFormat/>
    <w:rsid w:val="00F427C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427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427C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427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10</Pages>
  <Words>2749</Words>
  <Characters>15675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18388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Данияр Музарап</lastModifiedBy>
  <dcterms:modified xsi:type="dcterms:W3CDTF">2026-08-17T05:32:00Z</dcterms:modified>
  <revision>11</revision>
</coreProperties>
</file>

<file path=customXml/itemProps1.xml><?xml version="1.0" encoding="utf-8"?>
<ds:datastoreItem xmlns:ds="http://schemas.openxmlformats.org/officeDocument/2006/customXml" ds:itemID="{29FE9E4D-0D50-4960-9BC0-97835CACAF4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2F0BAE0C-AE97-4600-A26C-1268A8212CEB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2749</Words>
  <Characters>15675</Characters>
  <Application>Microsoft Office Word</Application>
  <DocSecurity>0</DocSecurity>
  <Lines>130</Lines>
  <Paragraphs>36</Paragraphs>
  <ScaleCrop>false</ScaleCrop>
  <Company>SPecialiST RePack</Company>
  <LinksUpToDate>false</LinksUpToDate>
  <CharactersWithSpaces>18388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Ерлан Алланазаров</cp:lastModifiedBy>
  <cp:revision>13</cp:revision>
  <dcterms:created xsi:type="dcterms:W3CDTF">2019-11-25T11:44:00Z</dcterms:created>
  <dcterms:modified xsi:type="dcterms:W3CDTF">2026-09-14T05:27:00Z</dcterms:modified>
</cp:coreProperties>
</file>