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487B9" w14:textId="77777777" w:rsidR="00C00CF7" w:rsidRPr="00D81569" w:rsidRDefault="00C00CF7" w:rsidP="00A609A0">
      <w:pPr>
        <w:widowControl w:val="0"/>
        <w:spacing w:after="0" w:line="240" w:lineRule="auto"/>
        <w:jc w:val="center"/>
        <w:outlineLvl w:val="0"/>
        <w:rPr>
          <w:rFonts w:ascii="Times New Roman" w:hAnsi="Times New Roman" w:cs="Times New Roman"/>
          <w:b/>
          <w:bCs/>
          <w:sz w:val="24"/>
          <w:szCs w:val="24"/>
          <w:lang w:val="kk-KZ"/>
        </w:rPr>
      </w:pPr>
    </w:p>
    <w:p w14:paraId="542FFEF0" w14:textId="7845A3BC" w:rsidR="00C00CF7" w:rsidRPr="00D81569" w:rsidRDefault="00C00CF7" w:rsidP="00A609A0">
      <w:pPr>
        <w:widowControl w:val="0"/>
        <w:spacing w:after="0" w:line="240" w:lineRule="auto"/>
        <w:jc w:val="center"/>
        <w:outlineLvl w:val="0"/>
        <w:rPr>
          <w:rFonts w:ascii="Times New Roman" w:hAnsi="Times New Roman" w:cs="Times New Roman"/>
          <w:b/>
          <w:bCs/>
          <w:sz w:val="24"/>
          <w:szCs w:val="24"/>
          <w:lang w:val="kk-KZ"/>
        </w:rPr>
      </w:pPr>
      <w:r w:rsidRPr="00D81569">
        <w:rPr>
          <w:rFonts w:ascii="Times New Roman" w:hAnsi="Times New Roman" w:cs="Times New Roman"/>
          <w:b/>
          <w:bCs/>
          <w:sz w:val="24"/>
          <w:szCs w:val="24"/>
          <w:lang w:val="kk-KZ"/>
        </w:rPr>
        <w:t xml:space="preserve">«Қазақстан Республикасының Жер қойнауы және жер қойнауын пайдалану туралы кодексіне өзгерістер енгізу туралы» </w:t>
      </w:r>
    </w:p>
    <w:p w14:paraId="22A7653A" w14:textId="3F0F4831" w:rsidR="00C00CF7" w:rsidRPr="00D81569" w:rsidRDefault="00C00CF7" w:rsidP="00A609A0">
      <w:pPr>
        <w:widowControl w:val="0"/>
        <w:spacing w:after="0" w:line="240" w:lineRule="auto"/>
        <w:jc w:val="center"/>
        <w:outlineLvl w:val="0"/>
        <w:rPr>
          <w:rFonts w:ascii="Times New Roman" w:hAnsi="Times New Roman" w:cs="Times New Roman"/>
          <w:b/>
          <w:bCs/>
          <w:sz w:val="24"/>
          <w:szCs w:val="24"/>
          <w:lang w:val="kk-KZ"/>
        </w:rPr>
      </w:pPr>
      <w:r w:rsidRPr="00D81569">
        <w:rPr>
          <w:rFonts w:ascii="Times New Roman" w:hAnsi="Times New Roman" w:cs="Times New Roman"/>
          <w:b/>
          <w:bCs/>
          <w:sz w:val="24"/>
          <w:szCs w:val="24"/>
          <w:lang w:val="kk-KZ"/>
        </w:rPr>
        <w:t xml:space="preserve">Қазақстан </w:t>
      </w:r>
      <w:r w:rsidRPr="0008502A">
        <w:rPr>
          <w:rFonts w:ascii="Times New Roman" w:hAnsi="Times New Roman" w:cs="Times New Roman"/>
          <w:b/>
          <w:bCs/>
          <w:sz w:val="24"/>
          <w:szCs w:val="24"/>
          <w:lang w:val="kk-KZ"/>
        </w:rPr>
        <w:t>Республикасы Заң</w:t>
      </w:r>
      <w:bookmarkStart w:id="0" w:name="_GoBack"/>
      <w:bookmarkEnd w:id="0"/>
      <w:r w:rsidR="00374D35">
        <w:rPr>
          <w:rFonts w:ascii="Times New Roman" w:hAnsi="Times New Roman" w:cs="Times New Roman"/>
          <w:b/>
          <w:bCs/>
          <w:sz w:val="24"/>
          <w:szCs w:val="24"/>
          <w:lang w:val="kk-KZ"/>
        </w:rPr>
        <w:t xml:space="preserve"> </w:t>
      </w:r>
      <w:r w:rsidRPr="00D81569">
        <w:rPr>
          <w:rFonts w:ascii="Times New Roman" w:hAnsi="Times New Roman" w:cs="Times New Roman"/>
          <w:b/>
          <w:bCs/>
          <w:sz w:val="24"/>
          <w:szCs w:val="24"/>
          <w:lang w:val="kk-KZ"/>
        </w:rPr>
        <w:t xml:space="preserve">жобасына </w:t>
      </w:r>
    </w:p>
    <w:p w14:paraId="1C38BA55" w14:textId="39D68BF6" w:rsidR="00A609A0" w:rsidRPr="00D81569" w:rsidRDefault="00C00CF7" w:rsidP="00C00CF7">
      <w:pPr>
        <w:widowControl w:val="0"/>
        <w:spacing w:after="0" w:line="240" w:lineRule="auto"/>
        <w:jc w:val="center"/>
        <w:outlineLvl w:val="0"/>
        <w:rPr>
          <w:rFonts w:ascii="Times New Roman" w:hAnsi="Times New Roman" w:cs="Times New Roman"/>
          <w:b/>
          <w:bCs/>
          <w:sz w:val="24"/>
          <w:szCs w:val="24"/>
          <w:lang w:val="kk-KZ"/>
        </w:rPr>
      </w:pPr>
      <w:r w:rsidRPr="00D81569">
        <w:rPr>
          <w:rFonts w:ascii="Times New Roman" w:hAnsi="Times New Roman" w:cs="Times New Roman"/>
          <w:b/>
          <w:bCs/>
          <w:sz w:val="24"/>
          <w:szCs w:val="24"/>
          <w:lang w:val="kk-KZ"/>
        </w:rPr>
        <w:t xml:space="preserve">САЛЫСТЫРМА КЕСТЕ </w:t>
      </w:r>
    </w:p>
    <w:p w14:paraId="475116F6" w14:textId="77777777" w:rsidR="00A609A0" w:rsidRPr="00D81569" w:rsidRDefault="00A609A0" w:rsidP="00A609A0">
      <w:pPr>
        <w:shd w:val="clear" w:color="auto" w:fill="FFFFFF" w:themeFill="background1"/>
        <w:tabs>
          <w:tab w:val="left" w:pos="8190"/>
          <w:tab w:val="right" w:pos="9355"/>
        </w:tabs>
        <w:spacing w:after="0" w:line="240" w:lineRule="auto"/>
        <w:contextualSpacing/>
        <w:jc w:val="center"/>
        <w:rPr>
          <w:rFonts w:ascii="Times New Roman" w:eastAsia="Times New Roman" w:hAnsi="Times New Roman" w:cs="Times New Roman"/>
          <w:b/>
          <w:sz w:val="24"/>
          <w:szCs w:val="24"/>
          <w:lang w:val="kk-KZ"/>
        </w:rPr>
      </w:pPr>
    </w:p>
    <w:tbl>
      <w:tblPr>
        <w:tblStyle w:val="a3"/>
        <w:tblW w:w="15905" w:type="dxa"/>
        <w:tblInd w:w="-34" w:type="dxa"/>
        <w:tblLayout w:type="fixed"/>
        <w:tblLook w:val="04A0" w:firstRow="1" w:lastRow="0" w:firstColumn="1" w:lastColumn="0" w:noHBand="0" w:noVBand="1"/>
      </w:tblPr>
      <w:tblGrid>
        <w:gridCol w:w="596"/>
        <w:gridCol w:w="1843"/>
        <w:gridCol w:w="4536"/>
        <w:gridCol w:w="4678"/>
        <w:gridCol w:w="4252"/>
      </w:tblGrid>
      <w:tr w:rsidR="000B66E4" w:rsidRPr="00D81569" w14:paraId="2467E20F" w14:textId="77777777" w:rsidTr="005E2780">
        <w:tc>
          <w:tcPr>
            <w:tcW w:w="596" w:type="dxa"/>
            <w:vAlign w:val="center"/>
          </w:tcPr>
          <w:p w14:paraId="0CEAAB2B" w14:textId="52425136" w:rsidR="00A609A0" w:rsidRPr="00D81569" w:rsidRDefault="00C00CF7" w:rsidP="00FC481C">
            <w:pPr>
              <w:shd w:val="clear" w:color="auto" w:fill="FFFFFF" w:themeFill="background1"/>
              <w:ind w:hanging="17"/>
              <w:contextualSpacing/>
              <w:jc w:val="center"/>
              <w:rPr>
                <w:rFonts w:ascii="Times New Roman" w:hAnsi="Times New Roman" w:cs="Times New Roman"/>
                <w:b/>
                <w:sz w:val="24"/>
                <w:szCs w:val="24"/>
                <w:lang w:val="kk-KZ"/>
              </w:rPr>
            </w:pPr>
            <w:r w:rsidRPr="00D81569">
              <w:rPr>
                <w:rFonts w:ascii="Times New Roman" w:hAnsi="Times New Roman" w:cs="Times New Roman"/>
                <w:b/>
                <w:sz w:val="24"/>
                <w:szCs w:val="24"/>
                <w:lang w:val="kk-KZ"/>
              </w:rPr>
              <w:t xml:space="preserve">р/с </w:t>
            </w:r>
            <w:r w:rsidR="00A609A0" w:rsidRPr="00D81569">
              <w:rPr>
                <w:rFonts w:ascii="Times New Roman" w:hAnsi="Times New Roman" w:cs="Times New Roman"/>
                <w:b/>
                <w:sz w:val="24"/>
                <w:szCs w:val="24"/>
                <w:lang w:val="kk-KZ"/>
              </w:rPr>
              <w:t>№</w:t>
            </w:r>
          </w:p>
        </w:tc>
        <w:tc>
          <w:tcPr>
            <w:tcW w:w="1843" w:type="dxa"/>
            <w:vAlign w:val="center"/>
          </w:tcPr>
          <w:p w14:paraId="44948723" w14:textId="28B17A55" w:rsidR="00A609A0" w:rsidRPr="00D81569" w:rsidRDefault="00C00CF7" w:rsidP="000A508F">
            <w:pPr>
              <w:shd w:val="clear" w:color="auto" w:fill="FFFFFF" w:themeFill="background1"/>
              <w:contextualSpacing/>
              <w:jc w:val="center"/>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 xml:space="preserve">Құрылымдық </w:t>
            </w:r>
          </w:p>
          <w:p w14:paraId="11113278" w14:textId="77777777" w:rsidR="00A609A0" w:rsidRPr="00D81569" w:rsidRDefault="00A609A0" w:rsidP="00063467">
            <w:pPr>
              <w:shd w:val="clear" w:color="auto" w:fill="FFFFFF" w:themeFill="background1"/>
              <w:contextualSpacing/>
              <w:jc w:val="center"/>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элемент</w:t>
            </w:r>
          </w:p>
        </w:tc>
        <w:tc>
          <w:tcPr>
            <w:tcW w:w="4536" w:type="dxa"/>
            <w:vAlign w:val="center"/>
          </w:tcPr>
          <w:p w14:paraId="5BC9D685" w14:textId="28BE8407" w:rsidR="00A609A0" w:rsidRPr="00D81569" w:rsidRDefault="00C00CF7" w:rsidP="00944C04">
            <w:pPr>
              <w:shd w:val="clear" w:color="auto" w:fill="FFFFFF" w:themeFill="background1"/>
              <w:tabs>
                <w:tab w:val="left" w:pos="3432"/>
              </w:tabs>
              <w:ind w:firstLine="34"/>
              <w:contextualSpacing/>
              <w:jc w:val="center"/>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 xml:space="preserve">Қолданыстағы </w:t>
            </w:r>
            <w:r w:rsidR="000A508F" w:rsidRPr="00D81569">
              <w:rPr>
                <w:rFonts w:ascii="Times New Roman" w:eastAsia="Times New Roman" w:hAnsi="Times New Roman" w:cs="Times New Roman"/>
                <w:b/>
                <w:sz w:val="24"/>
                <w:szCs w:val="24"/>
                <w:lang w:val="kk-KZ"/>
              </w:rPr>
              <w:t>редакция</w:t>
            </w:r>
          </w:p>
        </w:tc>
        <w:tc>
          <w:tcPr>
            <w:tcW w:w="4678" w:type="dxa"/>
            <w:vAlign w:val="center"/>
          </w:tcPr>
          <w:p w14:paraId="69379D9B" w14:textId="29C4988C" w:rsidR="00A609A0" w:rsidRPr="00D81569" w:rsidRDefault="00C00CF7" w:rsidP="00944C04">
            <w:pPr>
              <w:shd w:val="clear" w:color="auto" w:fill="FFFFFF" w:themeFill="background1"/>
              <w:tabs>
                <w:tab w:val="left" w:pos="3432"/>
              </w:tabs>
              <w:ind w:firstLine="33"/>
              <w:contextualSpacing/>
              <w:jc w:val="center"/>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 xml:space="preserve">Ұсынылып отырған </w:t>
            </w:r>
            <w:r w:rsidR="000A508F" w:rsidRPr="00D81569">
              <w:rPr>
                <w:rFonts w:ascii="Times New Roman" w:eastAsia="Times New Roman" w:hAnsi="Times New Roman" w:cs="Times New Roman"/>
                <w:b/>
                <w:sz w:val="24"/>
                <w:szCs w:val="24"/>
                <w:lang w:val="kk-KZ"/>
              </w:rPr>
              <w:t>редакция</w:t>
            </w:r>
          </w:p>
        </w:tc>
        <w:tc>
          <w:tcPr>
            <w:tcW w:w="4252" w:type="dxa"/>
            <w:vAlign w:val="center"/>
          </w:tcPr>
          <w:p w14:paraId="15A635BA" w14:textId="3251D776" w:rsidR="00A609A0" w:rsidRPr="00D81569" w:rsidRDefault="00C00CF7" w:rsidP="00063467">
            <w:pPr>
              <w:shd w:val="clear" w:color="auto" w:fill="FFFFFF" w:themeFill="background1"/>
              <w:tabs>
                <w:tab w:val="left" w:pos="3432"/>
              </w:tabs>
              <w:ind w:firstLine="327"/>
              <w:contextualSpacing/>
              <w:jc w:val="center"/>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 xml:space="preserve">Негіздеме </w:t>
            </w:r>
          </w:p>
        </w:tc>
      </w:tr>
      <w:tr w:rsidR="000B66E4" w:rsidRPr="00D81569" w14:paraId="114A3FDA" w14:textId="77777777" w:rsidTr="005E2780">
        <w:tc>
          <w:tcPr>
            <w:tcW w:w="15905" w:type="dxa"/>
            <w:gridSpan w:val="5"/>
          </w:tcPr>
          <w:p w14:paraId="405829D9" w14:textId="5F290752" w:rsidR="0003577F" w:rsidRPr="00D81569" w:rsidRDefault="00C00CF7" w:rsidP="00C00CF7">
            <w:pPr>
              <w:widowControl w:val="0"/>
              <w:ind w:hanging="17"/>
              <w:jc w:val="center"/>
              <w:rPr>
                <w:rFonts w:ascii="Times New Roman" w:hAnsi="Times New Roman" w:cs="Times New Roman"/>
                <w:b/>
                <w:sz w:val="24"/>
                <w:szCs w:val="24"/>
                <w:lang w:val="kk-KZ"/>
              </w:rPr>
            </w:pPr>
            <w:r w:rsidRPr="00D81569">
              <w:rPr>
                <w:rFonts w:ascii="Times New Roman" w:hAnsi="Times New Roman" w:cs="Times New Roman"/>
                <w:b/>
                <w:sz w:val="24"/>
                <w:szCs w:val="24"/>
                <w:lang w:val="kk-KZ"/>
              </w:rPr>
              <w:t xml:space="preserve">2017 жылғы 27 желтоқсандағы «Жер қойнауы және жер қойнауын пайдалану туралы» Қазақстан Республикасының Кодексі  </w:t>
            </w:r>
          </w:p>
        </w:tc>
      </w:tr>
      <w:tr w:rsidR="000B66E4" w:rsidRPr="0008502A" w14:paraId="453A9525" w14:textId="77777777" w:rsidTr="005E2780">
        <w:tc>
          <w:tcPr>
            <w:tcW w:w="596" w:type="dxa"/>
          </w:tcPr>
          <w:p w14:paraId="688055C0" w14:textId="77777777" w:rsidR="0003577F" w:rsidRPr="00D81569" w:rsidRDefault="0003577F" w:rsidP="00FC481C">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bookmarkStart w:id="1" w:name="_Hlk192860535"/>
          </w:p>
        </w:tc>
        <w:tc>
          <w:tcPr>
            <w:tcW w:w="1843" w:type="dxa"/>
          </w:tcPr>
          <w:p w14:paraId="1E669280" w14:textId="455FAEB1" w:rsidR="0003577F" w:rsidRPr="00D81569" w:rsidRDefault="00C00CF7" w:rsidP="00C00CF7">
            <w:pPr>
              <w:shd w:val="clear" w:color="auto" w:fill="FFFFFF" w:themeFill="background1"/>
              <w:contextualSpacing/>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40-баптың 3-тармағының үшінші бөлігі 2) тармақшасының үшінші абзацы</w:t>
            </w:r>
          </w:p>
        </w:tc>
        <w:tc>
          <w:tcPr>
            <w:tcW w:w="4536" w:type="dxa"/>
          </w:tcPr>
          <w:p w14:paraId="6E1EEF0C"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40-бап. Жер қойнауын пайдалану құқығының ауысуы</w:t>
            </w:r>
          </w:p>
          <w:p w14:paraId="54E58026"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3. Жер қойнауын пайдалану құқығының (жер қойнауын пайдалану құқығындағы үлестің) ауысуы жер қойнауын пайдалануға арналған лицензияны қайта ресімдеу немесе тиісінше, жер қойнауын пайдалануға арналған келісімшартқа өзгеріс енгізу арқылы жүргізіледі.</w:t>
            </w:r>
          </w:p>
          <w:p w14:paraId="4575D1DD"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 xml:space="preserve">Жер қойнауын пайдалануға арналған лицензияны қайта ресімдеу немесе жер қойнауын пайдалануға арналған келісімшартқа өзгеріс енгізу үшін жер қойнауын пайдалану құқығын (жер қойнауын пайдалану құқығындағы үлесті) иеленуші мен жер қойнауын пайдалану құқығын (жер қойнауын пайдалану құқығындағы үлесті) алушы жер қойнауын пайдалануға арналған лицензияны берген немесе жер қойнауын пайдалануға арналған келісімшартты жасасқан мемлекеттік органға бірлесіп өтініш жасайды. Осы Кодекстің 44-бабы 2-тармағының 10) тармақшасында көзделген жер қойнауын пайдалану құқығы (жер қойнауын пайдалану құқығындағы үлес) ауысқан жағдайда </w:t>
            </w:r>
            <w:r w:rsidRPr="00F070C4">
              <w:rPr>
                <w:rFonts w:ascii="Times New Roman" w:eastAsia="Times New Roman" w:hAnsi="Times New Roman" w:cs="Times New Roman"/>
                <w:sz w:val="24"/>
                <w:szCs w:val="24"/>
                <w:lang w:val="kk-KZ"/>
              </w:rPr>
              <w:lastRenderedPageBreak/>
              <w:t>көрсетілген өтінішті жер қойнауын пайдалану құқығын (жер қойнауын пайдалану құқығындағы үлесті) иеленуші береді.</w:t>
            </w:r>
          </w:p>
          <w:p w14:paraId="11431668"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Өтінішке:</w:t>
            </w:r>
          </w:p>
          <w:p w14:paraId="10459049"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1) жер қойнауын пайдалану құқығы соның негізінде алынатын құжаттың түпнұсқасы;</w:t>
            </w:r>
          </w:p>
          <w:p w14:paraId="1628C05A"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2) жер қойнауын пайдалану құқығын алушы туралы мәліметтерді растайтын құжаттар:</w:t>
            </w:r>
          </w:p>
          <w:p w14:paraId="7C344C34"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p w14:paraId="2D67F4C8" w14:textId="5FC2F4BE"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 xml:space="preserve">заңды тұлғалар үшін –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акциялары ұйымдастырылған </w:t>
            </w:r>
            <w:r w:rsidRPr="00F070C4">
              <w:rPr>
                <w:rFonts w:ascii="Times New Roman" w:eastAsia="Times New Roman" w:hAnsi="Times New Roman" w:cs="Times New Roman"/>
                <w:b/>
                <w:sz w:val="24"/>
                <w:szCs w:val="24"/>
                <w:lang w:val="kk-KZ"/>
              </w:rPr>
              <w:t>бағалы қағаздар</w:t>
            </w:r>
            <w:r w:rsidRPr="00F070C4">
              <w:rPr>
                <w:rFonts w:ascii="Times New Roman" w:eastAsia="Times New Roman" w:hAnsi="Times New Roman" w:cs="Times New Roman"/>
                <w:sz w:val="24"/>
                <w:szCs w:val="24"/>
                <w:lang w:val="kk-KZ"/>
              </w:rPr>
              <w:t xml:space="preserve"> нарығында айналымда болатын заңды тұлғалар, иемденушіні тікелей немесе жанама түрде бақылайтын мемлекеттер, халықаралық ұйымдар және жеке тұлғалар туралы мәліметтер;</w:t>
            </w:r>
          </w:p>
          <w:p w14:paraId="27579703" w14:textId="55341848" w:rsidR="0003577F" w:rsidRPr="00D81569" w:rsidRDefault="00396046" w:rsidP="00F070C4">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 </w:t>
            </w:r>
            <w:r w:rsidR="00642850" w:rsidRPr="00D81569">
              <w:rPr>
                <w:rFonts w:ascii="Times New Roman" w:eastAsia="Times New Roman" w:hAnsi="Times New Roman" w:cs="Times New Roman"/>
                <w:sz w:val="24"/>
                <w:szCs w:val="24"/>
                <w:lang w:val="kk-KZ"/>
              </w:rPr>
              <w:t>…</w:t>
            </w:r>
          </w:p>
        </w:tc>
        <w:tc>
          <w:tcPr>
            <w:tcW w:w="4678" w:type="dxa"/>
          </w:tcPr>
          <w:p w14:paraId="3E548F0A"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lastRenderedPageBreak/>
              <w:t>40-бап. Жер қойнауын пайдалану құқығының ауысуы</w:t>
            </w:r>
          </w:p>
          <w:p w14:paraId="4D004FB1"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3. Жер қойнауын пайдалану құқығының (жер қойнауын пайдалану құқығындағы үлестің) ауысуы жер қойнауын пайдалануға арналған лицензияны қайта ресімдеу немесе тиісінше, жер қойнауын пайдалануға арналған келісімшартқа өзгеріс енгізу арқылы жүргізіледі.</w:t>
            </w:r>
          </w:p>
          <w:p w14:paraId="1FFE2A12"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 xml:space="preserve">Жер қойнауын пайдалануға арналған лицензияны қайта ресімдеу немесе жер қойнауын пайдалануға арналған келісімшартқа өзгеріс енгізу үшін жер қойнауын пайдалану құқығын (жер қойнауын пайдалану құқығындағы үлесті) иеленуші мен жер қойнауын пайдалану құқығын (жер қойнауын пайдалану құқығындағы үлесті) алушы жер қойнауын пайдалануға арналған лицензияны берген немесе жер қойнауын пайдалануға арналған келісімшартты жасасқан мемлекеттік органға бірлесіп өтініш жасайды. Осы Кодекстің 44-бабы 2-тармағының 10) тармақшасында көзделген жер қойнауын пайдалану құқығы (жер қойнауын пайдалану құқығындағы үлес) ауысқан жағдайда көрсетілген өтінішті жер қойнауын пайдалану құқығын (жер </w:t>
            </w:r>
            <w:r w:rsidRPr="00F070C4">
              <w:rPr>
                <w:rFonts w:ascii="Times New Roman" w:eastAsia="Times New Roman" w:hAnsi="Times New Roman" w:cs="Times New Roman"/>
                <w:sz w:val="24"/>
                <w:szCs w:val="24"/>
                <w:lang w:val="kk-KZ"/>
              </w:rPr>
              <w:lastRenderedPageBreak/>
              <w:t>қойнауын пайдалану құқығындағы үлесті) иеленуші береді.</w:t>
            </w:r>
          </w:p>
          <w:p w14:paraId="74A0B62C"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Өтінішке:</w:t>
            </w:r>
          </w:p>
          <w:p w14:paraId="5479BAAE"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1) жер қойнауын пайдалану құқығы соның негізінде алынатын құжаттың түпнұсқасы;</w:t>
            </w:r>
          </w:p>
          <w:p w14:paraId="5CFB996C"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2) жер қойнауын пайдалану құқығын алушы туралы мәліметтерді растайтын құжаттар:</w:t>
            </w:r>
          </w:p>
          <w:p w14:paraId="3B39B9DF" w14:textId="77777777"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p w14:paraId="309C8098" w14:textId="121CEAE2" w:rsidR="00F070C4"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F070C4">
              <w:rPr>
                <w:rFonts w:ascii="Times New Roman" w:eastAsia="Times New Roman" w:hAnsi="Times New Roman" w:cs="Times New Roman"/>
                <w:sz w:val="24"/>
                <w:szCs w:val="24"/>
                <w:lang w:val="kk-KZ"/>
              </w:rPr>
              <w:t xml:space="preserve">заңды тұлғалар үшін –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акциялары ұйымдастырылған </w:t>
            </w:r>
            <w:r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sz w:val="24"/>
                <w:szCs w:val="24"/>
                <w:lang w:val="kk-KZ"/>
              </w:rPr>
              <w:t xml:space="preserve"> </w:t>
            </w:r>
            <w:r w:rsidRPr="00F070C4">
              <w:rPr>
                <w:rFonts w:ascii="Times New Roman" w:eastAsia="Times New Roman" w:hAnsi="Times New Roman" w:cs="Times New Roman"/>
                <w:sz w:val="24"/>
                <w:szCs w:val="24"/>
                <w:lang w:val="kk-KZ"/>
              </w:rPr>
              <w:t>нарығында айналымда болатын заңды тұлғалар, иемденушіні тікелей немесе жанама түрде бақылайтын мемлекеттер, халықаралық ұйымдар және жеке тұлғалар туралы мәліметтер;</w:t>
            </w:r>
          </w:p>
          <w:p w14:paraId="7722ABE7" w14:textId="7EFE2639" w:rsidR="0003577F" w:rsidRPr="00D81569" w:rsidRDefault="00F070C4" w:rsidP="00F070C4">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 …</w:t>
            </w:r>
          </w:p>
        </w:tc>
        <w:tc>
          <w:tcPr>
            <w:tcW w:w="4252" w:type="dxa"/>
          </w:tcPr>
          <w:p w14:paraId="5F3D18F7" w14:textId="082ED3B8" w:rsidR="0003577F" w:rsidRPr="00D81569" w:rsidRDefault="00F070C4" w:rsidP="0003577F">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lastRenderedPageBreak/>
              <w:t>«Капитал нарығы туралы» Қазақстан Республикасы Заңының қабылдануына және «Бағалы қағаздар нарығы туралы» Қазақстан Республикасы Заңының күші жойылды деп танылуына байланысты.</w:t>
            </w:r>
          </w:p>
          <w:p w14:paraId="142E5002" w14:textId="77777777" w:rsidR="003D176C" w:rsidRDefault="003D176C" w:rsidP="0003577F">
            <w:pPr>
              <w:shd w:val="clear" w:color="auto" w:fill="FFFFFF" w:themeFill="background1"/>
              <w:tabs>
                <w:tab w:val="left" w:pos="3432"/>
              </w:tabs>
              <w:ind w:firstLine="459"/>
              <w:contextualSpacing/>
              <w:jc w:val="both"/>
              <w:rPr>
                <w:rFonts w:ascii="Times New Roman" w:hAnsi="Times New Roman" w:cs="Times New Roman"/>
                <w:sz w:val="24"/>
                <w:szCs w:val="24"/>
                <w:lang w:val="kk-KZ"/>
              </w:rPr>
            </w:pPr>
            <w:r w:rsidRPr="00D732B7">
              <w:rPr>
                <w:rFonts w:ascii="Times New Roman" w:hAnsi="Times New Roman" w:cs="Times New Roman"/>
                <w:sz w:val="24"/>
                <w:szCs w:val="24"/>
                <w:lang w:val="kk-KZ"/>
              </w:rPr>
              <w:t>Түзету «Капитал нарығы туралы», «Қазақстан Республикасының кейбір заңнамалық актілеріне капитал нарығы мәселелері бойынша өзгерістер мен толықтырулар енгізу туралы», «Қазақстан Республикасының Жер қойнауы және жер қойнауын пайдалану туралы кодексіне өзгерістер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енгізу туралы» Қазақстан Республикасы заңдарының жобаларына Реттеушілік саясаттың консультативтік құжатының (бұдан әрі – РСКҚ) 6-тармағына сәйкес енгізіледі.</w:t>
            </w:r>
            <w:bookmarkStart w:id="2" w:name="_Hlk236993985"/>
          </w:p>
          <w:bookmarkEnd w:id="2"/>
          <w:p w14:paraId="0829C36B" w14:textId="4FC00E54" w:rsidR="00AD7728" w:rsidRPr="00D81569" w:rsidRDefault="00AD7728" w:rsidP="0003577F">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tr w:rsidR="00130D96" w:rsidRPr="0008502A" w14:paraId="054E2F81" w14:textId="77777777" w:rsidTr="005E2780">
        <w:tc>
          <w:tcPr>
            <w:tcW w:w="596" w:type="dxa"/>
          </w:tcPr>
          <w:p w14:paraId="5D67F86F" w14:textId="77777777" w:rsidR="00130D96" w:rsidRPr="00D81569" w:rsidRDefault="00130D96" w:rsidP="00FC481C">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63A2883E" w14:textId="77777777" w:rsidR="00B9784C" w:rsidRPr="00D81569" w:rsidRDefault="00C00CF7" w:rsidP="0003577F">
            <w:pPr>
              <w:shd w:val="clear" w:color="auto" w:fill="FFFFFF" w:themeFill="background1"/>
              <w:contextualSpacing/>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41-баптың 2-тармағының 1) тармақшасы</w:t>
            </w:r>
          </w:p>
          <w:p w14:paraId="78B29582" w14:textId="00D138D9" w:rsidR="00130D96" w:rsidRPr="00D81569" w:rsidRDefault="00130D96" w:rsidP="0003577F">
            <w:pPr>
              <w:shd w:val="clear" w:color="auto" w:fill="FFFFFF" w:themeFill="background1"/>
              <w:contextualSpacing/>
              <w:rPr>
                <w:rFonts w:ascii="Times New Roman" w:eastAsia="Times New Roman" w:hAnsi="Times New Roman" w:cs="Times New Roman"/>
                <w:sz w:val="24"/>
                <w:szCs w:val="24"/>
                <w:lang w:val="kk-KZ"/>
              </w:rPr>
            </w:pPr>
          </w:p>
        </w:tc>
        <w:tc>
          <w:tcPr>
            <w:tcW w:w="4536" w:type="dxa"/>
          </w:tcPr>
          <w:p w14:paraId="65B36A84" w14:textId="7478141F" w:rsidR="00D13885" w:rsidRPr="00D81569" w:rsidRDefault="00B9784C" w:rsidP="00B9784C">
            <w:pPr>
              <w:shd w:val="clear" w:color="auto" w:fill="FFFFFF" w:themeFill="background1"/>
              <w:tabs>
                <w:tab w:val="left" w:pos="3432"/>
              </w:tabs>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41-бап. Жер қойнауын пайдалану құқығымен байланысты объектілер ұғымы</w:t>
            </w:r>
          </w:p>
          <w:p w14:paraId="39AB66E3" w14:textId="77777777" w:rsidR="00D13885" w:rsidRPr="00D81569" w:rsidRDefault="00D13885" w:rsidP="00D1388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53EC3757" w14:textId="7B44158D" w:rsidR="00B9784C" w:rsidRPr="00D81569" w:rsidRDefault="00D13885" w:rsidP="00D1388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2. </w:t>
            </w:r>
            <w:r w:rsidR="00B9784C" w:rsidRPr="00D81569">
              <w:rPr>
                <w:rFonts w:ascii="Times New Roman" w:eastAsia="Times New Roman" w:hAnsi="Times New Roman" w:cs="Times New Roman"/>
                <w:sz w:val="24"/>
                <w:szCs w:val="24"/>
                <w:lang w:val="kk-KZ"/>
              </w:rPr>
              <w:t>Осы Кодекстің мақсаттары үшін:</w:t>
            </w:r>
          </w:p>
          <w:p w14:paraId="5705EBA9" w14:textId="77777777"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Қазақстан Республикасының ұйымдастырылған </w:t>
            </w:r>
            <w:r w:rsidRPr="00D81569">
              <w:rPr>
                <w:rFonts w:ascii="Times New Roman" w:eastAsia="Times New Roman" w:hAnsi="Times New Roman" w:cs="Times New Roman"/>
                <w:b/>
                <w:sz w:val="24"/>
                <w:szCs w:val="24"/>
                <w:lang w:val="kk-KZ"/>
              </w:rPr>
              <w:t>бағалы қағаздар</w:t>
            </w:r>
            <w:r w:rsidRPr="00D81569">
              <w:rPr>
                <w:rFonts w:ascii="Times New Roman" w:eastAsia="Times New Roman" w:hAnsi="Times New Roman" w:cs="Times New Roman"/>
                <w:sz w:val="24"/>
                <w:szCs w:val="24"/>
                <w:lang w:val="kk-KZ"/>
              </w:rPr>
              <w:t xml:space="preserve"> нарығында және (немесе) шет мемлекеттің аумағында қызметін жүзеге асыратын биржа қорында айналымда жүрген, базалық активі акциялар болып табылатын туынды қаржы құралдарын қоса алғанда, акциялар және басқа да бағалы қағаздар;</w:t>
            </w:r>
          </w:p>
          <w:p w14:paraId="761E9E99" w14:textId="192E8AF6" w:rsidR="00130D96" w:rsidRPr="00D81569" w:rsidRDefault="00D13885"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678" w:type="dxa"/>
          </w:tcPr>
          <w:p w14:paraId="6061215E" w14:textId="77777777" w:rsidR="00B9784C" w:rsidRPr="00D81569" w:rsidRDefault="00B9784C" w:rsidP="00B9784C">
            <w:pPr>
              <w:shd w:val="clear" w:color="auto" w:fill="FFFFFF" w:themeFill="background1"/>
              <w:tabs>
                <w:tab w:val="left" w:pos="3432"/>
              </w:tabs>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41-бап. Жер қойнауын пайдалану құқығымен байланысты объектілер ұғымы</w:t>
            </w:r>
          </w:p>
          <w:p w14:paraId="094A06D7" w14:textId="77777777"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77F52AF6" w14:textId="77777777"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2. Осы Кодекстің мақсаттары үшін:</w:t>
            </w:r>
          </w:p>
          <w:p w14:paraId="137E1CCD" w14:textId="45336B82"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Қазақстан Республикасының ұйымдастырылған </w:t>
            </w:r>
            <w:r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sz w:val="24"/>
                <w:szCs w:val="24"/>
                <w:lang w:val="kk-KZ"/>
              </w:rPr>
              <w:t xml:space="preserve"> нарығында және (немесе) шет мемлекеттің аумағында қызметін жүзеге асыратын биржа қорында айналымда жүрген, базалық активі акциялар болып табылатын туынды қаржы құралдарын қоса алғанда, акциялар және басқа да бағалы қағаздар;</w:t>
            </w:r>
          </w:p>
          <w:p w14:paraId="0FB755E3" w14:textId="5D173F1B" w:rsidR="00130D96" w:rsidRPr="00D81569" w:rsidRDefault="00D13885" w:rsidP="00D13885">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252" w:type="dxa"/>
          </w:tcPr>
          <w:p w14:paraId="0A6F0773" w14:textId="010EE94F" w:rsidR="00B9784C" w:rsidRPr="00D81569" w:rsidRDefault="003D176C" w:rsidP="00B9784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B9784C"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00B9784C"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00B9784C"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00B9784C"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00B9784C"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7E00DF58" w14:textId="496FDEEC" w:rsidR="00B9784C" w:rsidRPr="00D81569" w:rsidRDefault="00B9784C" w:rsidP="00B9784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sidR="003D176C">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p w14:paraId="0BE7AA9A" w14:textId="77777777" w:rsidR="00130D96" w:rsidRDefault="00130D96" w:rsidP="00D13885">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p w14:paraId="07669426" w14:textId="0341BC76" w:rsidR="003D176C" w:rsidRPr="00D81569" w:rsidRDefault="003D176C" w:rsidP="00D13885">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tr w:rsidR="00130D96" w:rsidRPr="0008502A" w14:paraId="4D3497B5" w14:textId="77777777" w:rsidTr="005E2780">
        <w:tc>
          <w:tcPr>
            <w:tcW w:w="596" w:type="dxa"/>
          </w:tcPr>
          <w:p w14:paraId="5CB45E95" w14:textId="77777777" w:rsidR="00130D96" w:rsidRPr="00D81569" w:rsidRDefault="00130D96" w:rsidP="00FC481C">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6BF683E0" w14:textId="77777777" w:rsidR="00051486" w:rsidRPr="00D81569" w:rsidRDefault="00051486" w:rsidP="0003577F">
            <w:pPr>
              <w:shd w:val="clear" w:color="auto" w:fill="FFFFFF" w:themeFill="background1"/>
              <w:contextualSpacing/>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42-баптың 1-тармағының 6) тармақшасы және екінші бөлігі</w:t>
            </w:r>
          </w:p>
          <w:p w14:paraId="0E9D4ECD" w14:textId="189D7270" w:rsidR="00130D96" w:rsidRPr="00D81569" w:rsidRDefault="00130D96" w:rsidP="0003577F">
            <w:pPr>
              <w:shd w:val="clear" w:color="auto" w:fill="FFFFFF" w:themeFill="background1"/>
              <w:contextualSpacing/>
              <w:rPr>
                <w:rFonts w:ascii="Times New Roman" w:eastAsia="Times New Roman" w:hAnsi="Times New Roman" w:cs="Times New Roman"/>
                <w:sz w:val="24"/>
                <w:szCs w:val="24"/>
                <w:lang w:val="kk-KZ"/>
              </w:rPr>
            </w:pPr>
          </w:p>
        </w:tc>
        <w:tc>
          <w:tcPr>
            <w:tcW w:w="4536" w:type="dxa"/>
          </w:tcPr>
          <w:p w14:paraId="33B688F5" w14:textId="77777777" w:rsidR="00B9784C" w:rsidRPr="00D81569" w:rsidRDefault="00B9784C"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42-бап. Жер қойнауын пайдалану құқығымен байланысты объектілердің ауысуы</w:t>
            </w:r>
          </w:p>
          <w:p w14:paraId="621D9AD9" w14:textId="77777777" w:rsidR="00B9784C" w:rsidRPr="00D81569" w:rsidRDefault="005D35B7"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w:t>
            </w:r>
            <w:r w:rsidR="00B9784C" w:rsidRPr="00D81569">
              <w:rPr>
                <w:rFonts w:ascii="Times New Roman" w:eastAsia="Times New Roman" w:hAnsi="Times New Roman" w:cs="Times New Roman"/>
                <w:sz w:val="24"/>
                <w:szCs w:val="24"/>
                <w:lang w:val="kk-KZ"/>
              </w:rPr>
              <w:t>Мыналар:</w:t>
            </w:r>
          </w:p>
          <w:p w14:paraId="05AA9121" w14:textId="6C0DFF00" w:rsidR="00B9784C" w:rsidRPr="00D81569" w:rsidRDefault="00B9784C"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6FFC9CFB" w14:textId="6057CEF5" w:rsidR="00B9784C" w:rsidRPr="00D81569" w:rsidRDefault="00B9784C"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6) жер қойнауын пайдалану құқығымен байланысты объектілер болып табылатын акцияларды және басқа да бағалы қағаздарды ұйымдастырылған </w:t>
            </w:r>
            <w:r w:rsidRPr="00D81569">
              <w:rPr>
                <w:rFonts w:ascii="Times New Roman" w:eastAsia="Times New Roman" w:hAnsi="Times New Roman" w:cs="Times New Roman"/>
                <w:b/>
                <w:sz w:val="24"/>
                <w:szCs w:val="24"/>
                <w:lang w:val="kk-KZ"/>
              </w:rPr>
              <w:t xml:space="preserve">бағалы қағаздар </w:t>
            </w:r>
            <w:r w:rsidRPr="007E727D">
              <w:rPr>
                <w:rFonts w:ascii="Times New Roman" w:eastAsia="Times New Roman" w:hAnsi="Times New Roman" w:cs="Times New Roman"/>
                <w:sz w:val="24"/>
                <w:szCs w:val="24"/>
                <w:lang w:val="kk-KZ"/>
              </w:rPr>
              <w:t>нарығында</w:t>
            </w:r>
            <w:r w:rsidRPr="00B42D0B">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айналымға шығару жер қойнауын пайдалану құқығымен байланысты объектілердің ауысуы деп танылады.</w:t>
            </w:r>
          </w:p>
          <w:p w14:paraId="201768AC" w14:textId="2075C321" w:rsidR="00B9784C" w:rsidRPr="00D81569" w:rsidRDefault="00B9784C"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Жер қойнауын пайдалану құқығымен байланысты объектілер болып табылатын акцияларды және басқа да бағалы қағаздарды ұйымдастырылған </w:t>
            </w:r>
            <w:r w:rsidRPr="00801760">
              <w:rPr>
                <w:rFonts w:ascii="Times New Roman" w:eastAsia="Times New Roman" w:hAnsi="Times New Roman" w:cs="Times New Roman"/>
                <w:b/>
                <w:sz w:val="24"/>
                <w:szCs w:val="24"/>
                <w:lang w:val="kk-KZ"/>
              </w:rPr>
              <w:t xml:space="preserve">бағалы қағаздар </w:t>
            </w:r>
            <w:r w:rsidRPr="007E727D">
              <w:rPr>
                <w:rFonts w:ascii="Times New Roman" w:eastAsia="Times New Roman" w:hAnsi="Times New Roman" w:cs="Times New Roman"/>
                <w:sz w:val="24"/>
                <w:szCs w:val="24"/>
                <w:lang w:val="kk-KZ"/>
              </w:rPr>
              <w:t>нарығында</w:t>
            </w:r>
            <w:r w:rsidRPr="00B42D0B">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 xml:space="preserve">айналымға шығару деп Қазақстан Республикасының ұйымдастырылған </w:t>
            </w:r>
            <w:r w:rsidRPr="00D81569">
              <w:rPr>
                <w:rFonts w:ascii="Times New Roman" w:eastAsia="Times New Roman" w:hAnsi="Times New Roman" w:cs="Times New Roman"/>
                <w:b/>
                <w:sz w:val="24"/>
                <w:szCs w:val="24"/>
                <w:lang w:val="kk-KZ"/>
              </w:rPr>
              <w:t xml:space="preserve">бағалы қағаздар </w:t>
            </w:r>
            <w:r w:rsidRPr="007E727D">
              <w:rPr>
                <w:rFonts w:ascii="Times New Roman" w:eastAsia="Times New Roman" w:hAnsi="Times New Roman" w:cs="Times New Roman"/>
                <w:sz w:val="24"/>
                <w:szCs w:val="24"/>
                <w:lang w:val="kk-KZ"/>
              </w:rPr>
              <w:lastRenderedPageBreak/>
              <w:t>нарығында</w:t>
            </w:r>
            <w:r w:rsidRPr="00D81569">
              <w:rPr>
                <w:rFonts w:ascii="Times New Roman" w:eastAsia="Times New Roman" w:hAnsi="Times New Roman" w:cs="Times New Roman"/>
                <w:sz w:val="24"/>
                <w:szCs w:val="24"/>
                <w:lang w:val="kk-KZ"/>
              </w:rPr>
              <w:t xml:space="preserve"> 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w:t>
            </w:r>
            <w:r w:rsidRPr="00801760">
              <w:rPr>
                <w:rFonts w:ascii="Times New Roman" w:eastAsia="Times New Roman" w:hAnsi="Times New Roman" w:cs="Times New Roman"/>
                <w:b/>
                <w:sz w:val="24"/>
                <w:szCs w:val="24"/>
                <w:lang w:val="kk-KZ"/>
              </w:rPr>
              <w:t xml:space="preserve">бағалы қағаздар </w:t>
            </w:r>
            <w:r w:rsidRPr="007E727D">
              <w:rPr>
                <w:rFonts w:ascii="Times New Roman" w:eastAsia="Times New Roman" w:hAnsi="Times New Roman" w:cs="Times New Roman"/>
                <w:sz w:val="24"/>
                <w:szCs w:val="24"/>
                <w:lang w:val="kk-KZ"/>
              </w:rPr>
              <w:t>нарығында</w:t>
            </w:r>
            <w:r w:rsidRPr="00D81569">
              <w:rPr>
                <w:rFonts w:ascii="Times New Roman" w:eastAsia="Times New Roman" w:hAnsi="Times New Roman" w:cs="Times New Roman"/>
                <w:sz w:val="24"/>
                <w:szCs w:val="24"/>
                <w:lang w:val="kk-KZ"/>
              </w:rPr>
              <w:t xml:space="preserve"> және (немесе) шет мемлекеттің аумағында қызметін жүзеге асыратын қор биржасында акцияларды орналастыру танылады.</w:t>
            </w:r>
          </w:p>
          <w:p w14:paraId="43E4CBB0" w14:textId="4958290A" w:rsidR="00130D96" w:rsidRPr="00D81569" w:rsidRDefault="00423771"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678" w:type="dxa"/>
          </w:tcPr>
          <w:p w14:paraId="78A056F8" w14:textId="77777777"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lastRenderedPageBreak/>
              <w:t>42-бап. Жер қойнауын пайдалану құқығымен байланысты объектілердің ауысуы</w:t>
            </w:r>
          </w:p>
          <w:p w14:paraId="48679D41" w14:textId="7B8E46D9" w:rsidR="00B9784C" w:rsidRPr="00D81569" w:rsidRDefault="00423771" w:rsidP="0042377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w:t>
            </w:r>
            <w:r w:rsidR="00B9784C" w:rsidRPr="00D81569">
              <w:rPr>
                <w:rFonts w:ascii="Times New Roman" w:eastAsia="Times New Roman" w:hAnsi="Times New Roman" w:cs="Times New Roman"/>
                <w:sz w:val="24"/>
                <w:szCs w:val="24"/>
                <w:lang w:val="kk-KZ"/>
              </w:rPr>
              <w:t xml:space="preserve">Мыналар: </w:t>
            </w:r>
          </w:p>
          <w:p w14:paraId="2517C0F0" w14:textId="77777777"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1C40E4F3" w14:textId="71806DB3"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6) жер қойнауын пайдалану құқығымен байланысты объектілер болып табылатын акцияларды және басқа да бағалы қағаздарды ұйымдастырылған </w:t>
            </w:r>
            <w:r w:rsidRPr="00D81569">
              <w:rPr>
                <w:rFonts w:ascii="Times New Roman" w:eastAsia="Times New Roman" w:hAnsi="Times New Roman" w:cs="Times New Roman"/>
                <w:b/>
                <w:sz w:val="24"/>
                <w:szCs w:val="24"/>
                <w:lang w:val="kk-KZ"/>
              </w:rPr>
              <w:t xml:space="preserve">капитал </w:t>
            </w:r>
            <w:r w:rsidRPr="007E727D">
              <w:rPr>
                <w:rFonts w:ascii="Times New Roman" w:eastAsia="Times New Roman" w:hAnsi="Times New Roman" w:cs="Times New Roman"/>
                <w:sz w:val="24"/>
                <w:szCs w:val="24"/>
                <w:lang w:val="kk-KZ"/>
              </w:rPr>
              <w:t xml:space="preserve">нарығында </w:t>
            </w:r>
            <w:r w:rsidRPr="00D81569">
              <w:rPr>
                <w:rFonts w:ascii="Times New Roman" w:eastAsia="Times New Roman" w:hAnsi="Times New Roman" w:cs="Times New Roman"/>
                <w:sz w:val="24"/>
                <w:szCs w:val="24"/>
                <w:lang w:val="kk-KZ"/>
              </w:rPr>
              <w:t>айналымға шығару жер қойнауын пайдалану құқығымен байланысты объектілердің ауысуы деп танылады.</w:t>
            </w:r>
          </w:p>
          <w:p w14:paraId="4938F2C1" w14:textId="719D9ABF" w:rsidR="00B9784C" w:rsidRPr="00D81569" w:rsidRDefault="00B9784C" w:rsidP="00B97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Жер қойнауын пайдалану құқығымен байланысты объектілер болып табылатын акцияларды және басқа да бағалы қағаздарды ұйымдастырылған </w:t>
            </w:r>
            <w:r w:rsidR="00051486"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b/>
                <w:sz w:val="24"/>
                <w:szCs w:val="24"/>
                <w:lang w:val="kk-KZ"/>
              </w:rPr>
              <w:t xml:space="preserve"> </w:t>
            </w:r>
            <w:r w:rsidRPr="007E727D">
              <w:rPr>
                <w:rFonts w:ascii="Times New Roman" w:eastAsia="Times New Roman" w:hAnsi="Times New Roman" w:cs="Times New Roman"/>
                <w:sz w:val="24"/>
                <w:szCs w:val="24"/>
                <w:lang w:val="kk-KZ"/>
              </w:rPr>
              <w:t>нарығында</w:t>
            </w:r>
            <w:r w:rsidRPr="00D81569">
              <w:rPr>
                <w:rFonts w:ascii="Times New Roman" w:eastAsia="Times New Roman" w:hAnsi="Times New Roman" w:cs="Times New Roman"/>
                <w:sz w:val="24"/>
                <w:szCs w:val="24"/>
                <w:lang w:val="kk-KZ"/>
              </w:rPr>
              <w:t xml:space="preserve"> айналымға шығару деп Қазақстан Республикасының ұйымдастырылған </w:t>
            </w:r>
            <w:r w:rsidR="007E727D" w:rsidRPr="00D81569">
              <w:rPr>
                <w:rFonts w:ascii="Times New Roman" w:eastAsia="Times New Roman" w:hAnsi="Times New Roman" w:cs="Times New Roman"/>
                <w:b/>
                <w:sz w:val="24"/>
                <w:szCs w:val="24"/>
                <w:lang w:val="kk-KZ"/>
              </w:rPr>
              <w:t>капитал</w:t>
            </w:r>
            <w:r w:rsidR="007E727D" w:rsidRPr="00801760">
              <w:rPr>
                <w:rFonts w:ascii="Times New Roman" w:eastAsia="Times New Roman" w:hAnsi="Times New Roman" w:cs="Times New Roman"/>
                <w:b/>
                <w:sz w:val="24"/>
                <w:szCs w:val="24"/>
                <w:lang w:val="kk-KZ"/>
              </w:rPr>
              <w:t xml:space="preserve"> </w:t>
            </w:r>
            <w:r w:rsidRPr="007E727D">
              <w:rPr>
                <w:rFonts w:ascii="Times New Roman" w:eastAsia="Times New Roman" w:hAnsi="Times New Roman" w:cs="Times New Roman"/>
                <w:sz w:val="24"/>
                <w:szCs w:val="24"/>
                <w:lang w:val="kk-KZ"/>
              </w:rPr>
              <w:t>нарығында</w:t>
            </w:r>
            <w:r w:rsidRPr="00D81569">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lastRenderedPageBreak/>
              <w:t xml:space="preserve">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w:t>
            </w:r>
            <w:r w:rsidR="00051486"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b/>
                <w:sz w:val="24"/>
                <w:szCs w:val="24"/>
                <w:lang w:val="kk-KZ"/>
              </w:rPr>
              <w:t xml:space="preserve"> </w:t>
            </w:r>
            <w:r w:rsidRPr="007E727D">
              <w:rPr>
                <w:rFonts w:ascii="Times New Roman" w:eastAsia="Times New Roman" w:hAnsi="Times New Roman" w:cs="Times New Roman"/>
                <w:sz w:val="24"/>
                <w:szCs w:val="24"/>
                <w:lang w:val="kk-KZ"/>
              </w:rPr>
              <w:t>нарығында</w:t>
            </w:r>
            <w:r w:rsidRPr="00D81569">
              <w:rPr>
                <w:rFonts w:ascii="Times New Roman" w:eastAsia="Times New Roman" w:hAnsi="Times New Roman" w:cs="Times New Roman"/>
                <w:sz w:val="24"/>
                <w:szCs w:val="24"/>
                <w:lang w:val="kk-KZ"/>
              </w:rPr>
              <w:t xml:space="preserve"> және (немесе) шет мемлекеттің аумағында қызметін жүзеге асыратын қор биржасында акцияларды орналастыру танылады.</w:t>
            </w:r>
          </w:p>
          <w:p w14:paraId="3B670823" w14:textId="1DA72DE2" w:rsidR="00130D96" w:rsidRPr="00D81569" w:rsidRDefault="00423771" w:rsidP="00423771">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252" w:type="dxa"/>
          </w:tcPr>
          <w:p w14:paraId="2BDC176A" w14:textId="77777777" w:rsidR="003D176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78144FD2" w14:textId="77777777" w:rsidR="003D176C"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p w14:paraId="7AB00173" w14:textId="3E471D8E" w:rsidR="00130D96" w:rsidRPr="00D81569" w:rsidRDefault="00130D96" w:rsidP="00E15871">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tr w:rsidR="00130D96" w:rsidRPr="0008502A" w14:paraId="56C54052" w14:textId="77777777" w:rsidTr="005E2780">
        <w:tc>
          <w:tcPr>
            <w:tcW w:w="596" w:type="dxa"/>
          </w:tcPr>
          <w:p w14:paraId="57C748BE" w14:textId="77777777" w:rsidR="00130D96" w:rsidRPr="00D81569" w:rsidRDefault="00130D96" w:rsidP="00FC481C">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133E947E" w14:textId="7E8300A5" w:rsidR="00130D96" w:rsidRPr="00D81569" w:rsidRDefault="00051486" w:rsidP="0003577F">
            <w:pPr>
              <w:shd w:val="clear" w:color="auto" w:fill="FFFFFF" w:themeFill="background1"/>
              <w:contextualSpacing/>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43-баптың 1-тармағы</w:t>
            </w:r>
          </w:p>
        </w:tc>
        <w:tc>
          <w:tcPr>
            <w:tcW w:w="4536" w:type="dxa"/>
          </w:tcPr>
          <w:p w14:paraId="451D05E7" w14:textId="77777777" w:rsidR="00051486" w:rsidRPr="00D81569" w:rsidRDefault="00051486" w:rsidP="00012C92">
            <w:pPr>
              <w:shd w:val="clear" w:color="auto" w:fill="FFFFFF" w:themeFill="background1"/>
              <w:tabs>
                <w:tab w:val="left" w:pos="3432"/>
              </w:tabs>
              <w:spacing w:after="360"/>
              <w:ind w:firstLine="459"/>
              <w:contextualSpacing/>
              <w:jc w:val="both"/>
              <w:rPr>
                <w:rFonts w:ascii="Times New Roman" w:hAnsi="Times New Roman" w:cs="Times New Roman"/>
                <w:b/>
                <w:bCs/>
                <w:color w:val="000000"/>
                <w:spacing w:val="2"/>
                <w:sz w:val="24"/>
                <w:szCs w:val="24"/>
                <w:bdr w:val="none" w:sz="0" w:space="0" w:color="auto" w:frame="1"/>
                <w:shd w:val="clear" w:color="auto" w:fill="FFFFFF"/>
                <w:lang w:val="kk-KZ"/>
              </w:rPr>
            </w:pPr>
            <w:r w:rsidRPr="00D81569">
              <w:rPr>
                <w:rFonts w:ascii="Times New Roman" w:hAnsi="Times New Roman" w:cs="Times New Roman"/>
                <w:b/>
                <w:bCs/>
                <w:color w:val="000000"/>
                <w:spacing w:val="2"/>
                <w:sz w:val="24"/>
                <w:szCs w:val="24"/>
                <w:bdr w:val="none" w:sz="0" w:space="0" w:color="auto" w:frame="1"/>
                <w:shd w:val="clear" w:color="auto" w:fill="FFFFFF"/>
                <w:lang w:val="kk-KZ"/>
              </w:rPr>
              <w:t>43-бап. Мемлекеттің басым құқығы</w:t>
            </w:r>
          </w:p>
          <w:p w14:paraId="58D2D215" w14:textId="3900B079" w:rsidR="00012C92" w:rsidRPr="00D81569" w:rsidRDefault="00051486" w:rsidP="00051486">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Жер қойнауын пайдалануға арналған жаңадан жасалатын және бұрын жасалған келісімшарттарда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сондай-ақ ұйымдастырылған </w:t>
            </w:r>
            <w:r w:rsidRPr="00D81569">
              <w:rPr>
                <w:rFonts w:ascii="Times New Roman" w:eastAsia="Times New Roman" w:hAnsi="Times New Roman" w:cs="Times New Roman"/>
                <w:b/>
                <w:sz w:val="24"/>
                <w:szCs w:val="24"/>
                <w:lang w:val="kk-KZ"/>
              </w:rPr>
              <w:t xml:space="preserve">бағалы қағаздар </w:t>
            </w:r>
            <w:r w:rsidRPr="00BE5C63">
              <w:rPr>
                <w:rFonts w:ascii="Times New Roman" w:eastAsia="Times New Roman" w:hAnsi="Times New Roman" w:cs="Times New Roman"/>
                <w:sz w:val="24"/>
                <w:szCs w:val="24"/>
                <w:lang w:val="kk-KZ"/>
              </w:rPr>
              <w:t xml:space="preserve">нарығында </w:t>
            </w:r>
            <w:r w:rsidRPr="00D81569">
              <w:rPr>
                <w:rFonts w:ascii="Times New Roman" w:eastAsia="Times New Roman" w:hAnsi="Times New Roman" w:cs="Times New Roman"/>
                <w:sz w:val="24"/>
                <w:szCs w:val="24"/>
                <w:lang w:val="kk-KZ"/>
              </w:rPr>
              <w:t xml:space="preserve">айналымға шығарылатын, стратегиялық жер қойнауы учаскесі бойынша жер қойнауын пайдалану құқығымен байланысты объектілер болып табылатын акцияларды </w:t>
            </w:r>
            <w:r w:rsidRPr="00D81569">
              <w:rPr>
                <w:rFonts w:ascii="Times New Roman" w:eastAsia="Times New Roman" w:hAnsi="Times New Roman" w:cs="Times New Roman"/>
                <w:sz w:val="24"/>
                <w:szCs w:val="24"/>
                <w:lang w:val="kk-KZ"/>
              </w:rPr>
              <w:lastRenderedPageBreak/>
              <w:t>және басқа да бағалы қағаздарды сатып алуға арналған басым құқығы болады.</w:t>
            </w:r>
          </w:p>
          <w:p w14:paraId="62D355BA" w14:textId="06F60CE9" w:rsidR="00130D96" w:rsidRPr="00D81569" w:rsidRDefault="00012C92" w:rsidP="00012C92">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678" w:type="dxa"/>
          </w:tcPr>
          <w:p w14:paraId="4652D5DF" w14:textId="2F3A13F6" w:rsidR="00012C92" w:rsidRPr="00D81569" w:rsidRDefault="00051486" w:rsidP="00012C92">
            <w:pPr>
              <w:shd w:val="clear" w:color="auto" w:fill="FFFFFF" w:themeFill="background1"/>
              <w:tabs>
                <w:tab w:val="left" w:pos="3432"/>
              </w:tabs>
              <w:spacing w:after="360"/>
              <w:ind w:firstLine="459"/>
              <w:contextualSpacing/>
              <w:jc w:val="both"/>
              <w:rPr>
                <w:rFonts w:ascii="Times New Roman" w:hAnsi="Times New Roman" w:cs="Times New Roman"/>
                <w:b/>
                <w:bCs/>
                <w:color w:val="000000"/>
                <w:spacing w:val="2"/>
                <w:sz w:val="24"/>
                <w:szCs w:val="24"/>
                <w:bdr w:val="none" w:sz="0" w:space="0" w:color="auto" w:frame="1"/>
                <w:shd w:val="clear" w:color="auto" w:fill="FFFFFF"/>
                <w:lang w:val="kk-KZ"/>
              </w:rPr>
            </w:pPr>
            <w:r w:rsidRPr="00D81569">
              <w:rPr>
                <w:rFonts w:ascii="Times New Roman" w:hAnsi="Times New Roman" w:cs="Times New Roman"/>
                <w:b/>
                <w:bCs/>
                <w:color w:val="000000"/>
                <w:spacing w:val="2"/>
                <w:sz w:val="24"/>
                <w:szCs w:val="24"/>
                <w:bdr w:val="none" w:sz="0" w:space="0" w:color="auto" w:frame="1"/>
                <w:shd w:val="clear" w:color="auto" w:fill="FFFFFF"/>
                <w:lang w:val="kk-KZ"/>
              </w:rPr>
              <w:lastRenderedPageBreak/>
              <w:t>43-бап. Мемлекеттің басым құқығы</w:t>
            </w:r>
          </w:p>
          <w:p w14:paraId="621C9D91" w14:textId="77777777" w:rsidR="00051486" w:rsidRPr="00D81569" w:rsidRDefault="00051486" w:rsidP="00012C92">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p>
          <w:p w14:paraId="0CD866D1" w14:textId="6908D3AA" w:rsidR="00051486" w:rsidRPr="00D81569" w:rsidRDefault="00051486" w:rsidP="00051486">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1. Жер қойнауын пайдалануға арналған жаңадан жасалатын және бұрын жасалған келісімшарттарда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сондай-ақ ұйымдастырылған </w:t>
            </w:r>
            <w:r w:rsidRPr="00D81569">
              <w:rPr>
                <w:rFonts w:ascii="Times New Roman" w:eastAsia="Times New Roman" w:hAnsi="Times New Roman" w:cs="Times New Roman"/>
                <w:b/>
                <w:sz w:val="24"/>
                <w:szCs w:val="24"/>
                <w:lang w:val="kk-KZ"/>
              </w:rPr>
              <w:t xml:space="preserve">капитал </w:t>
            </w:r>
            <w:r w:rsidRPr="00BE5C63">
              <w:rPr>
                <w:rFonts w:ascii="Times New Roman" w:eastAsia="Times New Roman" w:hAnsi="Times New Roman" w:cs="Times New Roman"/>
                <w:sz w:val="24"/>
                <w:szCs w:val="24"/>
                <w:lang w:val="kk-KZ"/>
              </w:rPr>
              <w:t xml:space="preserve">нарығында </w:t>
            </w:r>
            <w:r w:rsidRPr="00D81569">
              <w:rPr>
                <w:rFonts w:ascii="Times New Roman" w:eastAsia="Times New Roman" w:hAnsi="Times New Roman" w:cs="Times New Roman"/>
                <w:sz w:val="24"/>
                <w:szCs w:val="24"/>
                <w:lang w:val="kk-KZ"/>
              </w:rPr>
              <w:t>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p w14:paraId="608CA400" w14:textId="22448F09" w:rsidR="00130D96" w:rsidRPr="00D81569" w:rsidRDefault="00012C92" w:rsidP="00012C92">
            <w:pPr>
              <w:shd w:val="clear" w:color="auto" w:fill="FFFFFF" w:themeFill="background1"/>
              <w:tabs>
                <w:tab w:val="left" w:pos="3432"/>
              </w:tabs>
              <w:ind w:firstLine="317"/>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lastRenderedPageBreak/>
              <w:t>…</w:t>
            </w:r>
          </w:p>
        </w:tc>
        <w:tc>
          <w:tcPr>
            <w:tcW w:w="4252" w:type="dxa"/>
          </w:tcPr>
          <w:p w14:paraId="10ADA904" w14:textId="77777777" w:rsidR="003D176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4E47B1B9" w14:textId="7139A93C" w:rsidR="00051486"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p w14:paraId="0E7C6F44" w14:textId="4C1E5822" w:rsidR="00130D96" w:rsidRPr="00D81569" w:rsidRDefault="00130D96" w:rsidP="00B07F35">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bookmarkEnd w:id="1"/>
      <w:tr w:rsidR="000B66E4" w:rsidRPr="0008502A" w14:paraId="5BE6B4CF" w14:textId="77777777" w:rsidTr="005E2780">
        <w:tc>
          <w:tcPr>
            <w:tcW w:w="596" w:type="dxa"/>
          </w:tcPr>
          <w:p w14:paraId="60F22947" w14:textId="77777777" w:rsidR="00966D1A" w:rsidRPr="00D81569" w:rsidRDefault="00966D1A" w:rsidP="00966D1A">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45267A29" w14:textId="2D791167" w:rsidR="00966D1A" w:rsidRPr="00D81569" w:rsidRDefault="00D81569" w:rsidP="00D81569">
            <w:pPr>
              <w:shd w:val="clear" w:color="auto" w:fill="FFFFFF" w:themeFill="background1"/>
              <w:contextualSpacing/>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45-баптың 12-тармағы бірінші бөлі</w:t>
            </w:r>
            <w:r>
              <w:rPr>
                <w:rFonts w:ascii="Times New Roman" w:eastAsia="Times New Roman" w:hAnsi="Times New Roman" w:cs="Times New Roman"/>
                <w:sz w:val="24"/>
                <w:szCs w:val="24"/>
                <w:lang w:val="kk-KZ"/>
              </w:rPr>
              <w:t>гінің б</w:t>
            </w:r>
            <w:r w:rsidRPr="00D81569">
              <w:rPr>
                <w:rFonts w:ascii="Times New Roman" w:eastAsia="Times New Roman" w:hAnsi="Times New Roman" w:cs="Times New Roman"/>
                <w:sz w:val="24"/>
                <w:szCs w:val="24"/>
                <w:lang w:val="kk-KZ"/>
              </w:rPr>
              <w:t xml:space="preserve">ірінші </w:t>
            </w:r>
            <w:r>
              <w:rPr>
                <w:rFonts w:ascii="Times New Roman" w:eastAsia="Times New Roman" w:hAnsi="Times New Roman" w:cs="Times New Roman"/>
                <w:sz w:val="24"/>
                <w:szCs w:val="24"/>
                <w:lang w:val="kk-KZ"/>
              </w:rPr>
              <w:t>а</w:t>
            </w:r>
            <w:r w:rsidRPr="00D81569">
              <w:rPr>
                <w:rFonts w:ascii="Times New Roman" w:eastAsia="Times New Roman" w:hAnsi="Times New Roman" w:cs="Times New Roman"/>
                <w:sz w:val="24"/>
                <w:szCs w:val="24"/>
                <w:lang w:val="kk-KZ"/>
              </w:rPr>
              <w:t>бзац</w:t>
            </w:r>
            <w:r>
              <w:rPr>
                <w:rFonts w:ascii="Times New Roman" w:eastAsia="Times New Roman" w:hAnsi="Times New Roman" w:cs="Times New Roman"/>
                <w:sz w:val="24"/>
                <w:szCs w:val="24"/>
                <w:lang w:val="kk-KZ"/>
              </w:rPr>
              <w:t>ы</w:t>
            </w:r>
            <w:r w:rsidRPr="00D81569">
              <w:rPr>
                <w:rFonts w:ascii="Times New Roman" w:eastAsia="Times New Roman" w:hAnsi="Times New Roman" w:cs="Times New Roman"/>
                <w:sz w:val="24"/>
                <w:szCs w:val="24"/>
                <w:lang w:val="kk-KZ"/>
              </w:rPr>
              <w:t>, 1), 2, 3), 4), 6) және 7) тармақшалар</w:t>
            </w:r>
            <w:r>
              <w:rPr>
                <w:rFonts w:ascii="Times New Roman" w:eastAsia="Times New Roman" w:hAnsi="Times New Roman" w:cs="Times New Roman"/>
                <w:sz w:val="24"/>
                <w:szCs w:val="24"/>
                <w:lang w:val="kk-KZ"/>
              </w:rPr>
              <w:t>ы</w:t>
            </w:r>
            <w:r w:rsidRPr="00D81569">
              <w:rPr>
                <w:rFonts w:ascii="Times New Roman" w:eastAsia="Times New Roman" w:hAnsi="Times New Roman" w:cs="Times New Roman"/>
                <w:sz w:val="24"/>
                <w:szCs w:val="24"/>
                <w:lang w:val="kk-KZ"/>
              </w:rPr>
              <w:t>, 3-тармақтың екінші бөлігі, екінші бөлігі</w:t>
            </w:r>
          </w:p>
        </w:tc>
        <w:tc>
          <w:tcPr>
            <w:tcW w:w="4536" w:type="dxa"/>
          </w:tcPr>
          <w:p w14:paraId="36600896" w14:textId="77777777" w:rsidR="00051486" w:rsidRPr="00D81569" w:rsidRDefault="00051486" w:rsidP="0085484C">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45-бап. Жер қойнауын пайдалану құқығының және (немесе) жер қойнауын пайдалану құқығымен байланысты объектілердің ауысуына рұқсат беру тәртібі</w:t>
            </w:r>
          </w:p>
          <w:p w14:paraId="11E8EDEC" w14:textId="77777777" w:rsidR="00051486" w:rsidRPr="00D81569" w:rsidRDefault="00F81A4E" w:rsidP="00854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0DC82491" w14:textId="77777777" w:rsidR="0085484C" w:rsidRPr="00D81569" w:rsidRDefault="00F81A4E"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eastAsia="Times New Roman" w:hAnsi="Times New Roman" w:cs="Times New Roman"/>
                <w:sz w:val="24"/>
                <w:szCs w:val="24"/>
                <w:lang w:val="kk-KZ"/>
              </w:rPr>
              <w:t xml:space="preserve">3. </w:t>
            </w:r>
            <w:r w:rsidR="00051486" w:rsidRPr="00D81569">
              <w:rPr>
                <w:rFonts w:ascii="Times New Roman" w:hAnsi="Times New Roman" w:cs="Times New Roman"/>
                <w:color w:val="000000"/>
                <w:spacing w:val="2"/>
                <w:sz w:val="24"/>
                <w:szCs w:val="24"/>
                <w:lang w:val="kk-KZ"/>
              </w:rPr>
              <w:t>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шығаруға арналған рұқсатты беру туралы өтініш:</w:t>
            </w:r>
          </w:p>
          <w:p w14:paraId="794127DC"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1) жер қойнауын пайдалану құқығымен байланысты объектілер болып табылатын акциялары немесе басқа да бағалы қағаздары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айналымға шығаруға жататын эмитент-ұйымның толық атауын;</w:t>
            </w:r>
          </w:p>
          <w:p w14:paraId="5A354595"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2) ұйымдастырылған </w:t>
            </w:r>
            <w:r w:rsidRPr="00D81569">
              <w:rPr>
                <w:rFonts w:ascii="Times New Roman" w:hAnsi="Times New Roman" w:cs="Times New Roman"/>
                <w:b/>
                <w:color w:val="000000"/>
                <w:spacing w:val="2"/>
                <w:sz w:val="24"/>
                <w:szCs w:val="24"/>
                <w:lang w:val="kk-KZ"/>
              </w:rPr>
              <w:t xml:space="preserve">бағалы қағаздар </w:t>
            </w:r>
            <w:r w:rsidRPr="00105541">
              <w:rPr>
                <w:rFonts w:ascii="Times New Roman" w:hAnsi="Times New Roman" w:cs="Times New Roman"/>
                <w:b/>
                <w:color w:val="000000"/>
                <w:spacing w:val="2"/>
                <w:sz w:val="24"/>
                <w:szCs w:val="24"/>
                <w:lang w:val="kk-KZ"/>
              </w:rPr>
              <w:t>нарығында</w:t>
            </w:r>
            <w:r w:rsidRPr="00D81569">
              <w:rPr>
                <w:rFonts w:ascii="Times New Roman" w:hAnsi="Times New Roman" w:cs="Times New Roman"/>
                <w:color w:val="000000"/>
                <w:spacing w:val="2"/>
                <w:sz w:val="24"/>
                <w:szCs w:val="24"/>
                <w:lang w:val="kk-KZ"/>
              </w:rPr>
              <w:t xml:space="preserve"> айналымға шығаруға жататын, өзімен байланысты акциялардың немесе басқа да бағалы қағаздардың соған қатысы бар жер қойнауы учаскесін көрсетуді;</w:t>
            </w:r>
          </w:p>
          <w:p w14:paraId="213E2F50"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3) жер қойнауын пайдалану құқығымен байланысты объектілер болып табылатын акциялары немесе басқа да бағалы қағаздары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lastRenderedPageBreak/>
              <w:t>нарығында</w:t>
            </w:r>
            <w:r w:rsidRPr="00D81569">
              <w:rPr>
                <w:rFonts w:ascii="Times New Roman" w:hAnsi="Times New Roman" w:cs="Times New Roman"/>
                <w:color w:val="000000"/>
                <w:spacing w:val="2"/>
                <w:sz w:val="24"/>
                <w:szCs w:val="24"/>
                <w:lang w:val="kk-KZ"/>
              </w:rPr>
              <w:t xml:space="preserve"> айналымға шығаруға жататын эмитент-ұйымның жарғылық капиталының мөлшері туралы мәліметтерді;</w:t>
            </w:r>
          </w:p>
          <w:p w14:paraId="45A1AC17"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4) жер қойнауын пайдалану құқығымен байланысты объектілер болып табылатын және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нарығында</w:t>
            </w:r>
            <w:r w:rsidRPr="00D81569">
              <w:rPr>
                <w:rFonts w:ascii="Times New Roman" w:hAnsi="Times New Roman" w:cs="Times New Roman"/>
                <w:color w:val="000000"/>
                <w:spacing w:val="2"/>
                <w:sz w:val="24"/>
                <w:szCs w:val="24"/>
                <w:lang w:val="kk-KZ"/>
              </w:rPr>
              <w:t xml:space="preserve"> шығаруға жататын бағалы қағаздар, оның ішінде ұйымның туынды бағалы қағаздары, олардың базалық активтері немесе үлестік қатысудың басқа да нысандары туралы мәліметтерді (түрі мен жалпы саны);</w:t>
            </w:r>
          </w:p>
          <w:p w14:paraId="7D820937"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5) андеррайтер туралы мәліметтерді (олар болған кезде);</w:t>
            </w:r>
          </w:p>
          <w:p w14:paraId="36552C3B"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6) листинг жүзеге асырылатын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 xml:space="preserve">нарығы </w:t>
            </w:r>
            <w:r w:rsidRPr="00D81569">
              <w:rPr>
                <w:rFonts w:ascii="Times New Roman" w:hAnsi="Times New Roman" w:cs="Times New Roman"/>
                <w:color w:val="000000"/>
                <w:spacing w:val="2"/>
                <w:sz w:val="24"/>
                <w:szCs w:val="24"/>
                <w:lang w:val="kk-KZ"/>
              </w:rPr>
              <w:t>туралы мәліметтерді;</w:t>
            </w:r>
          </w:p>
          <w:p w14:paraId="79945C3E"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7) жер қойнауын пайдалану құқығымен байланысты объектілер болып табылатын және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 xml:space="preserve">нарығында </w:t>
            </w:r>
            <w:r w:rsidRPr="00D81569">
              <w:rPr>
                <w:rFonts w:ascii="Times New Roman" w:hAnsi="Times New Roman" w:cs="Times New Roman"/>
                <w:color w:val="000000"/>
                <w:spacing w:val="2"/>
                <w:sz w:val="24"/>
                <w:szCs w:val="24"/>
                <w:lang w:val="kk-KZ"/>
              </w:rPr>
              <w:t>айналымға шығаруға жататын акциялардың немесе басқа да бағалы қағаздардың саны туралы мәліметтерді;</w:t>
            </w:r>
          </w:p>
          <w:p w14:paraId="76D87A29"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8) өтініш иесінің өтініште және оған қоса берілетін құжаттарда өзі туралы көрсетілген барлық мәліметтердің анық екендігі туралы жазбаша растауын;</w:t>
            </w:r>
            <w:r w:rsidR="0085484C" w:rsidRPr="00D81569">
              <w:rPr>
                <w:rFonts w:ascii="Times New Roman" w:hAnsi="Times New Roman" w:cs="Times New Roman"/>
                <w:color w:val="000000"/>
                <w:spacing w:val="2"/>
                <w:sz w:val="24"/>
                <w:szCs w:val="24"/>
                <w:lang w:val="kk-KZ"/>
              </w:rPr>
              <w:t>\</w:t>
            </w:r>
          </w:p>
          <w:p w14:paraId="6B89A11F" w14:textId="77777777" w:rsidR="0085484C" w:rsidRPr="00D81569" w:rsidRDefault="00051486"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9) өтініш иесінің атынан өтінішке қол қойған тұлғаның тегін, атын және әкесінің атын (егер ол жеке басын куәландыратын құжатта көрсетілсе), </w:t>
            </w:r>
            <w:r w:rsidRPr="00D81569">
              <w:rPr>
                <w:rFonts w:ascii="Times New Roman" w:hAnsi="Times New Roman" w:cs="Times New Roman"/>
                <w:color w:val="000000"/>
                <w:spacing w:val="2"/>
                <w:sz w:val="24"/>
                <w:szCs w:val="24"/>
                <w:lang w:val="kk-KZ"/>
              </w:rPr>
              <w:lastRenderedPageBreak/>
              <w:t>жеке басын куәландыратын құжаты туралы мәліметтерді қамтуға тиіс.</w:t>
            </w:r>
          </w:p>
          <w:p w14:paraId="4D9F6F9F" w14:textId="39609DC1" w:rsidR="00051486" w:rsidRPr="00D81569" w:rsidRDefault="00051486" w:rsidP="00F81A4E">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Жер қойнауын пайдалану құқығымен байланысты объектілер болып табылатын акцияларды немесе басқа да бағалы қағаздарды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нарығында</w:t>
            </w:r>
            <w:r w:rsidRPr="00D81569">
              <w:rPr>
                <w:rFonts w:ascii="Times New Roman" w:hAnsi="Times New Roman" w:cs="Times New Roman"/>
                <w:color w:val="000000"/>
                <w:spacing w:val="2"/>
                <w:sz w:val="24"/>
                <w:szCs w:val="24"/>
                <w:lang w:val="kk-KZ"/>
              </w:rPr>
              <w:t xml:space="preserve"> айналымға шығаруға рұқсат беру туралы өтінішті олар қосымша эмиссия (шығару) шеңберінде орналастырылған жағдайда эмитент береді, ал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айналымға шығаруды осы акциялардың немесе басқа да бағалы қағаздардың ұстаушысы жүргізгенде – осындай ұстаушы береді.</w:t>
            </w:r>
          </w:p>
          <w:p w14:paraId="59AB6A43" w14:textId="77777777" w:rsidR="0085484C" w:rsidRPr="00D81569" w:rsidRDefault="00321A11" w:rsidP="00854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24A0B724"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12. Жер қойнауын пайдалану құқығының (жер қойнауын пайдалану құқығындағы үлестің) ауысуына рұқсат жер қойнауын пайдалану құқығындағы берілетін үлестің және (немесе) жер қойнауын пайдалану құқығымен байланысты объектілердің шекті көлемін, сондай-ақ сатып алушы тұлғаға нұсқауды қамтуға тиіс.</w:t>
            </w:r>
          </w:p>
          <w:p w14:paraId="7C59B307"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Жер қойнауын пайдалану құқығымен байланысты объектілер болып табылатын акцияларды немесе басқа да бағалы қағаздарды айналымға шығаруға рұқсат шығаруды жүзеге асыру жоспарланатын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нарығын</w:t>
            </w:r>
            <w:r w:rsidRPr="00D81569">
              <w:rPr>
                <w:rFonts w:ascii="Times New Roman" w:hAnsi="Times New Roman" w:cs="Times New Roman"/>
                <w:color w:val="000000"/>
                <w:spacing w:val="2"/>
                <w:sz w:val="24"/>
                <w:szCs w:val="24"/>
                <w:lang w:val="kk-KZ"/>
              </w:rPr>
              <w:t xml:space="preserve"> көрсетуді және бір немесе бірнеше мәміле жасасу арқылы оның шегінде шығару жүзеге </w:t>
            </w:r>
            <w:r w:rsidRPr="00D81569">
              <w:rPr>
                <w:rFonts w:ascii="Times New Roman" w:hAnsi="Times New Roman" w:cs="Times New Roman"/>
                <w:color w:val="000000"/>
                <w:spacing w:val="2"/>
                <w:sz w:val="24"/>
                <w:szCs w:val="24"/>
                <w:lang w:val="kk-KZ"/>
              </w:rPr>
              <w:lastRenderedPageBreak/>
              <w:t>асырылуы мүмкін акциялардың немесе басқа да бағалы қағаздардың санын қамтуға тиіс.</w:t>
            </w:r>
          </w:p>
          <w:p w14:paraId="2D845BA1" w14:textId="1836000B"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Осы Кодекстің мемлекеттің басым құқығы туралы ережелері қолданылған жағдайда рұқсат жер қойнауын пайдалану құқығының (жер қойнауын пайдалану құқығындағы үлестің) ауысуы бойынша мәмілелердің бағасын және (немесе) жер қойнауын пайдалану құқығымен байланысты объектілерді сатып алу бойынша мәмілелердің бағасын және оларды төлеу тәртібін қосымша қамтуға тиіс.</w:t>
            </w:r>
          </w:p>
          <w:p w14:paraId="7B0579BC" w14:textId="1E8C2E22" w:rsidR="00966D1A" w:rsidRPr="00D81569" w:rsidRDefault="00321A11" w:rsidP="00321A11">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678" w:type="dxa"/>
          </w:tcPr>
          <w:p w14:paraId="590BFB6F" w14:textId="77777777" w:rsidR="00051486" w:rsidRPr="00D81569" w:rsidRDefault="00051486" w:rsidP="00051486">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lastRenderedPageBreak/>
              <w:t>4</w:t>
            </w:r>
            <w:bookmarkStart w:id="3" w:name="_Hlk236995413"/>
            <w:r w:rsidRPr="00D81569">
              <w:rPr>
                <w:rFonts w:ascii="Times New Roman" w:eastAsia="Times New Roman" w:hAnsi="Times New Roman" w:cs="Times New Roman"/>
                <w:b/>
                <w:sz w:val="24"/>
                <w:szCs w:val="24"/>
                <w:lang w:val="kk-KZ"/>
              </w:rPr>
              <w:t>5-бап. Жер қойнауын пайдалану құқығының және (немесе) жер қойнауын пайдалану құқығымен байланысты объектілердің ауысуына рұқсат беру тәртібі</w:t>
            </w:r>
          </w:p>
          <w:p w14:paraId="71A463A0" w14:textId="77777777" w:rsidR="00FA657B" w:rsidRPr="00D81569" w:rsidRDefault="00FA657B" w:rsidP="00FA657B">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1623F215"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eastAsia="Times New Roman" w:hAnsi="Times New Roman" w:cs="Times New Roman"/>
                <w:sz w:val="24"/>
                <w:szCs w:val="24"/>
                <w:lang w:val="kk-KZ"/>
              </w:rPr>
              <w:t xml:space="preserve">3. </w:t>
            </w:r>
            <w:r w:rsidRPr="00D81569">
              <w:rPr>
                <w:rFonts w:ascii="Times New Roman" w:hAnsi="Times New Roman" w:cs="Times New Roman"/>
                <w:color w:val="000000"/>
                <w:spacing w:val="2"/>
                <w:sz w:val="24"/>
                <w:szCs w:val="24"/>
                <w:lang w:val="kk-KZ"/>
              </w:rPr>
              <w:t>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шығаруға арналған рұқсатты беру туралы өтініш:</w:t>
            </w:r>
          </w:p>
          <w:p w14:paraId="7C0ABB75"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1) жер қойнауын пайдалану құқығымен байланысты объектілер болып табылатын акциялары немесе басқа да бағалы қағаздары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айналымға шығаруға жататын эмитент-ұйымның толық атауын;</w:t>
            </w:r>
          </w:p>
          <w:p w14:paraId="73E46470" w14:textId="77777777" w:rsidR="00DB7629" w:rsidRDefault="00DB7629"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p>
          <w:p w14:paraId="42C681AC" w14:textId="53F1876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2) ұйымдастырылған </w:t>
            </w:r>
            <w:r w:rsidRPr="00D81569">
              <w:rPr>
                <w:rFonts w:ascii="Times New Roman" w:hAnsi="Times New Roman" w:cs="Times New Roman"/>
                <w:b/>
                <w:color w:val="000000"/>
                <w:spacing w:val="2"/>
                <w:sz w:val="24"/>
                <w:szCs w:val="24"/>
                <w:lang w:val="kk-KZ"/>
              </w:rPr>
              <w:t xml:space="preserve">бағалы қағаздар </w:t>
            </w:r>
            <w:r w:rsidRPr="00D81569">
              <w:rPr>
                <w:rFonts w:ascii="Times New Roman" w:hAnsi="Times New Roman" w:cs="Times New Roman"/>
                <w:color w:val="000000"/>
                <w:spacing w:val="2"/>
                <w:sz w:val="24"/>
                <w:szCs w:val="24"/>
                <w:lang w:val="kk-KZ"/>
              </w:rPr>
              <w:t>нарығында айналымға шығаруға жататын, өзімен байланысты акциялардың немесе басқа да бағалы қағаздардың соған қатысы бар жер қойнауы учаскесін көрсетуді;</w:t>
            </w:r>
          </w:p>
          <w:p w14:paraId="54697B39"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3) жер қойнауын пайдалану құқығымен байланысты объектілер болып табылатын акциялары немесе басқа да бағалы қағаздары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айналымға </w:t>
            </w:r>
            <w:r w:rsidRPr="00D81569">
              <w:rPr>
                <w:rFonts w:ascii="Times New Roman" w:hAnsi="Times New Roman" w:cs="Times New Roman"/>
                <w:color w:val="000000"/>
                <w:spacing w:val="2"/>
                <w:sz w:val="24"/>
                <w:szCs w:val="24"/>
                <w:lang w:val="kk-KZ"/>
              </w:rPr>
              <w:lastRenderedPageBreak/>
              <w:t>шығаруға жататын эмитент-ұйымның жарғылық капиталының мөлшері туралы мәліметтерді;</w:t>
            </w:r>
          </w:p>
          <w:p w14:paraId="18F6C73B" w14:textId="77777777" w:rsidR="00DB7629" w:rsidRDefault="00DB7629"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p>
          <w:p w14:paraId="6DA92E71" w14:textId="1BEE1DB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4) жер қойнауын пайдалану құқығымен байланысты объектілер болып табылатын және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шығаруға жататын бағалы қағаздар, оның ішінде ұйымның туынды бағалы қағаздары, олардың базалық активтері немесе үлестік қатысудың басқа да нысандары туралы мәліметтерді (түрі мен жалпы саны);</w:t>
            </w:r>
          </w:p>
          <w:p w14:paraId="69263210" w14:textId="77777777" w:rsidR="00DB7629" w:rsidRDefault="00DB7629"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p>
          <w:p w14:paraId="0E67A51B" w14:textId="4E45DC6D"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5) андеррайтер туралы мәліметтерді (олар болған кезде);</w:t>
            </w:r>
          </w:p>
          <w:p w14:paraId="3935C09F"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6) листинг жүзеге асырылатын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 xml:space="preserve">нарығы </w:t>
            </w:r>
            <w:r w:rsidRPr="00D81569">
              <w:rPr>
                <w:rFonts w:ascii="Times New Roman" w:hAnsi="Times New Roman" w:cs="Times New Roman"/>
                <w:color w:val="000000"/>
                <w:spacing w:val="2"/>
                <w:sz w:val="24"/>
                <w:szCs w:val="24"/>
                <w:lang w:val="kk-KZ"/>
              </w:rPr>
              <w:t>туралы мәліметтерді;</w:t>
            </w:r>
          </w:p>
          <w:p w14:paraId="5E2B55FF"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7) жер қойнауын пайдалану құқығымен байланысты объектілер болып табылатын және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нарығында айналымға шығаруға жататын акциялардың немесе басқа да бағалы қағаздардың саны туралы мәліметтерді;</w:t>
            </w:r>
          </w:p>
          <w:p w14:paraId="46A2B2CB" w14:textId="77777777" w:rsidR="00DB7629" w:rsidRDefault="00DB7629"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p>
          <w:p w14:paraId="3F8F075B" w14:textId="795B824D"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8) өтініш иесінің өтініште және оған қоса берілетін құжаттарда өзі туралы көрсетілген барлық мәліметтердің анық екендігі туралы жазбаша растауын;\</w:t>
            </w:r>
          </w:p>
          <w:p w14:paraId="6D1A013A" w14:textId="77777777" w:rsidR="0085484C" w:rsidRPr="00D81569" w:rsidRDefault="0085484C" w:rsidP="0085484C">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9) өтініш иесінің атынан өтінішке қол қойған тұлғаның тегін, атын және әкесінің атын (егер ол жеке басын куәландыратын құжатта көрсетілсе), жеке басын </w:t>
            </w:r>
            <w:r w:rsidRPr="00D81569">
              <w:rPr>
                <w:rFonts w:ascii="Times New Roman" w:hAnsi="Times New Roman" w:cs="Times New Roman"/>
                <w:color w:val="000000"/>
                <w:spacing w:val="2"/>
                <w:sz w:val="24"/>
                <w:szCs w:val="24"/>
                <w:lang w:val="kk-KZ"/>
              </w:rPr>
              <w:lastRenderedPageBreak/>
              <w:t>куәландыратын құжаты туралы мәліметтерді қамтуға тиіс.</w:t>
            </w:r>
          </w:p>
          <w:p w14:paraId="5A06FE46" w14:textId="19ADFFBD" w:rsidR="00FA657B" w:rsidRPr="00D81569" w:rsidRDefault="0085484C" w:rsidP="0085484C">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hAnsi="Times New Roman" w:cs="Times New Roman"/>
                <w:color w:val="000000"/>
                <w:spacing w:val="2"/>
                <w:sz w:val="24"/>
                <w:szCs w:val="24"/>
                <w:lang w:val="kk-KZ"/>
              </w:rPr>
              <w:t xml:space="preserve">Жер қойнауын пайдалану құқығымен байланысты объектілер болып табылатын акцияларды немесе басқа да бағалы қағаздарды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нарығында</w:t>
            </w:r>
            <w:r w:rsidRPr="00D81569">
              <w:rPr>
                <w:rFonts w:ascii="Times New Roman" w:hAnsi="Times New Roman" w:cs="Times New Roman"/>
                <w:color w:val="000000"/>
                <w:spacing w:val="2"/>
                <w:sz w:val="24"/>
                <w:szCs w:val="24"/>
                <w:lang w:val="kk-KZ"/>
              </w:rPr>
              <w:t xml:space="preserve"> айналымға шығаруға рұқсат беру туралы өтінішті олар қосымша эмиссия (шығару) шеңберінде орналастырылған жағдайда эмитент береді, ал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нарығында</w:t>
            </w:r>
            <w:r w:rsidRPr="00D81569">
              <w:rPr>
                <w:rFonts w:ascii="Times New Roman" w:hAnsi="Times New Roman" w:cs="Times New Roman"/>
                <w:color w:val="000000"/>
                <w:spacing w:val="2"/>
                <w:sz w:val="24"/>
                <w:szCs w:val="24"/>
                <w:lang w:val="kk-KZ"/>
              </w:rPr>
              <w:t xml:space="preserve"> айналымға шығаруды осы акциялардың немесе басқа да бағалы қағаздардың ұстаушысы жүргізгенде – осындай ұстаушы береді.</w:t>
            </w:r>
          </w:p>
          <w:p w14:paraId="453BB671" w14:textId="77777777" w:rsidR="00DB7629" w:rsidRDefault="00DB7629" w:rsidP="00FA657B">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p>
          <w:p w14:paraId="5955A01D" w14:textId="6AB1E219" w:rsidR="00FA657B" w:rsidRPr="00D81569" w:rsidRDefault="00FA657B" w:rsidP="00FA657B">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67896E05" w14:textId="77777777" w:rsidR="001D3E24" w:rsidRPr="00D81569" w:rsidRDefault="001D3E24" w:rsidP="001D3E24">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12. Жер қойнауын пайдалану құқығының (жер қойнауын пайдалану құқығындағы үлестің) ауысуына рұқсат жер қойнауын пайдалану құқығындағы берілетін үлестің және (немесе) жер қойнауын пайдалану құқығымен байланысты объектілердің шекті көлемін, сондай-ақ сатып алушы тұлғаға нұсқауды қамтуға тиіс.</w:t>
            </w:r>
          </w:p>
          <w:p w14:paraId="1E4E98CD" w14:textId="77777777" w:rsidR="001D3E24" w:rsidRPr="00D81569" w:rsidRDefault="001D3E24" w:rsidP="001D3E24">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 xml:space="preserve">Жер қойнауын пайдалану құқығымен байланысты объектілер болып табылатын акцияларды немесе басқа да бағалы қағаздарды айналымға шығаруға рұқсат шығаруды жүзеге асыру жоспарланатын ұйымдастырылған </w:t>
            </w:r>
            <w:r w:rsidRPr="00D81569">
              <w:rPr>
                <w:rFonts w:ascii="Times New Roman" w:hAnsi="Times New Roman" w:cs="Times New Roman"/>
                <w:b/>
                <w:color w:val="000000"/>
                <w:spacing w:val="2"/>
                <w:sz w:val="24"/>
                <w:szCs w:val="24"/>
                <w:lang w:val="kk-KZ"/>
              </w:rPr>
              <w:t>бағалы қағаздар</w:t>
            </w:r>
            <w:r w:rsidRPr="00D81569">
              <w:rPr>
                <w:rFonts w:ascii="Times New Roman" w:hAnsi="Times New Roman" w:cs="Times New Roman"/>
                <w:color w:val="000000"/>
                <w:spacing w:val="2"/>
                <w:sz w:val="24"/>
                <w:szCs w:val="24"/>
                <w:lang w:val="kk-KZ"/>
              </w:rPr>
              <w:t xml:space="preserve"> </w:t>
            </w:r>
            <w:r w:rsidRPr="00105541">
              <w:rPr>
                <w:rFonts w:ascii="Times New Roman" w:hAnsi="Times New Roman" w:cs="Times New Roman"/>
                <w:b/>
                <w:color w:val="000000"/>
                <w:spacing w:val="2"/>
                <w:sz w:val="24"/>
                <w:szCs w:val="24"/>
                <w:lang w:val="kk-KZ"/>
              </w:rPr>
              <w:t xml:space="preserve">нарығын </w:t>
            </w:r>
            <w:r w:rsidRPr="00D81569">
              <w:rPr>
                <w:rFonts w:ascii="Times New Roman" w:hAnsi="Times New Roman" w:cs="Times New Roman"/>
                <w:color w:val="000000"/>
                <w:spacing w:val="2"/>
                <w:sz w:val="24"/>
                <w:szCs w:val="24"/>
                <w:lang w:val="kk-KZ"/>
              </w:rPr>
              <w:t xml:space="preserve">көрсетуді және бір немесе бірнеше мәміле жасасу арқылы оның шегінде шығару жүзеге асырылуы мүмкін </w:t>
            </w:r>
            <w:r w:rsidRPr="00D81569">
              <w:rPr>
                <w:rFonts w:ascii="Times New Roman" w:hAnsi="Times New Roman" w:cs="Times New Roman"/>
                <w:color w:val="000000"/>
                <w:spacing w:val="2"/>
                <w:sz w:val="24"/>
                <w:szCs w:val="24"/>
                <w:lang w:val="kk-KZ"/>
              </w:rPr>
              <w:lastRenderedPageBreak/>
              <w:t>акциялардың немесе басқа да бағалы қағаздардың санын қамтуға тиіс.</w:t>
            </w:r>
          </w:p>
          <w:p w14:paraId="1DCDB509" w14:textId="77777777" w:rsidR="00DB7629" w:rsidRDefault="00DB7629" w:rsidP="001D3E24">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p>
          <w:p w14:paraId="08BDABB6" w14:textId="1ED2F355" w:rsidR="001D3E24" w:rsidRPr="00D81569" w:rsidRDefault="001D3E24" w:rsidP="001D3E24">
            <w:pPr>
              <w:shd w:val="clear" w:color="auto" w:fill="FFFFFF" w:themeFill="background1"/>
              <w:tabs>
                <w:tab w:val="left" w:pos="3432"/>
              </w:tabs>
              <w:spacing w:after="360"/>
              <w:ind w:firstLine="459"/>
              <w:contextualSpacing/>
              <w:jc w:val="both"/>
              <w:rPr>
                <w:rFonts w:ascii="Times New Roman" w:hAnsi="Times New Roman" w:cs="Times New Roman"/>
                <w:color w:val="000000"/>
                <w:spacing w:val="2"/>
                <w:sz w:val="24"/>
                <w:szCs w:val="24"/>
                <w:lang w:val="kk-KZ"/>
              </w:rPr>
            </w:pPr>
            <w:r w:rsidRPr="00D81569">
              <w:rPr>
                <w:rFonts w:ascii="Times New Roman" w:hAnsi="Times New Roman" w:cs="Times New Roman"/>
                <w:color w:val="000000"/>
                <w:spacing w:val="2"/>
                <w:sz w:val="24"/>
                <w:szCs w:val="24"/>
                <w:lang w:val="kk-KZ"/>
              </w:rPr>
              <w:t>Осы Кодекстің мемлекеттің басым құқығы туралы ережелері қолданылған жағдайда рұқсат жер қойнауын пайдалану құқығының (жер қойнауын пайдалану құқығындағы үлестің) ауысуы бойынша мәмілелердің бағасын және (немесе) жер қойнауын пайдалану құқығымен байланысты объектілерді сатып алу бойынша мәмілелердің бағасын және оларды төлеу тәртібін қосымша қамтуға тиіс.</w:t>
            </w:r>
            <w:bookmarkEnd w:id="3"/>
          </w:p>
          <w:p w14:paraId="7CE50CC3" w14:textId="2C56606B" w:rsidR="00966D1A" w:rsidRPr="00D81569" w:rsidRDefault="00FA657B" w:rsidP="001D3E24">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252" w:type="dxa"/>
          </w:tcPr>
          <w:p w14:paraId="6FEB0D77" w14:textId="77777777" w:rsidR="003D176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0A2AB0FD" w14:textId="277090FB" w:rsidR="0085484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p w14:paraId="7A27975D" w14:textId="2476C5AD" w:rsidR="00AD7728" w:rsidRPr="00D81569" w:rsidRDefault="00AD7728" w:rsidP="00042507">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tr w:rsidR="00541A81" w:rsidRPr="0008502A" w14:paraId="54E0397A" w14:textId="77777777" w:rsidTr="005E2780">
        <w:tc>
          <w:tcPr>
            <w:tcW w:w="596" w:type="dxa"/>
          </w:tcPr>
          <w:p w14:paraId="38D5886A" w14:textId="77777777" w:rsidR="00541A81" w:rsidRPr="00D81569" w:rsidRDefault="00541A81" w:rsidP="00541A81">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72DF1D3A" w14:textId="51D31D15" w:rsidR="00541A81" w:rsidRPr="00D81569" w:rsidRDefault="001D3E24" w:rsidP="00541A81">
            <w:pPr>
              <w:shd w:val="clear" w:color="auto" w:fill="FFFFFF" w:themeFill="background1"/>
              <w:tabs>
                <w:tab w:val="left" w:pos="3432"/>
              </w:tabs>
              <w:ind w:firstLine="34"/>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56-баптың 2-тармағы</w:t>
            </w:r>
          </w:p>
        </w:tc>
        <w:tc>
          <w:tcPr>
            <w:tcW w:w="4536" w:type="dxa"/>
          </w:tcPr>
          <w:p w14:paraId="618EA3B1" w14:textId="57E90FBC" w:rsidR="001D3E24" w:rsidRPr="00D81569" w:rsidRDefault="001D3E24"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56-бап. Жоюды қамтамасыз ету ретіндегі кепілдік</w:t>
            </w:r>
          </w:p>
          <w:p w14:paraId="405EC6AF" w14:textId="6CEF85ED" w:rsidR="002B0695" w:rsidRPr="00D81569" w:rsidRDefault="002B0695"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1D0445AD" w14:textId="77777777" w:rsidR="007C1454" w:rsidRPr="00D81569" w:rsidRDefault="007C1454"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2. Екінші деңгейдегі банк, шетелдік банк не акциялары ұйымдастырылған </w:t>
            </w:r>
            <w:r w:rsidRPr="00D81569">
              <w:rPr>
                <w:rFonts w:ascii="Times New Roman" w:eastAsia="Times New Roman" w:hAnsi="Times New Roman" w:cs="Times New Roman"/>
                <w:b/>
                <w:sz w:val="24"/>
                <w:szCs w:val="24"/>
                <w:lang w:val="kk-KZ"/>
              </w:rPr>
              <w:t>бағалы қағаздар</w:t>
            </w:r>
            <w:r w:rsidRPr="00D81569">
              <w:rPr>
                <w:rFonts w:ascii="Times New Roman" w:eastAsia="Times New Roman" w:hAnsi="Times New Roman" w:cs="Times New Roman"/>
                <w:sz w:val="24"/>
                <w:szCs w:val="24"/>
                <w:lang w:val="kk-KZ"/>
              </w:rPr>
              <w:t xml:space="preserve"> нарығында айналымда болатын ұйым кепілгер бола алады. Егер шетелдік банк немесе акциялары ұйымдастырылған </w:t>
            </w:r>
            <w:r w:rsidRPr="00D81569">
              <w:rPr>
                <w:rFonts w:ascii="Times New Roman" w:eastAsia="Times New Roman" w:hAnsi="Times New Roman" w:cs="Times New Roman"/>
                <w:b/>
                <w:sz w:val="24"/>
                <w:szCs w:val="24"/>
                <w:lang w:val="kk-KZ"/>
              </w:rPr>
              <w:t>бағалы қағаздар</w:t>
            </w:r>
            <w:r w:rsidRPr="00D81569">
              <w:rPr>
                <w:rFonts w:ascii="Times New Roman" w:eastAsia="Times New Roman" w:hAnsi="Times New Roman" w:cs="Times New Roman"/>
                <w:sz w:val="24"/>
                <w:szCs w:val="24"/>
                <w:lang w:val="kk-KZ"/>
              </w:rPr>
              <w:t xml:space="preserve"> нарығында айналымда болатын ұйым кепілгер болса, мұндай кепілгерлер, егер осы Кодексте өзгеше көзделмесе, шетелдік валютадағы ең төмен жеке кредиттік рейтинг бойынша құзыретті орган айқындайтын шарттарға сәйкес келуге тиіс. </w:t>
            </w:r>
          </w:p>
          <w:p w14:paraId="385A2811" w14:textId="12C8E4A9" w:rsidR="00541A81" w:rsidRPr="00D81569" w:rsidRDefault="002B0695"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tc>
        <w:tc>
          <w:tcPr>
            <w:tcW w:w="4678" w:type="dxa"/>
          </w:tcPr>
          <w:p w14:paraId="4C650AF6" w14:textId="51693B65" w:rsidR="002B0695" w:rsidRPr="00D81569" w:rsidRDefault="007C1454"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56-бап. Жоюды қамтамасыз ету ретіндегі кепілдік</w:t>
            </w:r>
          </w:p>
          <w:p w14:paraId="5B625383" w14:textId="77777777" w:rsidR="002B0695" w:rsidRPr="00D81569" w:rsidRDefault="002B0695"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662AA1C1" w14:textId="42A196A5" w:rsidR="002B0695" w:rsidRPr="00D81569" w:rsidRDefault="007C1454" w:rsidP="007C1454">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2. Екінші деңгейдегі банк, шетелдік банк не акциялары ұйымдастырылған </w:t>
            </w:r>
            <w:r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sz w:val="24"/>
                <w:szCs w:val="24"/>
                <w:lang w:val="kk-KZ"/>
              </w:rPr>
              <w:t xml:space="preserve"> нарығында айналымда болатын ұйым кепілгер бола алады. Егер шетелдік банк немесе акциялары ұйымдастырылған </w:t>
            </w:r>
            <w:r w:rsidRPr="00D81569">
              <w:rPr>
                <w:rFonts w:ascii="Times New Roman" w:eastAsia="Times New Roman" w:hAnsi="Times New Roman" w:cs="Times New Roman"/>
                <w:b/>
                <w:sz w:val="24"/>
                <w:szCs w:val="24"/>
                <w:lang w:val="kk-KZ"/>
              </w:rPr>
              <w:t>капитал</w:t>
            </w:r>
            <w:r w:rsidRPr="00D81569">
              <w:rPr>
                <w:rFonts w:ascii="Times New Roman" w:eastAsia="Times New Roman" w:hAnsi="Times New Roman" w:cs="Times New Roman"/>
                <w:sz w:val="24"/>
                <w:szCs w:val="24"/>
                <w:lang w:val="kk-KZ"/>
              </w:rPr>
              <w:t xml:space="preserve"> нарығында айналымда болатын ұйым кепілгер болса, мұндай кепілгерлер, егер осы Кодексте өзгеше көзделмесе, шетелдік валютадағы ең төмен жеке кредиттік рейтинг бойынша құзыретті орган айқындайтын шарттарға сәйкес келуге тиіс.</w:t>
            </w:r>
          </w:p>
          <w:p w14:paraId="0C8C48CD" w14:textId="77777777" w:rsidR="002B0695" w:rsidRPr="00D81569" w:rsidRDefault="002B0695" w:rsidP="002B0695">
            <w:pPr>
              <w:shd w:val="clear" w:color="auto" w:fill="FFFFFF" w:themeFill="background1"/>
              <w:tabs>
                <w:tab w:val="left" w:pos="3432"/>
              </w:tabs>
              <w:spacing w:after="360"/>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15FE74AB" w14:textId="199D598D" w:rsidR="00541A81" w:rsidRPr="00D81569" w:rsidRDefault="00541A81" w:rsidP="00541A81">
            <w:pPr>
              <w:shd w:val="clear" w:color="auto" w:fill="FFFFFF" w:themeFill="background1"/>
              <w:tabs>
                <w:tab w:val="left" w:pos="3432"/>
              </w:tabs>
              <w:ind w:firstLine="34"/>
              <w:contextualSpacing/>
              <w:jc w:val="both"/>
              <w:rPr>
                <w:rFonts w:ascii="Times New Roman" w:eastAsia="Times New Roman" w:hAnsi="Times New Roman" w:cs="Times New Roman"/>
                <w:b/>
                <w:sz w:val="24"/>
                <w:szCs w:val="24"/>
                <w:lang w:val="kk-KZ"/>
              </w:rPr>
            </w:pPr>
          </w:p>
        </w:tc>
        <w:tc>
          <w:tcPr>
            <w:tcW w:w="4252" w:type="dxa"/>
          </w:tcPr>
          <w:p w14:paraId="7B8A452D" w14:textId="77777777" w:rsidR="003D176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2BD3EFD4" w14:textId="77777777" w:rsidR="003D176C"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p w14:paraId="5DCE780B" w14:textId="7CA46A35" w:rsidR="00541A81" w:rsidRPr="00D81569" w:rsidRDefault="00541A81" w:rsidP="00BF7970">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p>
        </w:tc>
      </w:tr>
      <w:tr w:rsidR="00226787" w:rsidRPr="0008502A" w14:paraId="52747A56" w14:textId="77777777" w:rsidTr="005E2780">
        <w:tc>
          <w:tcPr>
            <w:tcW w:w="596" w:type="dxa"/>
          </w:tcPr>
          <w:p w14:paraId="3F2A971E" w14:textId="77777777" w:rsidR="00226787" w:rsidRPr="00D81569" w:rsidRDefault="00226787" w:rsidP="00226787">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5FF42F8A" w14:textId="58E96AEF" w:rsidR="00226787" w:rsidRPr="00D81569" w:rsidRDefault="00D81569" w:rsidP="00226787">
            <w:pPr>
              <w:shd w:val="clear" w:color="auto" w:fill="FFFFFF" w:themeFill="background1"/>
              <w:tabs>
                <w:tab w:val="left" w:pos="3432"/>
              </w:tabs>
              <w:ind w:firstLine="34"/>
              <w:contextualSpacing/>
              <w:jc w:val="both"/>
              <w:rPr>
                <w:rFonts w:ascii="Times New Roman" w:eastAsia="Times New Roman" w:hAnsi="Times New Roman" w:cs="Times New Roman"/>
                <w:sz w:val="24"/>
                <w:szCs w:val="24"/>
                <w:lang w:val="kk-KZ"/>
              </w:rPr>
            </w:pPr>
            <w:bookmarkStart w:id="4" w:name="_Hlk236997598"/>
            <w:r w:rsidRPr="00D81569">
              <w:rPr>
                <w:rFonts w:ascii="Times New Roman" w:eastAsia="Times New Roman" w:hAnsi="Times New Roman" w:cs="Times New Roman"/>
                <w:sz w:val="24"/>
                <w:szCs w:val="24"/>
                <w:lang w:val="kk-KZ"/>
              </w:rPr>
              <w:t>94-баптың 1-тармағының төртінші бөлігі</w:t>
            </w:r>
            <w:bookmarkEnd w:id="4"/>
          </w:p>
        </w:tc>
        <w:tc>
          <w:tcPr>
            <w:tcW w:w="4536" w:type="dxa"/>
          </w:tcPr>
          <w:p w14:paraId="7EDC7D6C" w14:textId="77777777" w:rsidR="007C1454" w:rsidRPr="00D81569" w:rsidRDefault="007C1454" w:rsidP="00173C5D">
            <w:pPr>
              <w:shd w:val="clear" w:color="auto" w:fill="FFFFFF" w:themeFill="background1"/>
              <w:tabs>
                <w:tab w:val="left" w:pos="3432"/>
              </w:tabs>
              <w:ind w:firstLine="316"/>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94-бап. Аукцион өткізуге арналған өтініш</w:t>
            </w:r>
          </w:p>
          <w:p w14:paraId="027FCB7E" w14:textId="77777777" w:rsidR="007C1454" w:rsidRPr="00D81569" w:rsidRDefault="007C1454" w:rsidP="00173C5D">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lastRenderedPageBreak/>
              <w:t xml:space="preserve">1. Көмірсутектер бойынша жер қойнауын пайдалану құқығын алуға мүдделі тұлға құзыретті органға көмірсутектер бойынша жер қойнауын пайдалану құқығын беруге арналған аукцион өткізуге өтінішті береді, онда мыналар қамтылуға тиіс: </w:t>
            </w:r>
          </w:p>
          <w:p w14:paraId="22700F3E" w14:textId="1DFAF823" w:rsidR="0008709E" w:rsidRPr="00D81569" w:rsidRDefault="0008709E" w:rsidP="00173C5D">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w:t>
            </w:r>
            <w:r w:rsidR="009D21D1" w:rsidRPr="00D81569">
              <w:rPr>
                <w:rFonts w:ascii="Times New Roman" w:eastAsia="Times New Roman" w:hAnsi="Times New Roman" w:cs="Times New Roman"/>
                <w:sz w:val="24"/>
                <w:szCs w:val="24"/>
                <w:lang w:val="kk-KZ"/>
              </w:rPr>
              <w:t>…</w:t>
            </w:r>
          </w:p>
          <w:p w14:paraId="781E8345" w14:textId="77777777" w:rsidR="007C1454" w:rsidRPr="00D81569" w:rsidRDefault="007C1454" w:rsidP="007C1454">
            <w:pPr>
              <w:pStyle w:val="a8"/>
              <w:shd w:val="clear" w:color="auto" w:fill="FFFFFF"/>
              <w:spacing w:before="0" w:beforeAutospacing="0" w:after="0" w:afterAutospacing="0"/>
              <w:ind w:firstLine="459"/>
              <w:jc w:val="both"/>
              <w:textAlignment w:val="baseline"/>
              <w:rPr>
                <w:lang w:val="kk-KZ"/>
              </w:rPr>
            </w:pPr>
            <w:r w:rsidRPr="00D81569">
              <w:rPr>
                <w:lang w:val="kk-KZ"/>
              </w:rPr>
              <w:t xml:space="preserve">Осы тармақтың 2-1) тармақшасының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w:t>
            </w:r>
            <w:r w:rsidRPr="00D81569">
              <w:rPr>
                <w:b/>
                <w:lang w:val="kk-KZ"/>
              </w:rPr>
              <w:t>бағалы қағаздар</w:t>
            </w:r>
            <w:r w:rsidRPr="00D81569">
              <w:rPr>
                <w:lang w:val="kk-KZ"/>
              </w:rPr>
              <w:t xml:space="preserve"> </w:t>
            </w:r>
            <w:r w:rsidRPr="00BE5C63">
              <w:rPr>
                <w:b/>
                <w:lang w:val="kk-KZ"/>
              </w:rPr>
              <w:t xml:space="preserve">нарығында </w:t>
            </w:r>
            <w:r w:rsidRPr="00D81569">
              <w:rPr>
                <w:lang w:val="kk-KZ"/>
              </w:rPr>
              <w:t xml:space="preserve">айналымда болатын акциялар және (немесе) бағалы қағаздар арқылы иеленетін аталған тұлғаларға, мемлекеттерге, халықаралық ұйымдарға қолданылмайды. </w:t>
            </w:r>
          </w:p>
          <w:p w14:paraId="35D0B293" w14:textId="04EFA1CA" w:rsidR="00173C5D" w:rsidRPr="00D81569" w:rsidRDefault="007C1454" w:rsidP="007C1454">
            <w:pPr>
              <w:pStyle w:val="a8"/>
              <w:shd w:val="clear" w:color="auto" w:fill="FFFFFF"/>
              <w:spacing w:before="0" w:beforeAutospacing="0" w:after="0" w:afterAutospacing="0"/>
              <w:ind w:firstLine="459"/>
              <w:jc w:val="both"/>
              <w:textAlignment w:val="baseline"/>
              <w:rPr>
                <w:lang w:val="kk-KZ"/>
              </w:rPr>
            </w:pPr>
            <w:r w:rsidRPr="00D81569">
              <w:rPr>
                <w:lang w:val="kk-KZ"/>
              </w:rPr>
              <w:t>...</w:t>
            </w:r>
          </w:p>
        </w:tc>
        <w:tc>
          <w:tcPr>
            <w:tcW w:w="4678" w:type="dxa"/>
          </w:tcPr>
          <w:p w14:paraId="182297BB" w14:textId="1AB7B231" w:rsidR="00226787" w:rsidRPr="00D81569" w:rsidRDefault="007C1454" w:rsidP="00226787">
            <w:pPr>
              <w:shd w:val="clear" w:color="auto" w:fill="FFFFFF" w:themeFill="background1"/>
              <w:tabs>
                <w:tab w:val="left" w:pos="3432"/>
              </w:tabs>
              <w:ind w:firstLine="316"/>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lastRenderedPageBreak/>
              <w:t>94-бап. Аукцион өткізуге арналған өтініш</w:t>
            </w:r>
          </w:p>
          <w:p w14:paraId="2797D2A3" w14:textId="77777777" w:rsidR="007C1454" w:rsidRPr="00D81569" w:rsidRDefault="007C1454" w:rsidP="00B562F5">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lastRenderedPageBreak/>
              <w:t xml:space="preserve">1. Көмірсутектер бойынша жер қойнауын пайдалану құқығын алуға мүдделі тұлға құзыретті органға көмірсутектер бойынша жер қойнауын пайдалану құқығын беруге арналған аукцион өткізуге өтінішті береді, онда мыналар қамтылуға тиіс: </w:t>
            </w:r>
          </w:p>
          <w:p w14:paraId="53B1A56A" w14:textId="06787808" w:rsidR="00B562F5" w:rsidRPr="00D81569" w:rsidRDefault="00B562F5" w:rsidP="00B562F5">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0D299F63" w14:textId="44D729A6" w:rsidR="007C1454" w:rsidRPr="00D81569" w:rsidRDefault="007C1454" w:rsidP="00B562F5">
            <w:pPr>
              <w:pStyle w:val="a8"/>
              <w:shd w:val="clear" w:color="auto" w:fill="FFFFFF"/>
              <w:spacing w:before="0" w:beforeAutospacing="0" w:after="0" w:afterAutospacing="0"/>
              <w:ind w:firstLine="459"/>
              <w:jc w:val="both"/>
              <w:textAlignment w:val="baseline"/>
              <w:rPr>
                <w:lang w:val="kk-KZ"/>
              </w:rPr>
            </w:pPr>
            <w:r w:rsidRPr="00D81569">
              <w:rPr>
                <w:lang w:val="kk-KZ"/>
              </w:rPr>
              <w:t xml:space="preserve">Осы тармақтың 2-1) тармақшасының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w:t>
            </w:r>
            <w:r w:rsidRPr="00D81569">
              <w:rPr>
                <w:b/>
                <w:lang w:val="kk-KZ"/>
              </w:rPr>
              <w:t>капитал</w:t>
            </w:r>
            <w:r w:rsidRPr="00D81569">
              <w:rPr>
                <w:lang w:val="kk-KZ"/>
              </w:rPr>
              <w:t xml:space="preserve"> </w:t>
            </w:r>
            <w:r w:rsidRPr="00BE5C63">
              <w:rPr>
                <w:b/>
                <w:lang w:val="kk-KZ"/>
              </w:rPr>
              <w:t>нарығында</w:t>
            </w:r>
            <w:r w:rsidRPr="00D81569">
              <w:rPr>
                <w:lang w:val="kk-KZ"/>
              </w:rPr>
              <w:t xml:space="preserve"> айналымда болатын акциялар және (немесе) бағалы қағаздар арқылы иеленетін аталған тұлғаларға, мемлекеттерге, халықаралық ұйымдарға қолданылмайды.</w:t>
            </w:r>
          </w:p>
          <w:p w14:paraId="225F8B65" w14:textId="3070647F" w:rsidR="0008709E" w:rsidRPr="00D81569" w:rsidRDefault="00B562F5" w:rsidP="00B562F5">
            <w:pPr>
              <w:shd w:val="clear" w:color="auto" w:fill="FFFFFF" w:themeFill="background1"/>
              <w:tabs>
                <w:tab w:val="left" w:pos="3432"/>
              </w:tabs>
              <w:ind w:firstLine="316"/>
              <w:contextualSpacing/>
              <w:jc w:val="both"/>
              <w:rPr>
                <w:rFonts w:ascii="Times New Roman" w:eastAsia="Times New Roman" w:hAnsi="Times New Roman" w:cs="Times New Roman"/>
                <w:sz w:val="24"/>
                <w:szCs w:val="24"/>
                <w:lang w:val="kk-KZ"/>
              </w:rPr>
            </w:pPr>
            <w:r w:rsidRPr="00D81569">
              <w:rPr>
                <w:rFonts w:ascii="Times New Roman" w:hAnsi="Times New Roman" w:cs="Times New Roman"/>
                <w:sz w:val="24"/>
                <w:szCs w:val="24"/>
                <w:lang w:val="kk-KZ"/>
              </w:rPr>
              <w:t>…</w:t>
            </w:r>
          </w:p>
        </w:tc>
        <w:tc>
          <w:tcPr>
            <w:tcW w:w="4252" w:type="dxa"/>
          </w:tcPr>
          <w:p w14:paraId="4A8B7D6C" w14:textId="77777777" w:rsidR="003D176C"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 xml:space="preserve">ағалы қағаздар </w:t>
            </w:r>
            <w:r w:rsidRPr="00D81569">
              <w:rPr>
                <w:rFonts w:ascii="Times New Roman" w:eastAsia="Times New Roman" w:hAnsi="Times New Roman" w:cs="Times New Roman"/>
                <w:sz w:val="24"/>
                <w:szCs w:val="24"/>
                <w:lang w:val="kk-KZ"/>
              </w:rPr>
              <w:lastRenderedPageBreak/>
              <w:t>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46735AF0" w14:textId="14E686E1" w:rsidR="00226787" w:rsidRPr="00D81569" w:rsidRDefault="003D176C" w:rsidP="003D176C">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tc>
      </w:tr>
      <w:tr w:rsidR="000E542D" w:rsidRPr="0008502A" w14:paraId="59671AFB" w14:textId="77777777" w:rsidTr="005E2780">
        <w:tc>
          <w:tcPr>
            <w:tcW w:w="596" w:type="dxa"/>
          </w:tcPr>
          <w:p w14:paraId="21D9B474" w14:textId="77777777" w:rsidR="000E542D" w:rsidRPr="00D81569" w:rsidRDefault="000E542D" w:rsidP="00226787">
            <w:pPr>
              <w:pStyle w:val="a4"/>
              <w:numPr>
                <w:ilvl w:val="0"/>
                <w:numId w:val="2"/>
              </w:numPr>
              <w:shd w:val="clear" w:color="auto" w:fill="FFFFFF" w:themeFill="background1"/>
              <w:tabs>
                <w:tab w:val="left" w:pos="34"/>
              </w:tabs>
              <w:ind w:left="0" w:hanging="17"/>
              <w:jc w:val="center"/>
              <w:rPr>
                <w:rFonts w:ascii="Times New Roman" w:hAnsi="Times New Roman" w:cs="Times New Roman"/>
                <w:sz w:val="24"/>
                <w:szCs w:val="24"/>
                <w:lang w:val="kk-KZ"/>
              </w:rPr>
            </w:pPr>
          </w:p>
        </w:tc>
        <w:tc>
          <w:tcPr>
            <w:tcW w:w="1843" w:type="dxa"/>
          </w:tcPr>
          <w:p w14:paraId="4C2C9E9C" w14:textId="266523B0" w:rsidR="00D81569" w:rsidRPr="00D81569" w:rsidRDefault="00D81569" w:rsidP="00142722">
            <w:pPr>
              <w:shd w:val="clear" w:color="auto" w:fill="FFFFFF" w:themeFill="background1"/>
              <w:tabs>
                <w:tab w:val="left" w:pos="3432"/>
              </w:tabs>
              <w:ind w:right="-116" w:firstLine="34"/>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96-баптың 2-тармағы 2-1) тармақшасының екінші бөлігі</w:t>
            </w:r>
          </w:p>
          <w:p w14:paraId="37EC8408" w14:textId="78396B4B" w:rsidR="000E542D" w:rsidRPr="00D81569" w:rsidRDefault="000E542D" w:rsidP="00226787">
            <w:pPr>
              <w:shd w:val="clear" w:color="auto" w:fill="FFFFFF" w:themeFill="background1"/>
              <w:tabs>
                <w:tab w:val="left" w:pos="3432"/>
              </w:tabs>
              <w:ind w:firstLine="34"/>
              <w:contextualSpacing/>
              <w:jc w:val="both"/>
              <w:rPr>
                <w:rFonts w:ascii="Times New Roman" w:eastAsia="Times New Roman" w:hAnsi="Times New Roman" w:cs="Times New Roman"/>
                <w:sz w:val="24"/>
                <w:szCs w:val="24"/>
                <w:lang w:val="kk-KZ"/>
              </w:rPr>
            </w:pPr>
          </w:p>
        </w:tc>
        <w:tc>
          <w:tcPr>
            <w:tcW w:w="4536" w:type="dxa"/>
          </w:tcPr>
          <w:p w14:paraId="62DC29B6" w14:textId="77777777" w:rsidR="007C1454" w:rsidRPr="00D81569" w:rsidRDefault="007C1454" w:rsidP="00226787">
            <w:pPr>
              <w:shd w:val="clear" w:color="auto" w:fill="FFFFFF" w:themeFill="background1"/>
              <w:tabs>
                <w:tab w:val="left" w:pos="3432"/>
              </w:tabs>
              <w:ind w:firstLine="316"/>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t>96-бап. Аукционға қатысуға арналған өтініш</w:t>
            </w:r>
          </w:p>
          <w:p w14:paraId="1D88278A" w14:textId="77777777" w:rsidR="007C1454" w:rsidRPr="00D81569" w:rsidRDefault="00E807AF" w:rsidP="007C1454">
            <w:pPr>
              <w:shd w:val="clear" w:color="auto" w:fill="FFFFFF" w:themeFill="background1"/>
              <w:tabs>
                <w:tab w:val="left" w:pos="3432"/>
              </w:tabs>
              <w:ind w:firstLine="316"/>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3CCB9A04" w14:textId="77777777" w:rsidR="00D81569"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color w:val="000000"/>
                <w:spacing w:val="2"/>
                <w:sz w:val="24"/>
                <w:szCs w:val="24"/>
                <w:shd w:val="clear" w:color="auto" w:fill="FFFFFF"/>
                <w:lang w:val="kk-KZ"/>
              </w:rPr>
            </w:pPr>
            <w:r w:rsidRPr="00D81569">
              <w:rPr>
                <w:rFonts w:ascii="Times New Roman" w:hAnsi="Times New Roman" w:cs="Times New Roman"/>
                <w:color w:val="000000"/>
                <w:spacing w:val="2"/>
                <w:sz w:val="24"/>
                <w:szCs w:val="24"/>
                <w:shd w:val="clear" w:color="auto" w:fill="FFFFFF"/>
                <w:lang w:val="kk-KZ"/>
              </w:rPr>
              <w:t>2. Аукционға қатысуға арналған өтініште:</w:t>
            </w:r>
          </w:p>
          <w:p w14:paraId="35C05C82" w14:textId="77777777" w:rsidR="00D81569" w:rsidRPr="00D81569" w:rsidRDefault="00E807AF" w:rsidP="00D81569">
            <w:pPr>
              <w:shd w:val="clear" w:color="auto" w:fill="FFFFFF" w:themeFill="background1"/>
              <w:tabs>
                <w:tab w:val="left" w:pos="3432"/>
              </w:tabs>
              <w:ind w:firstLine="316"/>
              <w:contextualSpacing/>
              <w:jc w:val="both"/>
              <w:rPr>
                <w:rFonts w:ascii="Times New Roman" w:hAnsi="Times New Roman" w:cs="Times New Roman"/>
                <w:sz w:val="24"/>
                <w:szCs w:val="24"/>
                <w:lang w:val="kk-KZ"/>
              </w:rPr>
            </w:pPr>
            <w:r w:rsidRPr="00D81569">
              <w:rPr>
                <w:rFonts w:ascii="Times New Roman" w:hAnsi="Times New Roman" w:cs="Times New Roman"/>
                <w:sz w:val="24"/>
                <w:szCs w:val="24"/>
                <w:lang w:val="kk-KZ"/>
              </w:rPr>
              <w:t>…</w:t>
            </w:r>
          </w:p>
          <w:p w14:paraId="39A5FFBA" w14:textId="77777777" w:rsidR="00D81569"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color w:val="000000"/>
                <w:spacing w:val="2"/>
                <w:sz w:val="24"/>
                <w:szCs w:val="24"/>
                <w:shd w:val="clear" w:color="auto" w:fill="FFFFFF"/>
                <w:lang w:val="kk-KZ"/>
              </w:rPr>
            </w:pPr>
            <w:r w:rsidRPr="00D81569">
              <w:rPr>
                <w:rFonts w:ascii="Times New Roman" w:hAnsi="Times New Roman" w:cs="Times New Roman"/>
                <w:color w:val="000000"/>
                <w:spacing w:val="2"/>
                <w:sz w:val="24"/>
                <w:szCs w:val="24"/>
                <w:shd w:val="clear" w:color="auto" w:fill="FFFFFF"/>
                <w:lang w:val="kk-KZ"/>
              </w:rPr>
              <w:t xml:space="preserve">2-1) үлесі және иелену тәсілі туралы мәліметтер ашып көрсетілген, өтініш берушіні бақылайтын тұлғалар, мемлекеттер, халықаралық ұйымдар туралы, сондай-ақ өтініш берушінің қатысу үлестерін, акцияларын иеленетін, бақылайтын тұлғалар болып </w:t>
            </w:r>
            <w:r w:rsidRPr="00D81569">
              <w:rPr>
                <w:rFonts w:ascii="Times New Roman" w:hAnsi="Times New Roman" w:cs="Times New Roman"/>
                <w:color w:val="000000"/>
                <w:spacing w:val="2"/>
                <w:sz w:val="24"/>
                <w:szCs w:val="24"/>
                <w:shd w:val="clear" w:color="auto" w:fill="FFFFFF"/>
                <w:lang w:val="kk-KZ"/>
              </w:rPr>
              <w:lastRenderedPageBreak/>
              <w:t>табылмайтын тұлғалар, мемлекеттер, халықаралық ұйымдар туралы мәліметтер қамтылуға тиіс.</w:t>
            </w:r>
          </w:p>
          <w:p w14:paraId="76845EF0" w14:textId="49E7DEA3" w:rsidR="00E807AF"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sz w:val="24"/>
                <w:szCs w:val="24"/>
                <w:lang w:val="kk-KZ"/>
              </w:rPr>
            </w:pPr>
            <w:r w:rsidRPr="00D81569">
              <w:rPr>
                <w:rFonts w:ascii="Times New Roman" w:hAnsi="Times New Roman" w:cs="Times New Roman"/>
                <w:color w:val="000000"/>
                <w:spacing w:val="2"/>
                <w:sz w:val="24"/>
                <w:szCs w:val="24"/>
                <w:shd w:val="clear" w:color="auto" w:fill="FFFFFF"/>
                <w:lang w:val="kk-KZ"/>
              </w:rPr>
              <w:t xml:space="preserve">Осы тармақшаның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w:t>
            </w:r>
            <w:r w:rsidRPr="0004065C">
              <w:rPr>
                <w:rFonts w:ascii="Times New Roman" w:hAnsi="Times New Roman" w:cs="Times New Roman"/>
                <w:b/>
                <w:color w:val="000000"/>
                <w:spacing w:val="2"/>
                <w:sz w:val="24"/>
                <w:szCs w:val="24"/>
                <w:shd w:val="clear" w:color="auto" w:fill="FFFFFF"/>
                <w:lang w:val="kk-KZ"/>
              </w:rPr>
              <w:t>бағалы қағаздар нарығында</w:t>
            </w:r>
            <w:r w:rsidRPr="00D81569">
              <w:rPr>
                <w:rFonts w:ascii="Times New Roman" w:hAnsi="Times New Roman" w:cs="Times New Roman"/>
                <w:color w:val="000000"/>
                <w:spacing w:val="2"/>
                <w:sz w:val="24"/>
                <w:szCs w:val="24"/>
                <w:shd w:val="clear" w:color="auto" w:fill="FFFFFF"/>
                <w:lang w:val="kk-KZ"/>
              </w:rPr>
              <w:t xml:space="preserve"> айналымда болатын акциялар және (немесе) бағалы қағаздар арқылы иеленетін аталған тұлғаларға, мемлекеттерге, халықаралық ұйымдарға қолданылмайды;</w:t>
            </w:r>
          </w:p>
          <w:p w14:paraId="50C7D6EB" w14:textId="393AF2BA" w:rsidR="00E807AF" w:rsidRPr="00D81569" w:rsidRDefault="00E807AF" w:rsidP="00E807AF">
            <w:pPr>
              <w:pStyle w:val="a8"/>
              <w:shd w:val="clear" w:color="auto" w:fill="FFFFFF"/>
              <w:spacing w:before="0" w:beforeAutospacing="0" w:after="0" w:afterAutospacing="0"/>
              <w:jc w:val="both"/>
              <w:textAlignment w:val="baseline"/>
              <w:rPr>
                <w:lang w:val="kk-KZ"/>
              </w:rPr>
            </w:pPr>
            <w:r w:rsidRPr="00D81569">
              <w:rPr>
                <w:lang w:val="kk-KZ"/>
              </w:rPr>
              <w:t>     </w:t>
            </w:r>
            <w:r w:rsidR="00892058" w:rsidRPr="00D81569">
              <w:rPr>
                <w:lang w:val="kk-KZ"/>
              </w:rPr>
              <w:t>…</w:t>
            </w:r>
          </w:p>
          <w:p w14:paraId="07920219" w14:textId="611F8967" w:rsidR="00E807AF" w:rsidRPr="00D81569" w:rsidRDefault="00E807AF" w:rsidP="00226787">
            <w:pPr>
              <w:shd w:val="clear" w:color="auto" w:fill="FFFFFF" w:themeFill="background1"/>
              <w:tabs>
                <w:tab w:val="left" w:pos="3432"/>
              </w:tabs>
              <w:ind w:firstLine="316"/>
              <w:contextualSpacing/>
              <w:jc w:val="both"/>
              <w:rPr>
                <w:rFonts w:ascii="Times New Roman" w:eastAsia="Times New Roman" w:hAnsi="Times New Roman" w:cs="Times New Roman"/>
                <w:sz w:val="24"/>
                <w:szCs w:val="24"/>
                <w:lang w:val="kk-KZ"/>
              </w:rPr>
            </w:pPr>
          </w:p>
        </w:tc>
        <w:tc>
          <w:tcPr>
            <w:tcW w:w="4678" w:type="dxa"/>
          </w:tcPr>
          <w:p w14:paraId="092AE899" w14:textId="77777777" w:rsidR="007C1454" w:rsidRPr="00D81569" w:rsidRDefault="007C1454" w:rsidP="00892058">
            <w:pPr>
              <w:shd w:val="clear" w:color="auto" w:fill="FFFFFF" w:themeFill="background1"/>
              <w:tabs>
                <w:tab w:val="left" w:pos="3432"/>
              </w:tabs>
              <w:ind w:firstLine="316"/>
              <w:contextualSpacing/>
              <w:jc w:val="both"/>
              <w:rPr>
                <w:rFonts w:ascii="Times New Roman" w:eastAsia="Times New Roman" w:hAnsi="Times New Roman" w:cs="Times New Roman"/>
                <w:b/>
                <w:sz w:val="24"/>
                <w:szCs w:val="24"/>
                <w:lang w:val="kk-KZ"/>
              </w:rPr>
            </w:pPr>
            <w:r w:rsidRPr="00D81569">
              <w:rPr>
                <w:rFonts w:ascii="Times New Roman" w:eastAsia="Times New Roman" w:hAnsi="Times New Roman" w:cs="Times New Roman"/>
                <w:b/>
                <w:sz w:val="24"/>
                <w:szCs w:val="24"/>
                <w:lang w:val="kk-KZ"/>
              </w:rPr>
              <w:lastRenderedPageBreak/>
              <w:t>96-бап. Аукционға қатысуға арналған өтініш</w:t>
            </w:r>
          </w:p>
          <w:p w14:paraId="4AE597F8" w14:textId="77777777" w:rsidR="007C1454" w:rsidRPr="00D81569" w:rsidRDefault="00892058" w:rsidP="007C1454">
            <w:pPr>
              <w:shd w:val="clear" w:color="auto" w:fill="FFFFFF" w:themeFill="background1"/>
              <w:tabs>
                <w:tab w:val="left" w:pos="3432"/>
              </w:tabs>
              <w:ind w:firstLine="316"/>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w:t>
            </w:r>
          </w:p>
          <w:p w14:paraId="06F2B10C" w14:textId="77777777" w:rsidR="00D81569"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color w:val="000000"/>
                <w:spacing w:val="2"/>
                <w:sz w:val="24"/>
                <w:szCs w:val="24"/>
                <w:shd w:val="clear" w:color="auto" w:fill="FFFFFF"/>
                <w:lang w:val="kk-KZ"/>
              </w:rPr>
            </w:pPr>
            <w:r w:rsidRPr="00D81569">
              <w:rPr>
                <w:rFonts w:ascii="Times New Roman" w:hAnsi="Times New Roman" w:cs="Times New Roman"/>
                <w:color w:val="000000"/>
                <w:spacing w:val="2"/>
                <w:sz w:val="24"/>
                <w:szCs w:val="24"/>
                <w:shd w:val="clear" w:color="auto" w:fill="FFFFFF"/>
                <w:lang w:val="kk-KZ"/>
              </w:rPr>
              <w:t>2. Аукционға қатысуға арналған өтініште:</w:t>
            </w:r>
          </w:p>
          <w:p w14:paraId="2E3BE82F" w14:textId="77777777" w:rsidR="00D81569" w:rsidRPr="00D81569" w:rsidRDefault="00892058" w:rsidP="00D81569">
            <w:pPr>
              <w:shd w:val="clear" w:color="auto" w:fill="FFFFFF" w:themeFill="background1"/>
              <w:tabs>
                <w:tab w:val="left" w:pos="3432"/>
              </w:tabs>
              <w:ind w:firstLine="316"/>
              <w:contextualSpacing/>
              <w:jc w:val="both"/>
              <w:rPr>
                <w:rFonts w:ascii="Times New Roman" w:hAnsi="Times New Roman" w:cs="Times New Roman"/>
                <w:sz w:val="24"/>
                <w:szCs w:val="24"/>
                <w:lang w:val="kk-KZ"/>
              </w:rPr>
            </w:pPr>
            <w:r w:rsidRPr="00D81569">
              <w:rPr>
                <w:rFonts w:ascii="Times New Roman" w:hAnsi="Times New Roman" w:cs="Times New Roman"/>
                <w:sz w:val="24"/>
                <w:szCs w:val="24"/>
                <w:lang w:val="kk-KZ"/>
              </w:rPr>
              <w:t>…</w:t>
            </w:r>
          </w:p>
          <w:p w14:paraId="3D9B4EAA" w14:textId="77777777" w:rsidR="00D81569"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color w:val="000000"/>
                <w:spacing w:val="2"/>
                <w:sz w:val="24"/>
                <w:szCs w:val="24"/>
                <w:shd w:val="clear" w:color="auto" w:fill="FFFFFF"/>
                <w:lang w:val="kk-KZ"/>
              </w:rPr>
            </w:pPr>
            <w:r w:rsidRPr="00D81569">
              <w:rPr>
                <w:rFonts w:ascii="Times New Roman" w:hAnsi="Times New Roman" w:cs="Times New Roman"/>
                <w:color w:val="000000"/>
                <w:spacing w:val="2"/>
                <w:sz w:val="24"/>
                <w:szCs w:val="24"/>
                <w:shd w:val="clear" w:color="auto" w:fill="FFFFFF"/>
                <w:lang w:val="kk-KZ"/>
              </w:rPr>
              <w:t xml:space="preserve">2-1) үлесі және иелену тәсілі туралы мәліметтер ашып көрсетілген, өтініш берушіні бақылайтын тұлғалар, мемлекеттер, халықаралық ұйымдар туралы, сондай-ақ өтініш берушінің қатысу үлестерін, акцияларын иеленетін, бақылайтын тұлғалар болып табылмайтын </w:t>
            </w:r>
            <w:r w:rsidRPr="00D81569">
              <w:rPr>
                <w:rFonts w:ascii="Times New Roman" w:hAnsi="Times New Roman" w:cs="Times New Roman"/>
                <w:color w:val="000000"/>
                <w:spacing w:val="2"/>
                <w:sz w:val="24"/>
                <w:szCs w:val="24"/>
                <w:shd w:val="clear" w:color="auto" w:fill="FFFFFF"/>
                <w:lang w:val="kk-KZ"/>
              </w:rPr>
              <w:lastRenderedPageBreak/>
              <w:t>тұлғалар, мемлекеттер, халықаралық ұйымдар туралы мәліметтер қамтылуға тиіс.</w:t>
            </w:r>
          </w:p>
          <w:p w14:paraId="75B529E3" w14:textId="77777777" w:rsidR="00D81569" w:rsidRPr="00D81569" w:rsidRDefault="00D81569" w:rsidP="00D81569">
            <w:pPr>
              <w:shd w:val="clear" w:color="auto" w:fill="FFFFFF" w:themeFill="background1"/>
              <w:tabs>
                <w:tab w:val="left" w:pos="3432"/>
              </w:tabs>
              <w:ind w:firstLine="316"/>
              <w:contextualSpacing/>
              <w:jc w:val="both"/>
              <w:rPr>
                <w:rFonts w:ascii="Times New Roman" w:hAnsi="Times New Roman" w:cs="Times New Roman"/>
                <w:color w:val="000000"/>
                <w:spacing w:val="2"/>
                <w:sz w:val="24"/>
                <w:szCs w:val="24"/>
                <w:shd w:val="clear" w:color="auto" w:fill="FFFFFF"/>
                <w:lang w:val="kk-KZ"/>
              </w:rPr>
            </w:pPr>
            <w:r w:rsidRPr="00D81569">
              <w:rPr>
                <w:rFonts w:ascii="Times New Roman" w:hAnsi="Times New Roman" w:cs="Times New Roman"/>
                <w:color w:val="000000"/>
                <w:spacing w:val="2"/>
                <w:sz w:val="24"/>
                <w:szCs w:val="24"/>
                <w:shd w:val="clear" w:color="auto" w:fill="FFFFFF"/>
                <w:lang w:val="kk-KZ"/>
              </w:rPr>
              <w:t xml:space="preserve">Осы тармақшаның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w:t>
            </w:r>
            <w:r w:rsidRPr="00D81569">
              <w:rPr>
                <w:rFonts w:ascii="Times New Roman" w:hAnsi="Times New Roman" w:cs="Times New Roman"/>
                <w:b/>
                <w:color w:val="000000"/>
                <w:spacing w:val="2"/>
                <w:sz w:val="24"/>
                <w:szCs w:val="24"/>
                <w:shd w:val="clear" w:color="auto" w:fill="FFFFFF"/>
                <w:lang w:val="kk-KZ"/>
              </w:rPr>
              <w:t xml:space="preserve">бағалы қағаздар </w:t>
            </w:r>
            <w:r w:rsidRPr="007E727D">
              <w:rPr>
                <w:rFonts w:ascii="Times New Roman" w:hAnsi="Times New Roman" w:cs="Times New Roman"/>
                <w:b/>
                <w:color w:val="000000"/>
                <w:spacing w:val="2"/>
                <w:sz w:val="24"/>
                <w:szCs w:val="24"/>
                <w:shd w:val="clear" w:color="auto" w:fill="FFFFFF"/>
                <w:lang w:val="kk-KZ"/>
              </w:rPr>
              <w:t xml:space="preserve">нарығында </w:t>
            </w:r>
            <w:r w:rsidRPr="00D81569">
              <w:rPr>
                <w:rFonts w:ascii="Times New Roman" w:hAnsi="Times New Roman" w:cs="Times New Roman"/>
                <w:color w:val="000000"/>
                <w:spacing w:val="2"/>
                <w:sz w:val="24"/>
                <w:szCs w:val="24"/>
                <w:shd w:val="clear" w:color="auto" w:fill="FFFFFF"/>
                <w:lang w:val="kk-KZ"/>
              </w:rPr>
              <w:t>айналымда болатын акциялар және (немесе) бағалы қағаздар арқылы иеленетін аталған тұлғаларға, мемлекеттерге, халықаралық ұйымдарға қолданылмайды;</w:t>
            </w:r>
          </w:p>
          <w:p w14:paraId="1AD71382" w14:textId="30069CF4" w:rsidR="00892058" w:rsidRPr="00D81569" w:rsidRDefault="00892058" w:rsidP="00D81569">
            <w:pPr>
              <w:shd w:val="clear" w:color="auto" w:fill="FFFFFF" w:themeFill="background1"/>
              <w:tabs>
                <w:tab w:val="left" w:pos="3432"/>
              </w:tabs>
              <w:ind w:firstLine="316"/>
              <w:contextualSpacing/>
              <w:jc w:val="both"/>
              <w:rPr>
                <w:rFonts w:ascii="Times New Roman" w:hAnsi="Times New Roman" w:cs="Times New Roman"/>
                <w:sz w:val="24"/>
                <w:szCs w:val="24"/>
                <w:lang w:val="kk-KZ"/>
              </w:rPr>
            </w:pPr>
            <w:r w:rsidRPr="00D81569">
              <w:rPr>
                <w:rFonts w:ascii="Times New Roman" w:hAnsi="Times New Roman" w:cs="Times New Roman"/>
                <w:sz w:val="24"/>
                <w:szCs w:val="24"/>
                <w:lang w:val="kk-KZ"/>
              </w:rPr>
              <w:t>…</w:t>
            </w:r>
          </w:p>
          <w:p w14:paraId="07672EBC" w14:textId="6C279CD6" w:rsidR="000E542D" w:rsidRPr="00D81569" w:rsidRDefault="000E542D" w:rsidP="00226787">
            <w:pPr>
              <w:shd w:val="clear" w:color="auto" w:fill="FFFFFF" w:themeFill="background1"/>
              <w:tabs>
                <w:tab w:val="left" w:pos="3432"/>
              </w:tabs>
              <w:ind w:firstLine="316"/>
              <w:contextualSpacing/>
              <w:jc w:val="both"/>
              <w:rPr>
                <w:rFonts w:ascii="Times New Roman" w:eastAsia="Times New Roman" w:hAnsi="Times New Roman" w:cs="Times New Roman"/>
                <w:b/>
                <w:sz w:val="24"/>
                <w:szCs w:val="24"/>
                <w:lang w:val="kk-KZ"/>
              </w:rPr>
            </w:pPr>
          </w:p>
        </w:tc>
        <w:tc>
          <w:tcPr>
            <w:tcW w:w="4252" w:type="dxa"/>
          </w:tcPr>
          <w:p w14:paraId="67A1D001" w14:textId="77777777" w:rsidR="00DE1FBF" w:rsidRPr="00D81569" w:rsidRDefault="00DE1FBF" w:rsidP="00DE1FBF">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D81569">
              <w:rPr>
                <w:rFonts w:ascii="Times New Roman" w:eastAsia="Times New Roman" w:hAnsi="Times New Roman" w:cs="Times New Roman"/>
                <w:sz w:val="24"/>
                <w:szCs w:val="24"/>
                <w:lang w:val="kk-KZ"/>
              </w:rPr>
              <w:t>Капитал нарығы туралы</w:t>
            </w:r>
            <w:r>
              <w:rPr>
                <w:rFonts w:ascii="Times New Roman" w:eastAsia="Times New Roman" w:hAnsi="Times New Roman" w:cs="Times New Roman"/>
                <w:sz w:val="24"/>
                <w:szCs w:val="24"/>
                <w:lang w:val="kk-KZ"/>
              </w:rPr>
              <w:t>»</w:t>
            </w:r>
            <w:r w:rsidRPr="00D81569">
              <w:rPr>
                <w:rFonts w:ascii="Times New Roman" w:eastAsia="Times New Roman" w:hAnsi="Times New Roman" w:cs="Times New Roman"/>
                <w:sz w:val="24"/>
                <w:szCs w:val="24"/>
                <w:lang w:val="kk-KZ"/>
              </w:rPr>
              <w:t xml:space="preserve"> Қазақстан Республикасы Заңының қабылдануына және </w:t>
            </w:r>
            <w:r>
              <w:rPr>
                <w:rFonts w:ascii="Times New Roman" w:eastAsia="Times New Roman" w:hAnsi="Times New Roman" w:cs="Times New Roman"/>
                <w:sz w:val="24"/>
                <w:szCs w:val="24"/>
                <w:lang w:val="kk-KZ"/>
              </w:rPr>
              <w:t>«Б</w:t>
            </w:r>
            <w:r w:rsidRPr="00D81569">
              <w:rPr>
                <w:rFonts w:ascii="Times New Roman" w:eastAsia="Times New Roman" w:hAnsi="Times New Roman" w:cs="Times New Roman"/>
                <w:sz w:val="24"/>
                <w:szCs w:val="24"/>
                <w:lang w:val="kk-KZ"/>
              </w:rPr>
              <w:t>ағалы қағаздар ры</w:t>
            </w:r>
            <w:r>
              <w:rPr>
                <w:rFonts w:ascii="Times New Roman" w:eastAsia="Times New Roman" w:hAnsi="Times New Roman" w:cs="Times New Roman"/>
                <w:sz w:val="24"/>
                <w:szCs w:val="24"/>
                <w:lang w:val="kk-KZ"/>
              </w:rPr>
              <w:t>ног</w:t>
            </w:r>
            <w:r w:rsidRPr="00D81569">
              <w:rPr>
                <w:rFonts w:ascii="Times New Roman" w:eastAsia="Times New Roman" w:hAnsi="Times New Roman" w:cs="Times New Roman"/>
                <w:sz w:val="24"/>
                <w:szCs w:val="24"/>
                <w:lang w:val="kk-KZ"/>
              </w:rPr>
              <w:t>ы туралы</w:t>
            </w:r>
            <w:r>
              <w:rPr>
                <w:rFonts w:ascii="Times New Roman" w:eastAsia="Times New Roman" w:hAnsi="Times New Roman" w:cs="Times New Roman"/>
                <w:sz w:val="24"/>
                <w:szCs w:val="24"/>
                <w:lang w:val="kk-KZ"/>
              </w:rPr>
              <w:t xml:space="preserve">» </w:t>
            </w:r>
            <w:r w:rsidRPr="00D81569">
              <w:rPr>
                <w:rFonts w:ascii="Times New Roman" w:eastAsia="Times New Roman" w:hAnsi="Times New Roman" w:cs="Times New Roman"/>
                <w:sz w:val="24"/>
                <w:szCs w:val="24"/>
                <w:lang w:val="kk-KZ"/>
              </w:rPr>
              <w:t>Қазақстан Республикасы Заңының күші жойылды деп танылуына байланысты.</w:t>
            </w:r>
          </w:p>
          <w:p w14:paraId="1C7897E0" w14:textId="45B5A5A2" w:rsidR="000E542D" w:rsidRPr="00D81569" w:rsidRDefault="00DE1FBF" w:rsidP="00DE1FBF">
            <w:pPr>
              <w:shd w:val="clear" w:color="auto" w:fill="FFFFFF" w:themeFill="background1"/>
              <w:tabs>
                <w:tab w:val="left" w:pos="3432"/>
              </w:tabs>
              <w:ind w:firstLine="459"/>
              <w:contextualSpacing/>
              <w:jc w:val="both"/>
              <w:rPr>
                <w:rFonts w:ascii="Times New Roman" w:eastAsia="Times New Roman" w:hAnsi="Times New Roman" w:cs="Times New Roman"/>
                <w:sz w:val="24"/>
                <w:szCs w:val="24"/>
                <w:lang w:val="kk-KZ"/>
              </w:rPr>
            </w:pPr>
            <w:r w:rsidRPr="00D81569">
              <w:rPr>
                <w:rFonts w:ascii="Times New Roman" w:eastAsia="Times New Roman" w:hAnsi="Times New Roman" w:cs="Times New Roman"/>
                <w:sz w:val="24"/>
                <w:szCs w:val="24"/>
                <w:lang w:val="kk-KZ"/>
              </w:rPr>
              <w:t xml:space="preserve">Түзету </w:t>
            </w:r>
            <w:r>
              <w:rPr>
                <w:rFonts w:ascii="Times New Roman" w:eastAsia="Times New Roman" w:hAnsi="Times New Roman" w:cs="Times New Roman"/>
                <w:sz w:val="24"/>
                <w:szCs w:val="24"/>
                <w:lang w:val="kk-KZ"/>
              </w:rPr>
              <w:t>РСКҚ</w:t>
            </w:r>
            <w:r w:rsidRPr="00D81569">
              <w:rPr>
                <w:rFonts w:ascii="Times New Roman" w:eastAsia="Times New Roman" w:hAnsi="Times New Roman" w:cs="Times New Roman"/>
                <w:sz w:val="24"/>
                <w:szCs w:val="24"/>
                <w:lang w:val="kk-KZ"/>
              </w:rPr>
              <w:t xml:space="preserve"> 6-тармағына сәйкес енгізіледі.</w:t>
            </w:r>
          </w:p>
        </w:tc>
      </w:tr>
    </w:tbl>
    <w:p w14:paraId="0A612C48" w14:textId="77777777" w:rsidR="002669A5" w:rsidRPr="00D81569" w:rsidRDefault="002669A5" w:rsidP="00CA2D5D">
      <w:pPr>
        <w:ind w:right="-739"/>
        <w:jc w:val="both"/>
        <w:rPr>
          <w:rFonts w:ascii="Times New Roman" w:hAnsi="Times New Roman" w:cs="Times New Roman"/>
          <w:sz w:val="24"/>
          <w:szCs w:val="24"/>
          <w:lang w:val="kk-KZ"/>
        </w:rPr>
      </w:pPr>
    </w:p>
    <w:sectPr w:rsidR="002669A5" w:rsidRPr="00D81569" w:rsidSect="00063467">
      <w:headerReference w:type="default" r:id="rId8"/>
      <w:pgSz w:w="16838" w:h="11906" w:orient="landscape"/>
      <w:pgMar w:top="851" w:right="425" w:bottom="851" w:left="42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E6CD4" w14:textId="77777777" w:rsidR="000F3E25" w:rsidRDefault="000F3E25" w:rsidP="005F7745">
      <w:pPr>
        <w:spacing w:after="0" w:line="240" w:lineRule="auto"/>
      </w:pPr>
      <w:r>
        <w:separator/>
      </w:r>
    </w:p>
  </w:endnote>
  <w:endnote w:type="continuationSeparator" w:id="0">
    <w:p w14:paraId="5AFD462C" w14:textId="77777777" w:rsidR="000F3E25" w:rsidRDefault="000F3E25" w:rsidP="005F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4E088" w14:textId="77777777" w:rsidR="000F3E25" w:rsidRDefault="000F3E25" w:rsidP="005F7745">
      <w:pPr>
        <w:spacing w:after="0" w:line="240" w:lineRule="auto"/>
      </w:pPr>
      <w:r>
        <w:separator/>
      </w:r>
    </w:p>
  </w:footnote>
  <w:footnote w:type="continuationSeparator" w:id="0">
    <w:p w14:paraId="79531C7A" w14:textId="77777777" w:rsidR="000F3E25" w:rsidRDefault="000F3E25" w:rsidP="005F7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60914"/>
    </w:sdtPr>
    <w:sdtEndPr/>
    <w:sdtContent>
      <w:p w14:paraId="5A8A7553" w14:textId="77777777" w:rsidR="00226787" w:rsidRDefault="00226787">
        <w:pPr>
          <w:pStyle w:val="ab"/>
          <w:jc w:val="center"/>
        </w:pPr>
        <w:r>
          <w:rPr>
            <w:noProof/>
          </w:rPr>
          <w:fldChar w:fldCharType="begin"/>
        </w:r>
        <w:r>
          <w:rPr>
            <w:noProof/>
          </w:rPr>
          <w:instrText xml:space="preserve"> PAGE   \* MERGEFORMAT </w:instrText>
        </w:r>
        <w:r>
          <w:rPr>
            <w:noProof/>
          </w:rPr>
          <w:fldChar w:fldCharType="separate"/>
        </w:r>
        <w:r>
          <w:rPr>
            <w:noProof/>
          </w:rPr>
          <w:t>56</w:t>
        </w:r>
        <w:r>
          <w:rPr>
            <w:noProof/>
          </w:rPr>
          <w:fldChar w:fldCharType="end"/>
        </w:r>
      </w:p>
    </w:sdtContent>
  </w:sdt>
  <w:p w14:paraId="0CC3C932" w14:textId="77777777" w:rsidR="00226787" w:rsidRDefault="0022678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95653"/>
    <w:multiLevelType w:val="hybridMultilevel"/>
    <w:tmpl w:val="F73EA10A"/>
    <w:lvl w:ilvl="0" w:tplc="80E09686">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8D47B6C"/>
    <w:multiLevelType w:val="hybridMultilevel"/>
    <w:tmpl w:val="9DBCC918"/>
    <w:lvl w:ilvl="0" w:tplc="266E9E2E">
      <w:start w:val="1"/>
      <w:numFmt w:val="decimal"/>
      <w:lvlText w:val="%1."/>
      <w:lvlJc w:val="left"/>
      <w:pPr>
        <w:ind w:left="677" w:hanging="360"/>
      </w:pPr>
      <w:rPr>
        <w:rFonts w:ascii="Times New Roman" w:eastAsia="Times New Roman" w:hAnsi="Times New Roman" w:cs="Times New Roman"/>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 w15:restartNumberingAfterBreak="0">
    <w:nsid w:val="29207DAE"/>
    <w:multiLevelType w:val="hybridMultilevel"/>
    <w:tmpl w:val="4AF4F158"/>
    <w:lvl w:ilvl="0" w:tplc="FD0AFF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B192C3D"/>
    <w:multiLevelType w:val="hybridMultilevel"/>
    <w:tmpl w:val="AA749C14"/>
    <w:lvl w:ilvl="0" w:tplc="45264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0637A47"/>
    <w:multiLevelType w:val="hybridMultilevel"/>
    <w:tmpl w:val="AA749C14"/>
    <w:lvl w:ilvl="0" w:tplc="45264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5CF6674"/>
    <w:multiLevelType w:val="multilevel"/>
    <w:tmpl w:val="71D2F4E6"/>
    <w:lvl w:ilvl="0">
      <w:start w:val="1"/>
      <w:numFmt w:val="decimal"/>
      <w:lvlText w:val="%1."/>
      <w:lvlJc w:val="left"/>
      <w:pPr>
        <w:ind w:left="450" w:hanging="450"/>
      </w:pPr>
      <w:rPr>
        <w:rFonts w:hint="default"/>
        <w:sz w:val="28"/>
      </w:rPr>
    </w:lvl>
    <w:lvl w:ilvl="1">
      <w:start w:val="1"/>
      <w:numFmt w:val="decimal"/>
      <w:lvlText w:val="%1.%2."/>
      <w:lvlJc w:val="left"/>
      <w:pPr>
        <w:ind w:left="1301" w:hanging="450"/>
      </w:pPr>
      <w:rPr>
        <w:rFonts w:hint="default"/>
        <w:sz w:val="28"/>
      </w:rPr>
    </w:lvl>
    <w:lvl w:ilvl="2">
      <w:start w:val="1"/>
      <w:numFmt w:val="decimal"/>
      <w:lvlText w:val="%1.%2.%3."/>
      <w:lvlJc w:val="left"/>
      <w:pPr>
        <w:ind w:left="1620" w:hanging="720"/>
      </w:pPr>
      <w:rPr>
        <w:rFonts w:hint="default"/>
        <w:sz w:val="28"/>
      </w:rPr>
    </w:lvl>
    <w:lvl w:ilvl="3">
      <w:start w:val="1"/>
      <w:numFmt w:val="decimal"/>
      <w:lvlText w:val="%1.%2.%3.%4."/>
      <w:lvlJc w:val="left"/>
      <w:pPr>
        <w:ind w:left="2070" w:hanging="720"/>
      </w:pPr>
      <w:rPr>
        <w:rFonts w:hint="default"/>
        <w:sz w:val="28"/>
      </w:rPr>
    </w:lvl>
    <w:lvl w:ilvl="4">
      <w:start w:val="1"/>
      <w:numFmt w:val="decimal"/>
      <w:lvlText w:val="%1.%2.%3.%4.%5."/>
      <w:lvlJc w:val="left"/>
      <w:pPr>
        <w:ind w:left="2880" w:hanging="1080"/>
      </w:pPr>
      <w:rPr>
        <w:rFonts w:hint="default"/>
        <w:sz w:val="28"/>
      </w:rPr>
    </w:lvl>
    <w:lvl w:ilvl="5">
      <w:start w:val="1"/>
      <w:numFmt w:val="decimal"/>
      <w:lvlText w:val="%1.%2.%3.%4.%5.%6."/>
      <w:lvlJc w:val="left"/>
      <w:pPr>
        <w:ind w:left="3330" w:hanging="1080"/>
      </w:pPr>
      <w:rPr>
        <w:rFonts w:hint="default"/>
        <w:sz w:val="28"/>
      </w:rPr>
    </w:lvl>
    <w:lvl w:ilvl="6">
      <w:start w:val="1"/>
      <w:numFmt w:val="decimal"/>
      <w:lvlText w:val="%1.%2.%3.%4.%5.%6.%7."/>
      <w:lvlJc w:val="left"/>
      <w:pPr>
        <w:ind w:left="4140" w:hanging="1440"/>
      </w:pPr>
      <w:rPr>
        <w:rFonts w:hint="default"/>
        <w:sz w:val="28"/>
      </w:rPr>
    </w:lvl>
    <w:lvl w:ilvl="7">
      <w:start w:val="1"/>
      <w:numFmt w:val="decimal"/>
      <w:lvlText w:val="%1.%2.%3.%4.%5.%6.%7.%8."/>
      <w:lvlJc w:val="left"/>
      <w:pPr>
        <w:ind w:left="4590" w:hanging="1440"/>
      </w:pPr>
      <w:rPr>
        <w:rFonts w:hint="default"/>
        <w:sz w:val="28"/>
      </w:rPr>
    </w:lvl>
    <w:lvl w:ilvl="8">
      <w:start w:val="1"/>
      <w:numFmt w:val="decimal"/>
      <w:lvlText w:val="%1.%2.%3.%4.%5.%6.%7.%8.%9."/>
      <w:lvlJc w:val="left"/>
      <w:pPr>
        <w:ind w:left="5400" w:hanging="1800"/>
      </w:pPr>
      <w:rPr>
        <w:rFonts w:hint="default"/>
        <w:sz w:val="28"/>
      </w:rPr>
    </w:lvl>
  </w:abstractNum>
  <w:abstractNum w:abstractNumId="6" w15:restartNumberingAfterBreak="0">
    <w:nsid w:val="4F9139E7"/>
    <w:multiLevelType w:val="hybridMultilevel"/>
    <w:tmpl w:val="09069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89367E"/>
    <w:multiLevelType w:val="hybridMultilevel"/>
    <w:tmpl w:val="86364D2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6064DAB"/>
    <w:multiLevelType w:val="hybridMultilevel"/>
    <w:tmpl w:val="D1FC6750"/>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687A577F"/>
    <w:multiLevelType w:val="hybridMultilevel"/>
    <w:tmpl w:val="BF78FEF8"/>
    <w:lvl w:ilvl="0" w:tplc="22CEB96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BA6ADC">
      <w:start w:val="1"/>
      <w:numFmt w:val="lowerLetter"/>
      <w:lvlText w:val="%2"/>
      <w:lvlJc w:val="left"/>
      <w:pPr>
        <w:ind w:left="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1C7A8A">
      <w:start w:val="1"/>
      <w:numFmt w:val="decimal"/>
      <w:lvlRestart w:val="0"/>
      <w:lvlText w:val="%3."/>
      <w:lvlJc w:val="left"/>
      <w:pPr>
        <w:ind w:left="1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8EB1F2">
      <w:start w:val="1"/>
      <w:numFmt w:val="decimal"/>
      <w:lvlText w:val="%4"/>
      <w:lvlJc w:val="left"/>
      <w:pPr>
        <w:ind w:left="2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14FDB8">
      <w:start w:val="1"/>
      <w:numFmt w:val="lowerLetter"/>
      <w:lvlText w:val="%5"/>
      <w:lvlJc w:val="left"/>
      <w:pPr>
        <w:ind w:left="2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1A8854">
      <w:start w:val="1"/>
      <w:numFmt w:val="lowerRoman"/>
      <w:lvlText w:val="%6"/>
      <w:lvlJc w:val="left"/>
      <w:pPr>
        <w:ind w:left="3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AA7E2A">
      <w:start w:val="1"/>
      <w:numFmt w:val="decimal"/>
      <w:lvlText w:val="%7"/>
      <w:lvlJc w:val="left"/>
      <w:pPr>
        <w:ind w:left="4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D22C10">
      <w:start w:val="1"/>
      <w:numFmt w:val="lowerLetter"/>
      <w:lvlText w:val="%8"/>
      <w:lvlJc w:val="left"/>
      <w:pPr>
        <w:ind w:left="5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BA3C38">
      <w:start w:val="1"/>
      <w:numFmt w:val="lowerRoman"/>
      <w:lvlText w:val="%9"/>
      <w:lvlJc w:val="left"/>
      <w:pPr>
        <w:ind w:left="5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7"/>
  </w:num>
  <w:num w:numId="3">
    <w:abstractNumId w:val="5"/>
  </w:num>
  <w:num w:numId="4">
    <w:abstractNumId w:val="0"/>
  </w:num>
  <w:num w:numId="5">
    <w:abstractNumId w:val="2"/>
  </w:num>
  <w:num w:numId="6">
    <w:abstractNumId w:val="3"/>
  </w:num>
  <w:num w:numId="7">
    <w:abstractNumId w:val="4"/>
  </w:num>
  <w:num w:numId="8">
    <w:abstractNumId w:val="9"/>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A0"/>
    <w:rsid w:val="00002DB9"/>
    <w:rsid w:val="00007A5D"/>
    <w:rsid w:val="0001215E"/>
    <w:rsid w:val="00012C92"/>
    <w:rsid w:val="00012CFB"/>
    <w:rsid w:val="000136EB"/>
    <w:rsid w:val="00013A82"/>
    <w:rsid w:val="00014EB9"/>
    <w:rsid w:val="00021381"/>
    <w:rsid w:val="00021ABC"/>
    <w:rsid w:val="000223AA"/>
    <w:rsid w:val="000241E1"/>
    <w:rsid w:val="00027248"/>
    <w:rsid w:val="0003037B"/>
    <w:rsid w:val="00031EB5"/>
    <w:rsid w:val="000330C7"/>
    <w:rsid w:val="0003480D"/>
    <w:rsid w:val="00034872"/>
    <w:rsid w:val="0003577F"/>
    <w:rsid w:val="0003726B"/>
    <w:rsid w:val="0004065C"/>
    <w:rsid w:val="00042507"/>
    <w:rsid w:val="00051486"/>
    <w:rsid w:val="0005227B"/>
    <w:rsid w:val="00052C04"/>
    <w:rsid w:val="00060CDD"/>
    <w:rsid w:val="00063467"/>
    <w:rsid w:val="000643B3"/>
    <w:rsid w:val="00064A7D"/>
    <w:rsid w:val="00065DEA"/>
    <w:rsid w:val="00067FC0"/>
    <w:rsid w:val="00070776"/>
    <w:rsid w:val="00072A4B"/>
    <w:rsid w:val="00081D23"/>
    <w:rsid w:val="00081F5D"/>
    <w:rsid w:val="000822E2"/>
    <w:rsid w:val="000836F6"/>
    <w:rsid w:val="0008502A"/>
    <w:rsid w:val="00085D60"/>
    <w:rsid w:val="00086C2E"/>
    <w:rsid w:val="0008709E"/>
    <w:rsid w:val="00087EC4"/>
    <w:rsid w:val="00090A77"/>
    <w:rsid w:val="00091C6D"/>
    <w:rsid w:val="000947E6"/>
    <w:rsid w:val="00095BF1"/>
    <w:rsid w:val="000966E2"/>
    <w:rsid w:val="000978B4"/>
    <w:rsid w:val="000A1B64"/>
    <w:rsid w:val="000A3566"/>
    <w:rsid w:val="000A39DD"/>
    <w:rsid w:val="000A508F"/>
    <w:rsid w:val="000A5233"/>
    <w:rsid w:val="000A7700"/>
    <w:rsid w:val="000B00F1"/>
    <w:rsid w:val="000B2D28"/>
    <w:rsid w:val="000B36AD"/>
    <w:rsid w:val="000B42A2"/>
    <w:rsid w:val="000B4E74"/>
    <w:rsid w:val="000B66E4"/>
    <w:rsid w:val="000B6AE8"/>
    <w:rsid w:val="000B7A43"/>
    <w:rsid w:val="000B7E6A"/>
    <w:rsid w:val="000C13CD"/>
    <w:rsid w:val="000C1B61"/>
    <w:rsid w:val="000C6D54"/>
    <w:rsid w:val="000D14C6"/>
    <w:rsid w:val="000D5700"/>
    <w:rsid w:val="000D7EF2"/>
    <w:rsid w:val="000D7FAA"/>
    <w:rsid w:val="000E1442"/>
    <w:rsid w:val="000E2F8D"/>
    <w:rsid w:val="000E542D"/>
    <w:rsid w:val="000E5ED9"/>
    <w:rsid w:val="000E7001"/>
    <w:rsid w:val="000F0172"/>
    <w:rsid w:val="000F0712"/>
    <w:rsid w:val="000F0FAB"/>
    <w:rsid w:val="000F134B"/>
    <w:rsid w:val="000F13C9"/>
    <w:rsid w:val="000F1A4A"/>
    <w:rsid w:val="000F1B16"/>
    <w:rsid w:val="000F3E25"/>
    <w:rsid w:val="000F63EB"/>
    <w:rsid w:val="000F72A0"/>
    <w:rsid w:val="00101BF0"/>
    <w:rsid w:val="0010330D"/>
    <w:rsid w:val="00103C08"/>
    <w:rsid w:val="00103E82"/>
    <w:rsid w:val="00105267"/>
    <w:rsid w:val="00105541"/>
    <w:rsid w:val="00105AFF"/>
    <w:rsid w:val="00107609"/>
    <w:rsid w:val="001109FE"/>
    <w:rsid w:val="0011281C"/>
    <w:rsid w:val="00114923"/>
    <w:rsid w:val="00116B04"/>
    <w:rsid w:val="001176B5"/>
    <w:rsid w:val="00121E81"/>
    <w:rsid w:val="00124E0E"/>
    <w:rsid w:val="00127376"/>
    <w:rsid w:val="00130D96"/>
    <w:rsid w:val="00131C4C"/>
    <w:rsid w:val="00133C0C"/>
    <w:rsid w:val="00133C6A"/>
    <w:rsid w:val="00135485"/>
    <w:rsid w:val="00136E1A"/>
    <w:rsid w:val="0014045F"/>
    <w:rsid w:val="00142722"/>
    <w:rsid w:val="00143A15"/>
    <w:rsid w:val="001452CE"/>
    <w:rsid w:val="00150518"/>
    <w:rsid w:val="001553E3"/>
    <w:rsid w:val="0015627F"/>
    <w:rsid w:val="00160992"/>
    <w:rsid w:val="00162A35"/>
    <w:rsid w:val="0016574A"/>
    <w:rsid w:val="00166154"/>
    <w:rsid w:val="00166CDF"/>
    <w:rsid w:val="001704FC"/>
    <w:rsid w:val="00171EB5"/>
    <w:rsid w:val="00173C5D"/>
    <w:rsid w:val="001741B2"/>
    <w:rsid w:val="00174BF8"/>
    <w:rsid w:val="00177843"/>
    <w:rsid w:val="0018188D"/>
    <w:rsid w:val="0018539D"/>
    <w:rsid w:val="001866C1"/>
    <w:rsid w:val="00192A51"/>
    <w:rsid w:val="001953BF"/>
    <w:rsid w:val="00196240"/>
    <w:rsid w:val="001A3D75"/>
    <w:rsid w:val="001A7CDF"/>
    <w:rsid w:val="001B366B"/>
    <w:rsid w:val="001B5DE0"/>
    <w:rsid w:val="001C127D"/>
    <w:rsid w:val="001C2731"/>
    <w:rsid w:val="001C74A3"/>
    <w:rsid w:val="001D3CA6"/>
    <w:rsid w:val="001D3E24"/>
    <w:rsid w:val="001D62D4"/>
    <w:rsid w:val="001D7338"/>
    <w:rsid w:val="001E0564"/>
    <w:rsid w:val="001E46C1"/>
    <w:rsid w:val="001E4B25"/>
    <w:rsid w:val="001E553D"/>
    <w:rsid w:val="001F285E"/>
    <w:rsid w:val="001F362B"/>
    <w:rsid w:val="001F5292"/>
    <w:rsid w:val="001F5F84"/>
    <w:rsid w:val="001F79B1"/>
    <w:rsid w:val="0020026F"/>
    <w:rsid w:val="002035D5"/>
    <w:rsid w:val="00206878"/>
    <w:rsid w:val="0021163A"/>
    <w:rsid w:val="0021378D"/>
    <w:rsid w:val="0021390C"/>
    <w:rsid w:val="00215365"/>
    <w:rsid w:val="002209A1"/>
    <w:rsid w:val="00224A03"/>
    <w:rsid w:val="00226787"/>
    <w:rsid w:val="00234F7C"/>
    <w:rsid w:val="00235DDA"/>
    <w:rsid w:val="00237D73"/>
    <w:rsid w:val="0024221D"/>
    <w:rsid w:val="00242341"/>
    <w:rsid w:val="0024339E"/>
    <w:rsid w:val="00244066"/>
    <w:rsid w:val="00245F89"/>
    <w:rsid w:val="0025114D"/>
    <w:rsid w:val="00254501"/>
    <w:rsid w:val="00256191"/>
    <w:rsid w:val="00256BF8"/>
    <w:rsid w:val="00261954"/>
    <w:rsid w:val="0026252A"/>
    <w:rsid w:val="00263A80"/>
    <w:rsid w:val="002660C6"/>
    <w:rsid w:val="002669A5"/>
    <w:rsid w:val="002707EA"/>
    <w:rsid w:val="00270E0C"/>
    <w:rsid w:val="00270E4C"/>
    <w:rsid w:val="00270FE3"/>
    <w:rsid w:val="00272DC4"/>
    <w:rsid w:val="00273A5B"/>
    <w:rsid w:val="002751A5"/>
    <w:rsid w:val="00280571"/>
    <w:rsid w:val="0028063A"/>
    <w:rsid w:val="00283DB5"/>
    <w:rsid w:val="00284582"/>
    <w:rsid w:val="00285235"/>
    <w:rsid w:val="00286CF9"/>
    <w:rsid w:val="00294BAF"/>
    <w:rsid w:val="002A0F70"/>
    <w:rsid w:val="002A24DA"/>
    <w:rsid w:val="002A3713"/>
    <w:rsid w:val="002A4325"/>
    <w:rsid w:val="002A43BD"/>
    <w:rsid w:val="002A4A0D"/>
    <w:rsid w:val="002A5E3B"/>
    <w:rsid w:val="002A5EBC"/>
    <w:rsid w:val="002B0695"/>
    <w:rsid w:val="002B0AB0"/>
    <w:rsid w:val="002C35B4"/>
    <w:rsid w:val="002C426E"/>
    <w:rsid w:val="002C5277"/>
    <w:rsid w:val="002C6D61"/>
    <w:rsid w:val="002C78BA"/>
    <w:rsid w:val="002D0AEA"/>
    <w:rsid w:val="002D23C3"/>
    <w:rsid w:val="002D55E1"/>
    <w:rsid w:val="002D5AC9"/>
    <w:rsid w:val="002D7AB8"/>
    <w:rsid w:val="002E148E"/>
    <w:rsid w:val="002E2B6C"/>
    <w:rsid w:val="002E6B18"/>
    <w:rsid w:val="002F0F5A"/>
    <w:rsid w:val="002F36FA"/>
    <w:rsid w:val="002F699B"/>
    <w:rsid w:val="002F7F69"/>
    <w:rsid w:val="00300BE8"/>
    <w:rsid w:val="00301E86"/>
    <w:rsid w:val="0030214A"/>
    <w:rsid w:val="00302260"/>
    <w:rsid w:val="00302901"/>
    <w:rsid w:val="00304241"/>
    <w:rsid w:val="00305449"/>
    <w:rsid w:val="00306987"/>
    <w:rsid w:val="00306BC5"/>
    <w:rsid w:val="003117B8"/>
    <w:rsid w:val="003134A1"/>
    <w:rsid w:val="0031482E"/>
    <w:rsid w:val="003148B8"/>
    <w:rsid w:val="0031729D"/>
    <w:rsid w:val="00321A11"/>
    <w:rsid w:val="003232B4"/>
    <w:rsid w:val="00323690"/>
    <w:rsid w:val="00331C95"/>
    <w:rsid w:val="00332625"/>
    <w:rsid w:val="00336044"/>
    <w:rsid w:val="00336231"/>
    <w:rsid w:val="0033636C"/>
    <w:rsid w:val="00340DBD"/>
    <w:rsid w:val="0034374A"/>
    <w:rsid w:val="00343A2A"/>
    <w:rsid w:val="0034576A"/>
    <w:rsid w:val="0034584D"/>
    <w:rsid w:val="00351873"/>
    <w:rsid w:val="00353380"/>
    <w:rsid w:val="00355F91"/>
    <w:rsid w:val="00357962"/>
    <w:rsid w:val="00357DDD"/>
    <w:rsid w:val="0036092E"/>
    <w:rsid w:val="0036124A"/>
    <w:rsid w:val="00363C8F"/>
    <w:rsid w:val="00374D35"/>
    <w:rsid w:val="00377097"/>
    <w:rsid w:val="003776A6"/>
    <w:rsid w:val="00377C42"/>
    <w:rsid w:val="00390E39"/>
    <w:rsid w:val="00393A73"/>
    <w:rsid w:val="00394135"/>
    <w:rsid w:val="00395120"/>
    <w:rsid w:val="00395B3C"/>
    <w:rsid w:val="00396046"/>
    <w:rsid w:val="00397513"/>
    <w:rsid w:val="003A1F43"/>
    <w:rsid w:val="003A48F0"/>
    <w:rsid w:val="003A4D97"/>
    <w:rsid w:val="003A7448"/>
    <w:rsid w:val="003A77F5"/>
    <w:rsid w:val="003B55E5"/>
    <w:rsid w:val="003B5809"/>
    <w:rsid w:val="003C3994"/>
    <w:rsid w:val="003D176C"/>
    <w:rsid w:val="003D1E36"/>
    <w:rsid w:val="003D1E3B"/>
    <w:rsid w:val="003D3519"/>
    <w:rsid w:val="003E1430"/>
    <w:rsid w:val="003E231F"/>
    <w:rsid w:val="003E2D76"/>
    <w:rsid w:val="003E4301"/>
    <w:rsid w:val="003E657B"/>
    <w:rsid w:val="003F0E77"/>
    <w:rsid w:val="003F12AC"/>
    <w:rsid w:val="003F286D"/>
    <w:rsid w:val="003F51BC"/>
    <w:rsid w:val="003F6BAE"/>
    <w:rsid w:val="00406E80"/>
    <w:rsid w:val="004100A2"/>
    <w:rsid w:val="00410623"/>
    <w:rsid w:val="00410766"/>
    <w:rsid w:val="00412AE2"/>
    <w:rsid w:val="00415EF9"/>
    <w:rsid w:val="00416133"/>
    <w:rsid w:val="0041649D"/>
    <w:rsid w:val="00420847"/>
    <w:rsid w:val="0042192F"/>
    <w:rsid w:val="00421A1F"/>
    <w:rsid w:val="00423771"/>
    <w:rsid w:val="00423F21"/>
    <w:rsid w:val="00426A12"/>
    <w:rsid w:val="00426AC5"/>
    <w:rsid w:val="00432501"/>
    <w:rsid w:val="0043292A"/>
    <w:rsid w:val="004332ED"/>
    <w:rsid w:val="004340D2"/>
    <w:rsid w:val="00441270"/>
    <w:rsid w:val="00443A49"/>
    <w:rsid w:val="00444880"/>
    <w:rsid w:val="00444E63"/>
    <w:rsid w:val="00444F05"/>
    <w:rsid w:val="004500F8"/>
    <w:rsid w:val="0045190A"/>
    <w:rsid w:val="0045381E"/>
    <w:rsid w:val="0045478C"/>
    <w:rsid w:val="00455298"/>
    <w:rsid w:val="0045545C"/>
    <w:rsid w:val="00460735"/>
    <w:rsid w:val="00460AAF"/>
    <w:rsid w:val="00460D9B"/>
    <w:rsid w:val="00461D49"/>
    <w:rsid w:val="0046285B"/>
    <w:rsid w:val="00463E34"/>
    <w:rsid w:val="00463F37"/>
    <w:rsid w:val="00474B27"/>
    <w:rsid w:val="00475AC9"/>
    <w:rsid w:val="0047609F"/>
    <w:rsid w:val="0047629B"/>
    <w:rsid w:val="00490357"/>
    <w:rsid w:val="00490CF0"/>
    <w:rsid w:val="0049310B"/>
    <w:rsid w:val="004963C3"/>
    <w:rsid w:val="004A24D4"/>
    <w:rsid w:val="004A29A7"/>
    <w:rsid w:val="004A451F"/>
    <w:rsid w:val="004A4A42"/>
    <w:rsid w:val="004A597D"/>
    <w:rsid w:val="004A5D37"/>
    <w:rsid w:val="004A653F"/>
    <w:rsid w:val="004A70DE"/>
    <w:rsid w:val="004B7152"/>
    <w:rsid w:val="004C757D"/>
    <w:rsid w:val="004D00DA"/>
    <w:rsid w:val="004D1B26"/>
    <w:rsid w:val="004D40D7"/>
    <w:rsid w:val="004D413E"/>
    <w:rsid w:val="004E38AA"/>
    <w:rsid w:val="004E6EBC"/>
    <w:rsid w:val="004F4412"/>
    <w:rsid w:val="004F6351"/>
    <w:rsid w:val="004F6C0C"/>
    <w:rsid w:val="004F7C48"/>
    <w:rsid w:val="00501ECB"/>
    <w:rsid w:val="00502721"/>
    <w:rsid w:val="00504215"/>
    <w:rsid w:val="00506450"/>
    <w:rsid w:val="00510B21"/>
    <w:rsid w:val="00520AA8"/>
    <w:rsid w:val="0052151B"/>
    <w:rsid w:val="0052339F"/>
    <w:rsid w:val="00524D4B"/>
    <w:rsid w:val="00525495"/>
    <w:rsid w:val="00527E16"/>
    <w:rsid w:val="00532779"/>
    <w:rsid w:val="005333AA"/>
    <w:rsid w:val="00535E91"/>
    <w:rsid w:val="00536809"/>
    <w:rsid w:val="0054037B"/>
    <w:rsid w:val="00541A81"/>
    <w:rsid w:val="00544A21"/>
    <w:rsid w:val="00547E38"/>
    <w:rsid w:val="00550981"/>
    <w:rsid w:val="005541E4"/>
    <w:rsid w:val="005547DA"/>
    <w:rsid w:val="005568EB"/>
    <w:rsid w:val="00557DCF"/>
    <w:rsid w:val="00564DE8"/>
    <w:rsid w:val="00566914"/>
    <w:rsid w:val="005708E9"/>
    <w:rsid w:val="00572753"/>
    <w:rsid w:val="00572901"/>
    <w:rsid w:val="005744D6"/>
    <w:rsid w:val="005746E1"/>
    <w:rsid w:val="00577939"/>
    <w:rsid w:val="00591A3D"/>
    <w:rsid w:val="00593E2D"/>
    <w:rsid w:val="005959BB"/>
    <w:rsid w:val="005979E0"/>
    <w:rsid w:val="00597E85"/>
    <w:rsid w:val="005A132F"/>
    <w:rsid w:val="005A3262"/>
    <w:rsid w:val="005B0326"/>
    <w:rsid w:val="005B47E3"/>
    <w:rsid w:val="005C2CBE"/>
    <w:rsid w:val="005C45D2"/>
    <w:rsid w:val="005C4D5D"/>
    <w:rsid w:val="005C4EEF"/>
    <w:rsid w:val="005C5C4A"/>
    <w:rsid w:val="005C7FD1"/>
    <w:rsid w:val="005D1975"/>
    <w:rsid w:val="005D35B7"/>
    <w:rsid w:val="005D3E06"/>
    <w:rsid w:val="005D3FD5"/>
    <w:rsid w:val="005E08FF"/>
    <w:rsid w:val="005E2000"/>
    <w:rsid w:val="005E26F1"/>
    <w:rsid w:val="005E2780"/>
    <w:rsid w:val="005E3DC2"/>
    <w:rsid w:val="005E51FD"/>
    <w:rsid w:val="005F1AF4"/>
    <w:rsid w:val="005F448F"/>
    <w:rsid w:val="005F62F0"/>
    <w:rsid w:val="005F6A0F"/>
    <w:rsid w:val="005F7745"/>
    <w:rsid w:val="00600343"/>
    <w:rsid w:val="00604104"/>
    <w:rsid w:val="00604429"/>
    <w:rsid w:val="00606EC0"/>
    <w:rsid w:val="00610B5E"/>
    <w:rsid w:val="006114B0"/>
    <w:rsid w:val="00612F10"/>
    <w:rsid w:val="0061329D"/>
    <w:rsid w:val="00613EE0"/>
    <w:rsid w:val="006171B4"/>
    <w:rsid w:val="006179FE"/>
    <w:rsid w:val="00620449"/>
    <w:rsid w:val="006212B3"/>
    <w:rsid w:val="00621F3F"/>
    <w:rsid w:val="00622851"/>
    <w:rsid w:val="00623844"/>
    <w:rsid w:val="00623B2F"/>
    <w:rsid w:val="006247C1"/>
    <w:rsid w:val="006252A7"/>
    <w:rsid w:val="0062691E"/>
    <w:rsid w:val="00627B8C"/>
    <w:rsid w:val="0064056A"/>
    <w:rsid w:val="0064078C"/>
    <w:rsid w:val="00642850"/>
    <w:rsid w:val="00643006"/>
    <w:rsid w:val="00643269"/>
    <w:rsid w:val="006464FE"/>
    <w:rsid w:val="0064759B"/>
    <w:rsid w:val="00653E50"/>
    <w:rsid w:val="00655A67"/>
    <w:rsid w:val="00657810"/>
    <w:rsid w:val="00657964"/>
    <w:rsid w:val="00662848"/>
    <w:rsid w:val="00670C25"/>
    <w:rsid w:val="00671792"/>
    <w:rsid w:val="0067247B"/>
    <w:rsid w:val="00673DFD"/>
    <w:rsid w:val="00674698"/>
    <w:rsid w:val="006751C8"/>
    <w:rsid w:val="00677768"/>
    <w:rsid w:val="00691EC4"/>
    <w:rsid w:val="00692A59"/>
    <w:rsid w:val="006A0273"/>
    <w:rsid w:val="006A1F7F"/>
    <w:rsid w:val="006A33B2"/>
    <w:rsid w:val="006A729C"/>
    <w:rsid w:val="006B1846"/>
    <w:rsid w:val="006B20F5"/>
    <w:rsid w:val="006B3917"/>
    <w:rsid w:val="006C4775"/>
    <w:rsid w:val="006C4943"/>
    <w:rsid w:val="006C4A26"/>
    <w:rsid w:val="006C7EA8"/>
    <w:rsid w:val="006D0FFF"/>
    <w:rsid w:val="006D127A"/>
    <w:rsid w:val="006D63BA"/>
    <w:rsid w:val="006D7622"/>
    <w:rsid w:val="006E301F"/>
    <w:rsid w:val="006E5B61"/>
    <w:rsid w:val="006F0ADF"/>
    <w:rsid w:val="006F11EB"/>
    <w:rsid w:val="006F1F0F"/>
    <w:rsid w:val="006F2946"/>
    <w:rsid w:val="006F5842"/>
    <w:rsid w:val="006F5866"/>
    <w:rsid w:val="006F5A3B"/>
    <w:rsid w:val="00703C23"/>
    <w:rsid w:val="00706BE5"/>
    <w:rsid w:val="00710BB4"/>
    <w:rsid w:val="00711C4C"/>
    <w:rsid w:val="0071229E"/>
    <w:rsid w:val="00712A87"/>
    <w:rsid w:val="00713526"/>
    <w:rsid w:val="00715839"/>
    <w:rsid w:val="00715A57"/>
    <w:rsid w:val="00715F3B"/>
    <w:rsid w:val="00715FA2"/>
    <w:rsid w:val="00716B3A"/>
    <w:rsid w:val="00716EDF"/>
    <w:rsid w:val="0071747C"/>
    <w:rsid w:val="00720BDD"/>
    <w:rsid w:val="007227AD"/>
    <w:rsid w:val="007303FA"/>
    <w:rsid w:val="00730551"/>
    <w:rsid w:val="007322F2"/>
    <w:rsid w:val="00734356"/>
    <w:rsid w:val="007364E4"/>
    <w:rsid w:val="00737F37"/>
    <w:rsid w:val="007439CF"/>
    <w:rsid w:val="00745474"/>
    <w:rsid w:val="007459B1"/>
    <w:rsid w:val="00745AA4"/>
    <w:rsid w:val="00755CBB"/>
    <w:rsid w:val="00757270"/>
    <w:rsid w:val="00760C0F"/>
    <w:rsid w:val="00764B03"/>
    <w:rsid w:val="00765658"/>
    <w:rsid w:val="00770046"/>
    <w:rsid w:val="00773DB8"/>
    <w:rsid w:val="0077568B"/>
    <w:rsid w:val="00777C4E"/>
    <w:rsid w:val="0078142E"/>
    <w:rsid w:val="00783479"/>
    <w:rsid w:val="00787694"/>
    <w:rsid w:val="00791F4E"/>
    <w:rsid w:val="00793C54"/>
    <w:rsid w:val="0079411C"/>
    <w:rsid w:val="00797017"/>
    <w:rsid w:val="007A4D80"/>
    <w:rsid w:val="007A5178"/>
    <w:rsid w:val="007A53D8"/>
    <w:rsid w:val="007B2DA9"/>
    <w:rsid w:val="007B3079"/>
    <w:rsid w:val="007B6F0A"/>
    <w:rsid w:val="007B7671"/>
    <w:rsid w:val="007B7DCD"/>
    <w:rsid w:val="007C1454"/>
    <w:rsid w:val="007C1AE3"/>
    <w:rsid w:val="007C1B98"/>
    <w:rsid w:val="007C1F8C"/>
    <w:rsid w:val="007C219A"/>
    <w:rsid w:val="007C79D5"/>
    <w:rsid w:val="007D09B5"/>
    <w:rsid w:val="007D6F80"/>
    <w:rsid w:val="007E00CB"/>
    <w:rsid w:val="007E01C1"/>
    <w:rsid w:val="007E044B"/>
    <w:rsid w:val="007E2383"/>
    <w:rsid w:val="007E35A8"/>
    <w:rsid w:val="007E4C33"/>
    <w:rsid w:val="007E6C54"/>
    <w:rsid w:val="007E727D"/>
    <w:rsid w:val="007E7554"/>
    <w:rsid w:val="007F0981"/>
    <w:rsid w:val="007F1251"/>
    <w:rsid w:val="007F141F"/>
    <w:rsid w:val="007F1E4A"/>
    <w:rsid w:val="007F3645"/>
    <w:rsid w:val="007F5BDE"/>
    <w:rsid w:val="007F7280"/>
    <w:rsid w:val="00801760"/>
    <w:rsid w:val="00806FD9"/>
    <w:rsid w:val="00814E15"/>
    <w:rsid w:val="00822025"/>
    <w:rsid w:val="00824404"/>
    <w:rsid w:val="0082597E"/>
    <w:rsid w:val="0082621F"/>
    <w:rsid w:val="00827F20"/>
    <w:rsid w:val="00831CDC"/>
    <w:rsid w:val="0083403E"/>
    <w:rsid w:val="0083775D"/>
    <w:rsid w:val="008400F8"/>
    <w:rsid w:val="0084683F"/>
    <w:rsid w:val="00846BFE"/>
    <w:rsid w:val="0085484C"/>
    <w:rsid w:val="008603FC"/>
    <w:rsid w:val="00863BD7"/>
    <w:rsid w:val="008652E7"/>
    <w:rsid w:val="008656D8"/>
    <w:rsid w:val="008671B6"/>
    <w:rsid w:val="00872B63"/>
    <w:rsid w:val="00874853"/>
    <w:rsid w:val="00875389"/>
    <w:rsid w:val="00880689"/>
    <w:rsid w:val="00881149"/>
    <w:rsid w:val="008817FF"/>
    <w:rsid w:val="00882E3A"/>
    <w:rsid w:val="00882E5F"/>
    <w:rsid w:val="008861DF"/>
    <w:rsid w:val="00892058"/>
    <w:rsid w:val="00896A14"/>
    <w:rsid w:val="00897F08"/>
    <w:rsid w:val="008A218F"/>
    <w:rsid w:val="008A2B51"/>
    <w:rsid w:val="008A3A3A"/>
    <w:rsid w:val="008A3FF8"/>
    <w:rsid w:val="008A5CCB"/>
    <w:rsid w:val="008A7677"/>
    <w:rsid w:val="008B4D07"/>
    <w:rsid w:val="008B6AE0"/>
    <w:rsid w:val="008C2C19"/>
    <w:rsid w:val="008C4735"/>
    <w:rsid w:val="008D0710"/>
    <w:rsid w:val="008D20D7"/>
    <w:rsid w:val="008D2336"/>
    <w:rsid w:val="008D6AF7"/>
    <w:rsid w:val="008E1D78"/>
    <w:rsid w:val="008E219F"/>
    <w:rsid w:val="008E2303"/>
    <w:rsid w:val="008E6A91"/>
    <w:rsid w:val="008F0579"/>
    <w:rsid w:val="00903451"/>
    <w:rsid w:val="00903BCB"/>
    <w:rsid w:val="00907924"/>
    <w:rsid w:val="0091092F"/>
    <w:rsid w:val="00911B71"/>
    <w:rsid w:val="0091342D"/>
    <w:rsid w:val="0091602E"/>
    <w:rsid w:val="00922D4A"/>
    <w:rsid w:val="009330E2"/>
    <w:rsid w:val="00933F85"/>
    <w:rsid w:val="00941765"/>
    <w:rsid w:val="00941C2F"/>
    <w:rsid w:val="00942DE6"/>
    <w:rsid w:val="00944C04"/>
    <w:rsid w:val="0094514E"/>
    <w:rsid w:val="00945E3C"/>
    <w:rsid w:val="00946DB1"/>
    <w:rsid w:val="00951A3D"/>
    <w:rsid w:val="00953E96"/>
    <w:rsid w:val="009543C5"/>
    <w:rsid w:val="009549FD"/>
    <w:rsid w:val="00954E5C"/>
    <w:rsid w:val="00955F3A"/>
    <w:rsid w:val="009603B6"/>
    <w:rsid w:val="009636C4"/>
    <w:rsid w:val="00965137"/>
    <w:rsid w:val="00966D1A"/>
    <w:rsid w:val="009678A1"/>
    <w:rsid w:val="00970C1D"/>
    <w:rsid w:val="009775AA"/>
    <w:rsid w:val="00977F08"/>
    <w:rsid w:val="00984A19"/>
    <w:rsid w:val="00984FD8"/>
    <w:rsid w:val="00987729"/>
    <w:rsid w:val="00990DF9"/>
    <w:rsid w:val="00992C71"/>
    <w:rsid w:val="009930AF"/>
    <w:rsid w:val="00993E69"/>
    <w:rsid w:val="0099485F"/>
    <w:rsid w:val="009964D8"/>
    <w:rsid w:val="009A0309"/>
    <w:rsid w:val="009A0D8A"/>
    <w:rsid w:val="009A6933"/>
    <w:rsid w:val="009A7ED4"/>
    <w:rsid w:val="009B393D"/>
    <w:rsid w:val="009B43BC"/>
    <w:rsid w:val="009B718F"/>
    <w:rsid w:val="009B7C4B"/>
    <w:rsid w:val="009C1754"/>
    <w:rsid w:val="009C2EBF"/>
    <w:rsid w:val="009D21D1"/>
    <w:rsid w:val="009E4470"/>
    <w:rsid w:val="009E4E92"/>
    <w:rsid w:val="009F254B"/>
    <w:rsid w:val="00A00049"/>
    <w:rsid w:val="00A00FC6"/>
    <w:rsid w:val="00A0150D"/>
    <w:rsid w:val="00A0316B"/>
    <w:rsid w:val="00A055AC"/>
    <w:rsid w:val="00A07E99"/>
    <w:rsid w:val="00A142EC"/>
    <w:rsid w:val="00A17883"/>
    <w:rsid w:val="00A21166"/>
    <w:rsid w:val="00A271B4"/>
    <w:rsid w:val="00A30A64"/>
    <w:rsid w:val="00A3214F"/>
    <w:rsid w:val="00A329AD"/>
    <w:rsid w:val="00A346DF"/>
    <w:rsid w:val="00A35EE4"/>
    <w:rsid w:val="00A36DB3"/>
    <w:rsid w:val="00A40A05"/>
    <w:rsid w:val="00A417AF"/>
    <w:rsid w:val="00A46F35"/>
    <w:rsid w:val="00A51782"/>
    <w:rsid w:val="00A53E67"/>
    <w:rsid w:val="00A5498F"/>
    <w:rsid w:val="00A55808"/>
    <w:rsid w:val="00A609A0"/>
    <w:rsid w:val="00A65EFB"/>
    <w:rsid w:val="00A746FC"/>
    <w:rsid w:val="00A77A10"/>
    <w:rsid w:val="00A80848"/>
    <w:rsid w:val="00A83770"/>
    <w:rsid w:val="00A8395F"/>
    <w:rsid w:val="00A854AD"/>
    <w:rsid w:val="00A86699"/>
    <w:rsid w:val="00A87714"/>
    <w:rsid w:val="00A8783C"/>
    <w:rsid w:val="00A906C0"/>
    <w:rsid w:val="00A91C60"/>
    <w:rsid w:val="00A96941"/>
    <w:rsid w:val="00AA03D4"/>
    <w:rsid w:val="00AA2F7C"/>
    <w:rsid w:val="00AA2FC4"/>
    <w:rsid w:val="00AA3F74"/>
    <w:rsid w:val="00AA3FCF"/>
    <w:rsid w:val="00AA4869"/>
    <w:rsid w:val="00AB355B"/>
    <w:rsid w:val="00AB4FA0"/>
    <w:rsid w:val="00AB5D6D"/>
    <w:rsid w:val="00AB6AD9"/>
    <w:rsid w:val="00AC076F"/>
    <w:rsid w:val="00AC0A9A"/>
    <w:rsid w:val="00AC6079"/>
    <w:rsid w:val="00AC7D04"/>
    <w:rsid w:val="00AC7F62"/>
    <w:rsid w:val="00AD147C"/>
    <w:rsid w:val="00AD1B68"/>
    <w:rsid w:val="00AD32B4"/>
    <w:rsid w:val="00AD32DD"/>
    <w:rsid w:val="00AD373E"/>
    <w:rsid w:val="00AD4507"/>
    <w:rsid w:val="00AD7728"/>
    <w:rsid w:val="00AD79CC"/>
    <w:rsid w:val="00AE07FE"/>
    <w:rsid w:val="00AE1CE4"/>
    <w:rsid w:val="00AE5D8A"/>
    <w:rsid w:val="00AE7E6D"/>
    <w:rsid w:val="00AF2EFE"/>
    <w:rsid w:val="00AF5116"/>
    <w:rsid w:val="00AF7AA6"/>
    <w:rsid w:val="00B01640"/>
    <w:rsid w:val="00B019DC"/>
    <w:rsid w:val="00B02EF1"/>
    <w:rsid w:val="00B03309"/>
    <w:rsid w:val="00B03F17"/>
    <w:rsid w:val="00B07BEB"/>
    <w:rsid w:val="00B07F35"/>
    <w:rsid w:val="00B14980"/>
    <w:rsid w:val="00B1506F"/>
    <w:rsid w:val="00B20980"/>
    <w:rsid w:val="00B22224"/>
    <w:rsid w:val="00B22D8C"/>
    <w:rsid w:val="00B26BAD"/>
    <w:rsid w:val="00B26FF6"/>
    <w:rsid w:val="00B27055"/>
    <w:rsid w:val="00B31EE2"/>
    <w:rsid w:val="00B33A5E"/>
    <w:rsid w:val="00B33B5D"/>
    <w:rsid w:val="00B35263"/>
    <w:rsid w:val="00B4286A"/>
    <w:rsid w:val="00B42D0B"/>
    <w:rsid w:val="00B43736"/>
    <w:rsid w:val="00B454C7"/>
    <w:rsid w:val="00B47023"/>
    <w:rsid w:val="00B504DA"/>
    <w:rsid w:val="00B53C23"/>
    <w:rsid w:val="00B562F5"/>
    <w:rsid w:val="00B60314"/>
    <w:rsid w:val="00B651B1"/>
    <w:rsid w:val="00B66F1B"/>
    <w:rsid w:val="00B66F90"/>
    <w:rsid w:val="00B72325"/>
    <w:rsid w:val="00B777B0"/>
    <w:rsid w:val="00B803A6"/>
    <w:rsid w:val="00B82DE3"/>
    <w:rsid w:val="00B878C8"/>
    <w:rsid w:val="00B879A5"/>
    <w:rsid w:val="00B87DE3"/>
    <w:rsid w:val="00B9731B"/>
    <w:rsid w:val="00B97730"/>
    <w:rsid w:val="00B9784C"/>
    <w:rsid w:val="00B97C8E"/>
    <w:rsid w:val="00B97F22"/>
    <w:rsid w:val="00BA0109"/>
    <w:rsid w:val="00BA0849"/>
    <w:rsid w:val="00BA2EE5"/>
    <w:rsid w:val="00BB0C42"/>
    <w:rsid w:val="00BB32FA"/>
    <w:rsid w:val="00BB7E69"/>
    <w:rsid w:val="00BC0B22"/>
    <w:rsid w:val="00BC2D7C"/>
    <w:rsid w:val="00BC39F8"/>
    <w:rsid w:val="00BC5BD2"/>
    <w:rsid w:val="00BD1D08"/>
    <w:rsid w:val="00BD240B"/>
    <w:rsid w:val="00BD4074"/>
    <w:rsid w:val="00BD413B"/>
    <w:rsid w:val="00BD440A"/>
    <w:rsid w:val="00BD44F4"/>
    <w:rsid w:val="00BD49C1"/>
    <w:rsid w:val="00BD49EF"/>
    <w:rsid w:val="00BD5FBE"/>
    <w:rsid w:val="00BD715D"/>
    <w:rsid w:val="00BE0F15"/>
    <w:rsid w:val="00BE12CF"/>
    <w:rsid w:val="00BE2A7B"/>
    <w:rsid w:val="00BE4849"/>
    <w:rsid w:val="00BE5C63"/>
    <w:rsid w:val="00BE732C"/>
    <w:rsid w:val="00BF0A2B"/>
    <w:rsid w:val="00BF19EE"/>
    <w:rsid w:val="00BF24AD"/>
    <w:rsid w:val="00BF6D88"/>
    <w:rsid w:val="00BF7970"/>
    <w:rsid w:val="00C00CF7"/>
    <w:rsid w:val="00C04DF9"/>
    <w:rsid w:val="00C055C9"/>
    <w:rsid w:val="00C12E81"/>
    <w:rsid w:val="00C14145"/>
    <w:rsid w:val="00C1439A"/>
    <w:rsid w:val="00C14B57"/>
    <w:rsid w:val="00C23B7D"/>
    <w:rsid w:val="00C267C6"/>
    <w:rsid w:val="00C33A2C"/>
    <w:rsid w:val="00C416D6"/>
    <w:rsid w:val="00C42850"/>
    <w:rsid w:val="00C42BAD"/>
    <w:rsid w:val="00C45819"/>
    <w:rsid w:val="00C4760B"/>
    <w:rsid w:val="00C53B05"/>
    <w:rsid w:val="00C5746E"/>
    <w:rsid w:val="00C62787"/>
    <w:rsid w:val="00C64267"/>
    <w:rsid w:val="00C64FCE"/>
    <w:rsid w:val="00C65890"/>
    <w:rsid w:val="00C707D9"/>
    <w:rsid w:val="00C712F5"/>
    <w:rsid w:val="00C72924"/>
    <w:rsid w:val="00C7719B"/>
    <w:rsid w:val="00C81614"/>
    <w:rsid w:val="00C833AA"/>
    <w:rsid w:val="00C83D8F"/>
    <w:rsid w:val="00C86AD8"/>
    <w:rsid w:val="00C919BC"/>
    <w:rsid w:val="00C92CFD"/>
    <w:rsid w:val="00C94E6D"/>
    <w:rsid w:val="00C95B3E"/>
    <w:rsid w:val="00C95D6C"/>
    <w:rsid w:val="00C972C1"/>
    <w:rsid w:val="00C97A91"/>
    <w:rsid w:val="00CA0B17"/>
    <w:rsid w:val="00CA1DA8"/>
    <w:rsid w:val="00CA2CE8"/>
    <w:rsid w:val="00CA2D5D"/>
    <w:rsid w:val="00CA6571"/>
    <w:rsid w:val="00CA718C"/>
    <w:rsid w:val="00CA7E53"/>
    <w:rsid w:val="00CB38E3"/>
    <w:rsid w:val="00CB3EE4"/>
    <w:rsid w:val="00CC0C3A"/>
    <w:rsid w:val="00CC5A06"/>
    <w:rsid w:val="00CC6303"/>
    <w:rsid w:val="00CD12BC"/>
    <w:rsid w:val="00CD1B77"/>
    <w:rsid w:val="00CD2D49"/>
    <w:rsid w:val="00CD34F6"/>
    <w:rsid w:val="00CD5DA4"/>
    <w:rsid w:val="00CD7BB3"/>
    <w:rsid w:val="00CE1D31"/>
    <w:rsid w:val="00CE202D"/>
    <w:rsid w:val="00CE4345"/>
    <w:rsid w:val="00CE4D2A"/>
    <w:rsid w:val="00CE5B85"/>
    <w:rsid w:val="00CE62C4"/>
    <w:rsid w:val="00CE62C9"/>
    <w:rsid w:val="00CE6E20"/>
    <w:rsid w:val="00CF04D4"/>
    <w:rsid w:val="00CF10D4"/>
    <w:rsid w:val="00CF589C"/>
    <w:rsid w:val="00D001CA"/>
    <w:rsid w:val="00D021B6"/>
    <w:rsid w:val="00D02501"/>
    <w:rsid w:val="00D027B3"/>
    <w:rsid w:val="00D030A7"/>
    <w:rsid w:val="00D035C7"/>
    <w:rsid w:val="00D03E34"/>
    <w:rsid w:val="00D04176"/>
    <w:rsid w:val="00D07611"/>
    <w:rsid w:val="00D103D2"/>
    <w:rsid w:val="00D13885"/>
    <w:rsid w:val="00D236B0"/>
    <w:rsid w:val="00D25499"/>
    <w:rsid w:val="00D26A6B"/>
    <w:rsid w:val="00D402C4"/>
    <w:rsid w:val="00D430C3"/>
    <w:rsid w:val="00D453D6"/>
    <w:rsid w:val="00D453DA"/>
    <w:rsid w:val="00D46348"/>
    <w:rsid w:val="00D5005D"/>
    <w:rsid w:val="00D5043C"/>
    <w:rsid w:val="00D54161"/>
    <w:rsid w:val="00D551D7"/>
    <w:rsid w:val="00D56597"/>
    <w:rsid w:val="00D620C2"/>
    <w:rsid w:val="00D64D96"/>
    <w:rsid w:val="00D67895"/>
    <w:rsid w:val="00D70A9F"/>
    <w:rsid w:val="00D75B0D"/>
    <w:rsid w:val="00D76040"/>
    <w:rsid w:val="00D81569"/>
    <w:rsid w:val="00D81E52"/>
    <w:rsid w:val="00D82599"/>
    <w:rsid w:val="00D90F70"/>
    <w:rsid w:val="00D92B75"/>
    <w:rsid w:val="00D95FBE"/>
    <w:rsid w:val="00D96EA6"/>
    <w:rsid w:val="00D97B5A"/>
    <w:rsid w:val="00DA0AA5"/>
    <w:rsid w:val="00DA3F6D"/>
    <w:rsid w:val="00DA59C4"/>
    <w:rsid w:val="00DB0616"/>
    <w:rsid w:val="00DB0AA1"/>
    <w:rsid w:val="00DB68F9"/>
    <w:rsid w:val="00DB72C7"/>
    <w:rsid w:val="00DB7629"/>
    <w:rsid w:val="00DC06A5"/>
    <w:rsid w:val="00DC1DB3"/>
    <w:rsid w:val="00DD0071"/>
    <w:rsid w:val="00DD04A8"/>
    <w:rsid w:val="00DD1493"/>
    <w:rsid w:val="00DD43E5"/>
    <w:rsid w:val="00DD6F9A"/>
    <w:rsid w:val="00DE151B"/>
    <w:rsid w:val="00DE1FBF"/>
    <w:rsid w:val="00DE294E"/>
    <w:rsid w:val="00DE3E84"/>
    <w:rsid w:val="00DE5A66"/>
    <w:rsid w:val="00DE7A1D"/>
    <w:rsid w:val="00DF1C96"/>
    <w:rsid w:val="00DF29AE"/>
    <w:rsid w:val="00DF5E8A"/>
    <w:rsid w:val="00DF6640"/>
    <w:rsid w:val="00DF7CDB"/>
    <w:rsid w:val="00E006D0"/>
    <w:rsid w:val="00E045E7"/>
    <w:rsid w:val="00E046C4"/>
    <w:rsid w:val="00E114A3"/>
    <w:rsid w:val="00E13F48"/>
    <w:rsid w:val="00E14AE6"/>
    <w:rsid w:val="00E15871"/>
    <w:rsid w:val="00E218EC"/>
    <w:rsid w:val="00E21E7F"/>
    <w:rsid w:val="00E22C03"/>
    <w:rsid w:val="00E25A42"/>
    <w:rsid w:val="00E25B0A"/>
    <w:rsid w:val="00E25F69"/>
    <w:rsid w:val="00E3003E"/>
    <w:rsid w:val="00E30F17"/>
    <w:rsid w:val="00E3503A"/>
    <w:rsid w:val="00E4044B"/>
    <w:rsid w:val="00E43E0E"/>
    <w:rsid w:val="00E4432B"/>
    <w:rsid w:val="00E52CFD"/>
    <w:rsid w:val="00E553C5"/>
    <w:rsid w:val="00E578D7"/>
    <w:rsid w:val="00E61D71"/>
    <w:rsid w:val="00E65B98"/>
    <w:rsid w:val="00E676E0"/>
    <w:rsid w:val="00E67976"/>
    <w:rsid w:val="00E67A35"/>
    <w:rsid w:val="00E7565A"/>
    <w:rsid w:val="00E765E9"/>
    <w:rsid w:val="00E776F3"/>
    <w:rsid w:val="00E77DBA"/>
    <w:rsid w:val="00E807AF"/>
    <w:rsid w:val="00E823C6"/>
    <w:rsid w:val="00E86E47"/>
    <w:rsid w:val="00E8734B"/>
    <w:rsid w:val="00E928A8"/>
    <w:rsid w:val="00E943C8"/>
    <w:rsid w:val="00E950F9"/>
    <w:rsid w:val="00E96209"/>
    <w:rsid w:val="00E96849"/>
    <w:rsid w:val="00E96B76"/>
    <w:rsid w:val="00E97A1E"/>
    <w:rsid w:val="00E97C5B"/>
    <w:rsid w:val="00EA02AF"/>
    <w:rsid w:val="00EA244A"/>
    <w:rsid w:val="00EA3281"/>
    <w:rsid w:val="00EA413C"/>
    <w:rsid w:val="00EA7EF0"/>
    <w:rsid w:val="00EB13B3"/>
    <w:rsid w:val="00EB164A"/>
    <w:rsid w:val="00EB17B5"/>
    <w:rsid w:val="00EB3387"/>
    <w:rsid w:val="00EB3D17"/>
    <w:rsid w:val="00EB5FA9"/>
    <w:rsid w:val="00EC42FE"/>
    <w:rsid w:val="00EC68BB"/>
    <w:rsid w:val="00EC6F26"/>
    <w:rsid w:val="00ED0CBE"/>
    <w:rsid w:val="00ED210B"/>
    <w:rsid w:val="00ED277C"/>
    <w:rsid w:val="00ED35F6"/>
    <w:rsid w:val="00ED41F9"/>
    <w:rsid w:val="00ED4906"/>
    <w:rsid w:val="00ED52E9"/>
    <w:rsid w:val="00ED6F9B"/>
    <w:rsid w:val="00ED7019"/>
    <w:rsid w:val="00EE1428"/>
    <w:rsid w:val="00EE3FA1"/>
    <w:rsid w:val="00EE548A"/>
    <w:rsid w:val="00EF10B9"/>
    <w:rsid w:val="00EF2606"/>
    <w:rsid w:val="00EF27D2"/>
    <w:rsid w:val="00EF38DA"/>
    <w:rsid w:val="00EF522B"/>
    <w:rsid w:val="00EF7AD8"/>
    <w:rsid w:val="00F070C4"/>
    <w:rsid w:val="00F10A5A"/>
    <w:rsid w:val="00F13F70"/>
    <w:rsid w:val="00F15A17"/>
    <w:rsid w:val="00F16279"/>
    <w:rsid w:val="00F178BE"/>
    <w:rsid w:val="00F23BFF"/>
    <w:rsid w:val="00F25BBA"/>
    <w:rsid w:val="00F33C18"/>
    <w:rsid w:val="00F35A2E"/>
    <w:rsid w:val="00F361E3"/>
    <w:rsid w:val="00F371BC"/>
    <w:rsid w:val="00F37C5D"/>
    <w:rsid w:val="00F40F9F"/>
    <w:rsid w:val="00F44219"/>
    <w:rsid w:val="00F447A3"/>
    <w:rsid w:val="00F47AA7"/>
    <w:rsid w:val="00F53442"/>
    <w:rsid w:val="00F543FE"/>
    <w:rsid w:val="00F5603F"/>
    <w:rsid w:val="00F57441"/>
    <w:rsid w:val="00F6327C"/>
    <w:rsid w:val="00F70984"/>
    <w:rsid w:val="00F73431"/>
    <w:rsid w:val="00F77479"/>
    <w:rsid w:val="00F804E8"/>
    <w:rsid w:val="00F808E1"/>
    <w:rsid w:val="00F81A4E"/>
    <w:rsid w:val="00F8408C"/>
    <w:rsid w:val="00F840E2"/>
    <w:rsid w:val="00F85E80"/>
    <w:rsid w:val="00F86463"/>
    <w:rsid w:val="00F8726F"/>
    <w:rsid w:val="00F92B6C"/>
    <w:rsid w:val="00F92CDD"/>
    <w:rsid w:val="00F9356A"/>
    <w:rsid w:val="00F93C6A"/>
    <w:rsid w:val="00F947B1"/>
    <w:rsid w:val="00F948F7"/>
    <w:rsid w:val="00F954F5"/>
    <w:rsid w:val="00FA369C"/>
    <w:rsid w:val="00FA62E3"/>
    <w:rsid w:val="00FA63DE"/>
    <w:rsid w:val="00FA657B"/>
    <w:rsid w:val="00FB1BCC"/>
    <w:rsid w:val="00FB5079"/>
    <w:rsid w:val="00FB51E5"/>
    <w:rsid w:val="00FC2B24"/>
    <w:rsid w:val="00FC481C"/>
    <w:rsid w:val="00FC5665"/>
    <w:rsid w:val="00FC7701"/>
    <w:rsid w:val="00FD0E79"/>
    <w:rsid w:val="00FD1EA6"/>
    <w:rsid w:val="00FD325B"/>
    <w:rsid w:val="00FD4FDE"/>
    <w:rsid w:val="00FD608D"/>
    <w:rsid w:val="00FD6758"/>
    <w:rsid w:val="00FD68BB"/>
    <w:rsid w:val="00FD74A2"/>
    <w:rsid w:val="00FE03BF"/>
    <w:rsid w:val="00FE2AC8"/>
    <w:rsid w:val="00FE2E5E"/>
    <w:rsid w:val="00FE38D9"/>
    <w:rsid w:val="00FE4429"/>
    <w:rsid w:val="00FE5032"/>
    <w:rsid w:val="00FE7DD6"/>
    <w:rsid w:val="00FF0663"/>
    <w:rsid w:val="00FF5C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19C9"/>
  <w15:docId w15:val="{8E202EB5-048F-4B85-A798-C2910094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7AB8"/>
  </w:style>
  <w:style w:type="paragraph" w:styleId="1">
    <w:name w:val="heading 1"/>
    <w:basedOn w:val="a"/>
    <w:link w:val="10"/>
    <w:uiPriority w:val="9"/>
    <w:qFormat/>
    <w:rsid w:val="00294B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121E8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09A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Citation List,Heading1,Colorful List - Accent 11,Bullet List,FooterText,numbered,strich,2nd Tier Header,corp de texte,N_List Paragraph,Bullet Number,AC List 01,Forth level,без абзаца,Bullets,References,List Paragraph,Абзац"/>
    <w:basedOn w:val="a"/>
    <w:link w:val="a5"/>
    <w:uiPriority w:val="99"/>
    <w:qFormat/>
    <w:rsid w:val="00A609A0"/>
    <w:pPr>
      <w:ind w:left="720"/>
      <w:contextualSpacing/>
    </w:pPr>
    <w:rPr>
      <w:rFonts w:eastAsiaTheme="minorHAnsi"/>
      <w:lang w:eastAsia="en-US"/>
    </w:rPr>
  </w:style>
  <w:style w:type="character" w:customStyle="1" w:styleId="a5">
    <w:name w:val="Абзац списка Знак"/>
    <w:aliases w:val="маркированный Знак,Citation List Знак,Heading1 Знак,Colorful List - Accent 11 Знак,Bullet List Знак,FooterText Знак,numbered Знак,strich Знак,2nd Tier Header Знак,corp de texte Знак,N_List Paragraph Знак,Bullet Number Знак,Bullets Знак"/>
    <w:link w:val="a4"/>
    <w:uiPriority w:val="34"/>
    <w:qFormat/>
    <w:rsid w:val="00A609A0"/>
    <w:rPr>
      <w:rFonts w:eastAsiaTheme="minorHAnsi"/>
      <w:lang w:eastAsia="en-US"/>
    </w:rPr>
  </w:style>
  <w:style w:type="paragraph" w:styleId="a6">
    <w:name w:val="No Spacing"/>
    <w:aliases w:val="мелкий,No Spacing,Обя,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Без интервала2,ААА,Эльд"/>
    <w:link w:val="a7"/>
    <w:uiPriority w:val="1"/>
    <w:qFormat/>
    <w:rsid w:val="00A609A0"/>
    <w:pPr>
      <w:spacing w:after="0" w:line="240" w:lineRule="auto"/>
    </w:pPr>
    <w:rPr>
      <w:rFonts w:ascii="Calibri" w:eastAsia="Yu Mincho" w:hAnsi="Calibri" w:cs="Times New Roman"/>
      <w:lang w:val="en-US" w:eastAsia="ja-JP"/>
    </w:rPr>
  </w:style>
  <w:style w:type="character" w:customStyle="1" w:styleId="a7">
    <w:name w:val="Без интервала Знак"/>
    <w:aliases w:val="мелкий Знак,No Spacing Знак,Обя Знак,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
    <w:link w:val="a6"/>
    <w:uiPriority w:val="1"/>
    <w:qFormat/>
    <w:locked/>
    <w:rsid w:val="00A609A0"/>
    <w:rPr>
      <w:rFonts w:ascii="Calibri" w:eastAsia="Yu Mincho" w:hAnsi="Calibri" w:cs="Times New Roman"/>
      <w:lang w:val="en-US" w:eastAsia="ja-JP"/>
    </w:rPr>
  </w:style>
  <w:style w:type="paragraph" w:styleId="a8">
    <w:name w:val="Normal (Web)"/>
    <w:aliases w:val="Знак4 Знак,З Знак Знак,Знак4 Знак Знак,Обычный (Web),Знак4,Знак4 Знак Знак Знак Знак,Обычный (веб)1,Обычный (веб)1 Знак Знак Зн,Знак Знак3,Обычный (Web) Знак Знак Знак Знак,Обычный (Web) Знак Знак Знак Знак Знак Знак Знак Знак Знак,Знак Зн"/>
    <w:basedOn w:val="a"/>
    <w:link w:val="a9"/>
    <w:uiPriority w:val="99"/>
    <w:qFormat/>
    <w:rsid w:val="00393A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 Знак1,З Знак Знак Знак,Знак4 Знак Знак Знак,Обычный (Web) Знак,Знак4 Знак1,Знак4 Знак Знак Знак Знак Знак,Обычный (веб)1 Знак,Обычный (веб)1 Знак Знак Зн Знак,Знак Знак3 Знак,Обычный (Web) Знак Знак Знак Знак Знак"/>
    <w:link w:val="a8"/>
    <w:qFormat/>
    <w:locked/>
    <w:rsid w:val="00393A73"/>
    <w:rPr>
      <w:rFonts w:ascii="Times New Roman" w:eastAsia="Times New Roman" w:hAnsi="Times New Roman" w:cs="Times New Roman"/>
      <w:sz w:val="24"/>
      <w:szCs w:val="24"/>
    </w:rPr>
  </w:style>
  <w:style w:type="character" w:customStyle="1" w:styleId="note">
    <w:name w:val="note"/>
    <w:basedOn w:val="a0"/>
    <w:rsid w:val="006171B4"/>
  </w:style>
  <w:style w:type="character" w:styleId="aa">
    <w:name w:val="Hyperlink"/>
    <w:basedOn w:val="a0"/>
    <w:uiPriority w:val="99"/>
    <w:unhideWhenUsed/>
    <w:rsid w:val="006171B4"/>
    <w:rPr>
      <w:color w:val="0000FF"/>
      <w:u w:val="single"/>
    </w:rPr>
  </w:style>
  <w:style w:type="paragraph" w:styleId="ab">
    <w:name w:val="header"/>
    <w:basedOn w:val="a"/>
    <w:link w:val="ac"/>
    <w:uiPriority w:val="99"/>
    <w:unhideWhenUsed/>
    <w:rsid w:val="005F774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F7745"/>
  </w:style>
  <w:style w:type="paragraph" w:styleId="ad">
    <w:name w:val="footer"/>
    <w:basedOn w:val="a"/>
    <w:link w:val="ae"/>
    <w:uiPriority w:val="99"/>
    <w:semiHidden/>
    <w:unhideWhenUsed/>
    <w:rsid w:val="005F7745"/>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5F7745"/>
  </w:style>
  <w:style w:type="character" w:customStyle="1" w:styleId="10">
    <w:name w:val="Заголовок 1 Знак"/>
    <w:basedOn w:val="a0"/>
    <w:link w:val="1"/>
    <w:uiPriority w:val="9"/>
    <w:rsid w:val="00294BAF"/>
    <w:rPr>
      <w:rFonts w:ascii="Times New Roman" w:eastAsia="Times New Roman" w:hAnsi="Times New Roman" w:cs="Times New Roman"/>
      <w:b/>
      <w:bCs/>
      <w:kern w:val="36"/>
      <w:sz w:val="48"/>
      <w:szCs w:val="48"/>
    </w:rPr>
  </w:style>
  <w:style w:type="paragraph" w:styleId="af">
    <w:name w:val="Balloon Text"/>
    <w:basedOn w:val="a"/>
    <w:link w:val="af0"/>
    <w:uiPriority w:val="99"/>
    <w:semiHidden/>
    <w:unhideWhenUsed/>
    <w:rsid w:val="008C2C1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C2C19"/>
    <w:rPr>
      <w:rFonts w:ascii="Tahoma" w:hAnsi="Tahoma" w:cs="Tahoma"/>
      <w:sz w:val="16"/>
      <w:szCs w:val="16"/>
    </w:rPr>
  </w:style>
  <w:style w:type="character" w:customStyle="1" w:styleId="s1">
    <w:name w:val="s1"/>
    <w:basedOn w:val="a0"/>
    <w:rsid w:val="0005227B"/>
    <w:rPr>
      <w:color w:val="000000"/>
    </w:rPr>
  </w:style>
  <w:style w:type="character" w:customStyle="1" w:styleId="s0">
    <w:name w:val="s0"/>
    <w:basedOn w:val="a0"/>
    <w:qFormat/>
    <w:rsid w:val="0005227B"/>
    <w:rPr>
      <w:color w:val="000000"/>
    </w:rPr>
  </w:style>
  <w:style w:type="character" w:customStyle="1" w:styleId="s20">
    <w:name w:val="s20"/>
    <w:basedOn w:val="a0"/>
    <w:rsid w:val="0005227B"/>
  </w:style>
  <w:style w:type="paragraph" w:customStyle="1" w:styleId="pr">
    <w:name w:val="pr"/>
    <w:basedOn w:val="a"/>
    <w:rsid w:val="0005227B"/>
    <w:pPr>
      <w:spacing w:after="0" w:line="240" w:lineRule="auto"/>
      <w:jc w:val="right"/>
    </w:pPr>
    <w:rPr>
      <w:rFonts w:ascii="Times New Roman" w:eastAsia="Times New Roman" w:hAnsi="Times New Roman" w:cs="Times New Roman"/>
      <w:color w:val="000000"/>
      <w:sz w:val="24"/>
      <w:szCs w:val="24"/>
    </w:rPr>
  </w:style>
  <w:style w:type="paragraph" w:customStyle="1" w:styleId="pc">
    <w:name w:val="pc"/>
    <w:basedOn w:val="a"/>
    <w:rsid w:val="0005227B"/>
    <w:pPr>
      <w:spacing w:after="0" w:line="240" w:lineRule="auto"/>
      <w:jc w:val="center"/>
    </w:pPr>
    <w:rPr>
      <w:rFonts w:ascii="Times New Roman" w:eastAsia="Times New Roman" w:hAnsi="Times New Roman" w:cs="Times New Roman"/>
      <w:color w:val="000000"/>
      <w:sz w:val="24"/>
      <w:szCs w:val="24"/>
    </w:rPr>
  </w:style>
  <w:style w:type="paragraph" w:customStyle="1" w:styleId="pj">
    <w:name w:val="pj"/>
    <w:basedOn w:val="a"/>
    <w:rsid w:val="005333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121E81"/>
    <w:rPr>
      <w:rFonts w:asciiTheme="majorHAnsi" w:eastAsiaTheme="majorEastAsia" w:hAnsiTheme="majorHAnsi" w:cstheme="majorBidi"/>
      <w:color w:val="243F60" w:themeColor="accent1" w:themeShade="7F"/>
      <w:sz w:val="24"/>
      <w:szCs w:val="24"/>
    </w:rPr>
  </w:style>
  <w:style w:type="character" w:customStyle="1" w:styleId="af1">
    <w:name w:val="a"/>
    <w:basedOn w:val="a0"/>
    <w:rsid w:val="00A3214F"/>
    <w:rPr>
      <w:color w:val="333399"/>
      <w:u w:val="single"/>
    </w:rPr>
  </w:style>
  <w:style w:type="character" w:styleId="af2">
    <w:name w:val="annotation reference"/>
    <w:basedOn w:val="a0"/>
    <w:uiPriority w:val="99"/>
    <w:semiHidden/>
    <w:unhideWhenUsed/>
    <w:rsid w:val="00966D1A"/>
    <w:rPr>
      <w:sz w:val="16"/>
      <w:szCs w:val="16"/>
    </w:rPr>
  </w:style>
  <w:style w:type="paragraph" w:styleId="af3">
    <w:name w:val="annotation text"/>
    <w:basedOn w:val="a"/>
    <w:link w:val="af4"/>
    <w:uiPriority w:val="99"/>
    <w:semiHidden/>
    <w:unhideWhenUsed/>
    <w:rsid w:val="00966D1A"/>
    <w:pPr>
      <w:spacing w:line="240" w:lineRule="auto"/>
    </w:pPr>
    <w:rPr>
      <w:sz w:val="20"/>
      <w:szCs w:val="20"/>
    </w:rPr>
  </w:style>
  <w:style w:type="character" w:customStyle="1" w:styleId="af4">
    <w:name w:val="Текст примечания Знак"/>
    <w:basedOn w:val="a0"/>
    <w:link w:val="af3"/>
    <w:uiPriority w:val="99"/>
    <w:semiHidden/>
    <w:rsid w:val="00966D1A"/>
    <w:rPr>
      <w:sz w:val="20"/>
      <w:szCs w:val="20"/>
    </w:rPr>
  </w:style>
  <w:style w:type="paragraph" w:styleId="af5">
    <w:name w:val="annotation subject"/>
    <w:basedOn w:val="af3"/>
    <w:next w:val="af3"/>
    <w:link w:val="af6"/>
    <w:uiPriority w:val="99"/>
    <w:semiHidden/>
    <w:unhideWhenUsed/>
    <w:rsid w:val="00966D1A"/>
    <w:rPr>
      <w:b/>
      <w:bCs/>
    </w:rPr>
  </w:style>
  <w:style w:type="character" w:customStyle="1" w:styleId="af6">
    <w:name w:val="Тема примечания Знак"/>
    <w:basedOn w:val="af4"/>
    <w:link w:val="af5"/>
    <w:uiPriority w:val="99"/>
    <w:semiHidden/>
    <w:rsid w:val="00966D1A"/>
    <w:rPr>
      <w:b/>
      <w:bCs/>
      <w:sz w:val="20"/>
      <w:szCs w:val="20"/>
    </w:rPr>
  </w:style>
  <w:style w:type="paragraph" w:styleId="af7">
    <w:name w:val="Revision"/>
    <w:hidden/>
    <w:uiPriority w:val="99"/>
    <w:semiHidden/>
    <w:rsid w:val="00966D1A"/>
    <w:pPr>
      <w:spacing w:after="0" w:line="240" w:lineRule="auto"/>
    </w:pPr>
  </w:style>
  <w:style w:type="paragraph" w:customStyle="1" w:styleId="p">
    <w:name w:val="p"/>
    <w:basedOn w:val="a"/>
    <w:rsid w:val="00D027B3"/>
    <w:pPr>
      <w:spacing w:after="0" w:line="240" w:lineRule="auto"/>
    </w:pPr>
    <w:rPr>
      <w:rFonts w:ascii="Times New Roman" w:eastAsia="Times New Roman" w:hAnsi="Times New Roman" w:cs="Times New Roman"/>
      <w:color w:val="000000"/>
      <w:sz w:val="24"/>
      <w:szCs w:val="24"/>
    </w:rPr>
  </w:style>
  <w:style w:type="character" w:customStyle="1" w:styleId="docdata">
    <w:name w:val="docdata"/>
    <w:aliases w:val="docy,v5,2436,bqiaagaaeyqcaaagiaiaaapicaaabdyiaaaaaaaaaaaaaaaaaaaaaaaaaaaaaaaaaaaaaaaaaaaaaaaaaaaaaaaaaaaaaaaaaaaaaaaaaaaaaaaaaaaaaaaaaaaaaaaaaaaaaaaaaaaaaaaaaaaaaaaaaaaaaaaaaaaaaaaaaaaaaaaaaaaaaaaaaaaaaaaaaaaaaaaaaaaaaaaaaaaaaaaaaaaaaaaaaaaaaaaa"/>
    <w:basedOn w:val="a0"/>
    <w:rsid w:val="00C12E81"/>
  </w:style>
  <w:style w:type="character" w:customStyle="1" w:styleId="note1">
    <w:name w:val="note1"/>
    <w:basedOn w:val="a0"/>
    <w:rsid w:val="000A3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3124">
      <w:bodyDiv w:val="1"/>
      <w:marLeft w:val="0"/>
      <w:marRight w:val="0"/>
      <w:marTop w:val="0"/>
      <w:marBottom w:val="0"/>
      <w:divBdr>
        <w:top w:val="none" w:sz="0" w:space="0" w:color="auto"/>
        <w:left w:val="none" w:sz="0" w:space="0" w:color="auto"/>
        <w:bottom w:val="none" w:sz="0" w:space="0" w:color="auto"/>
        <w:right w:val="none" w:sz="0" w:space="0" w:color="auto"/>
      </w:divBdr>
    </w:div>
    <w:div w:id="42021712">
      <w:bodyDiv w:val="1"/>
      <w:marLeft w:val="0"/>
      <w:marRight w:val="0"/>
      <w:marTop w:val="0"/>
      <w:marBottom w:val="0"/>
      <w:divBdr>
        <w:top w:val="none" w:sz="0" w:space="0" w:color="auto"/>
        <w:left w:val="none" w:sz="0" w:space="0" w:color="auto"/>
        <w:bottom w:val="none" w:sz="0" w:space="0" w:color="auto"/>
        <w:right w:val="none" w:sz="0" w:space="0" w:color="auto"/>
      </w:divBdr>
    </w:div>
    <w:div w:id="99103928">
      <w:bodyDiv w:val="1"/>
      <w:marLeft w:val="0"/>
      <w:marRight w:val="0"/>
      <w:marTop w:val="0"/>
      <w:marBottom w:val="0"/>
      <w:divBdr>
        <w:top w:val="none" w:sz="0" w:space="0" w:color="auto"/>
        <w:left w:val="none" w:sz="0" w:space="0" w:color="auto"/>
        <w:bottom w:val="none" w:sz="0" w:space="0" w:color="auto"/>
        <w:right w:val="none" w:sz="0" w:space="0" w:color="auto"/>
      </w:divBdr>
    </w:div>
    <w:div w:id="123620177">
      <w:bodyDiv w:val="1"/>
      <w:marLeft w:val="0"/>
      <w:marRight w:val="0"/>
      <w:marTop w:val="0"/>
      <w:marBottom w:val="0"/>
      <w:divBdr>
        <w:top w:val="none" w:sz="0" w:space="0" w:color="auto"/>
        <w:left w:val="none" w:sz="0" w:space="0" w:color="auto"/>
        <w:bottom w:val="none" w:sz="0" w:space="0" w:color="auto"/>
        <w:right w:val="none" w:sz="0" w:space="0" w:color="auto"/>
      </w:divBdr>
    </w:div>
    <w:div w:id="152840472">
      <w:bodyDiv w:val="1"/>
      <w:marLeft w:val="0"/>
      <w:marRight w:val="0"/>
      <w:marTop w:val="0"/>
      <w:marBottom w:val="0"/>
      <w:divBdr>
        <w:top w:val="none" w:sz="0" w:space="0" w:color="auto"/>
        <w:left w:val="none" w:sz="0" w:space="0" w:color="auto"/>
        <w:bottom w:val="none" w:sz="0" w:space="0" w:color="auto"/>
        <w:right w:val="none" w:sz="0" w:space="0" w:color="auto"/>
      </w:divBdr>
    </w:div>
    <w:div w:id="265617419">
      <w:bodyDiv w:val="1"/>
      <w:marLeft w:val="0"/>
      <w:marRight w:val="0"/>
      <w:marTop w:val="0"/>
      <w:marBottom w:val="0"/>
      <w:divBdr>
        <w:top w:val="none" w:sz="0" w:space="0" w:color="auto"/>
        <w:left w:val="none" w:sz="0" w:space="0" w:color="auto"/>
        <w:bottom w:val="none" w:sz="0" w:space="0" w:color="auto"/>
        <w:right w:val="none" w:sz="0" w:space="0" w:color="auto"/>
      </w:divBdr>
      <w:divsChild>
        <w:div w:id="1756592600">
          <w:marLeft w:val="0"/>
          <w:marRight w:val="0"/>
          <w:marTop w:val="0"/>
          <w:marBottom w:val="0"/>
          <w:divBdr>
            <w:top w:val="none" w:sz="0" w:space="0" w:color="auto"/>
            <w:left w:val="none" w:sz="0" w:space="0" w:color="auto"/>
            <w:bottom w:val="none" w:sz="0" w:space="0" w:color="auto"/>
            <w:right w:val="none" w:sz="0" w:space="0" w:color="auto"/>
          </w:divBdr>
        </w:div>
      </w:divsChild>
    </w:div>
    <w:div w:id="299464770">
      <w:bodyDiv w:val="1"/>
      <w:marLeft w:val="0"/>
      <w:marRight w:val="0"/>
      <w:marTop w:val="0"/>
      <w:marBottom w:val="0"/>
      <w:divBdr>
        <w:top w:val="none" w:sz="0" w:space="0" w:color="auto"/>
        <w:left w:val="none" w:sz="0" w:space="0" w:color="auto"/>
        <w:bottom w:val="none" w:sz="0" w:space="0" w:color="auto"/>
        <w:right w:val="none" w:sz="0" w:space="0" w:color="auto"/>
      </w:divBdr>
    </w:div>
    <w:div w:id="302925433">
      <w:bodyDiv w:val="1"/>
      <w:marLeft w:val="0"/>
      <w:marRight w:val="0"/>
      <w:marTop w:val="0"/>
      <w:marBottom w:val="0"/>
      <w:divBdr>
        <w:top w:val="none" w:sz="0" w:space="0" w:color="auto"/>
        <w:left w:val="none" w:sz="0" w:space="0" w:color="auto"/>
        <w:bottom w:val="none" w:sz="0" w:space="0" w:color="auto"/>
        <w:right w:val="none" w:sz="0" w:space="0" w:color="auto"/>
      </w:divBdr>
    </w:div>
    <w:div w:id="337465739">
      <w:bodyDiv w:val="1"/>
      <w:marLeft w:val="0"/>
      <w:marRight w:val="0"/>
      <w:marTop w:val="0"/>
      <w:marBottom w:val="0"/>
      <w:divBdr>
        <w:top w:val="none" w:sz="0" w:space="0" w:color="auto"/>
        <w:left w:val="none" w:sz="0" w:space="0" w:color="auto"/>
        <w:bottom w:val="none" w:sz="0" w:space="0" w:color="auto"/>
        <w:right w:val="none" w:sz="0" w:space="0" w:color="auto"/>
      </w:divBdr>
    </w:div>
    <w:div w:id="349993438">
      <w:bodyDiv w:val="1"/>
      <w:marLeft w:val="0"/>
      <w:marRight w:val="0"/>
      <w:marTop w:val="0"/>
      <w:marBottom w:val="0"/>
      <w:divBdr>
        <w:top w:val="none" w:sz="0" w:space="0" w:color="auto"/>
        <w:left w:val="none" w:sz="0" w:space="0" w:color="auto"/>
        <w:bottom w:val="none" w:sz="0" w:space="0" w:color="auto"/>
        <w:right w:val="none" w:sz="0" w:space="0" w:color="auto"/>
      </w:divBdr>
    </w:div>
    <w:div w:id="361784993">
      <w:bodyDiv w:val="1"/>
      <w:marLeft w:val="0"/>
      <w:marRight w:val="0"/>
      <w:marTop w:val="0"/>
      <w:marBottom w:val="0"/>
      <w:divBdr>
        <w:top w:val="none" w:sz="0" w:space="0" w:color="auto"/>
        <w:left w:val="none" w:sz="0" w:space="0" w:color="auto"/>
        <w:bottom w:val="none" w:sz="0" w:space="0" w:color="auto"/>
        <w:right w:val="none" w:sz="0" w:space="0" w:color="auto"/>
      </w:divBdr>
    </w:div>
    <w:div w:id="364595609">
      <w:bodyDiv w:val="1"/>
      <w:marLeft w:val="0"/>
      <w:marRight w:val="0"/>
      <w:marTop w:val="0"/>
      <w:marBottom w:val="0"/>
      <w:divBdr>
        <w:top w:val="none" w:sz="0" w:space="0" w:color="auto"/>
        <w:left w:val="none" w:sz="0" w:space="0" w:color="auto"/>
        <w:bottom w:val="none" w:sz="0" w:space="0" w:color="auto"/>
        <w:right w:val="none" w:sz="0" w:space="0" w:color="auto"/>
      </w:divBdr>
    </w:div>
    <w:div w:id="396781406">
      <w:bodyDiv w:val="1"/>
      <w:marLeft w:val="0"/>
      <w:marRight w:val="0"/>
      <w:marTop w:val="0"/>
      <w:marBottom w:val="0"/>
      <w:divBdr>
        <w:top w:val="none" w:sz="0" w:space="0" w:color="auto"/>
        <w:left w:val="none" w:sz="0" w:space="0" w:color="auto"/>
        <w:bottom w:val="none" w:sz="0" w:space="0" w:color="auto"/>
        <w:right w:val="none" w:sz="0" w:space="0" w:color="auto"/>
      </w:divBdr>
    </w:div>
    <w:div w:id="441726560">
      <w:bodyDiv w:val="1"/>
      <w:marLeft w:val="0"/>
      <w:marRight w:val="0"/>
      <w:marTop w:val="0"/>
      <w:marBottom w:val="0"/>
      <w:divBdr>
        <w:top w:val="none" w:sz="0" w:space="0" w:color="auto"/>
        <w:left w:val="none" w:sz="0" w:space="0" w:color="auto"/>
        <w:bottom w:val="none" w:sz="0" w:space="0" w:color="auto"/>
        <w:right w:val="none" w:sz="0" w:space="0" w:color="auto"/>
      </w:divBdr>
    </w:div>
    <w:div w:id="461265316">
      <w:bodyDiv w:val="1"/>
      <w:marLeft w:val="0"/>
      <w:marRight w:val="0"/>
      <w:marTop w:val="0"/>
      <w:marBottom w:val="0"/>
      <w:divBdr>
        <w:top w:val="none" w:sz="0" w:space="0" w:color="auto"/>
        <w:left w:val="none" w:sz="0" w:space="0" w:color="auto"/>
        <w:bottom w:val="none" w:sz="0" w:space="0" w:color="auto"/>
        <w:right w:val="none" w:sz="0" w:space="0" w:color="auto"/>
      </w:divBdr>
    </w:div>
    <w:div w:id="471289166">
      <w:bodyDiv w:val="1"/>
      <w:marLeft w:val="0"/>
      <w:marRight w:val="0"/>
      <w:marTop w:val="0"/>
      <w:marBottom w:val="0"/>
      <w:divBdr>
        <w:top w:val="none" w:sz="0" w:space="0" w:color="auto"/>
        <w:left w:val="none" w:sz="0" w:space="0" w:color="auto"/>
        <w:bottom w:val="none" w:sz="0" w:space="0" w:color="auto"/>
        <w:right w:val="none" w:sz="0" w:space="0" w:color="auto"/>
      </w:divBdr>
    </w:div>
    <w:div w:id="491989331">
      <w:bodyDiv w:val="1"/>
      <w:marLeft w:val="0"/>
      <w:marRight w:val="0"/>
      <w:marTop w:val="0"/>
      <w:marBottom w:val="0"/>
      <w:divBdr>
        <w:top w:val="none" w:sz="0" w:space="0" w:color="auto"/>
        <w:left w:val="none" w:sz="0" w:space="0" w:color="auto"/>
        <w:bottom w:val="none" w:sz="0" w:space="0" w:color="auto"/>
        <w:right w:val="none" w:sz="0" w:space="0" w:color="auto"/>
      </w:divBdr>
    </w:div>
    <w:div w:id="522549672">
      <w:bodyDiv w:val="1"/>
      <w:marLeft w:val="0"/>
      <w:marRight w:val="0"/>
      <w:marTop w:val="0"/>
      <w:marBottom w:val="0"/>
      <w:divBdr>
        <w:top w:val="none" w:sz="0" w:space="0" w:color="auto"/>
        <w:left w:val="none" w:sz="0" w:space="0" w:color="auto"/>
        <w:bottom w:val="none" w:sz="0" w:space="0" w:color="auto"/>
        <w:right w:val="none" w:sz="0" w:space="0" w:color="auto"/>
      </w:divBdr>
    </w:div>
    <w:div w:id="545682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4670">
          <w:marLeft w:val="0"/>
          <w:marRight w:val="0"/>
          <w:marTop w:val="0"/>
          <w:marBottom w:val="0"/>
          <w:divBdr>
            <w:top w:val="none" w:sz="0" w:space="0" w:color="auto"/>
            <w:left w:val="none" w:sz="0" w:space="0" w:color="auto"/>
            <w:bottom w:val="none" w:sz="0" w:space="0" w:color="auto"/>
            <w:right w:val="none" w:sz="0" w:space="0" w:color="auto"/>
          </w:divBdr>
        </w:div>
      </w:divsChild>
    </w:div>
    <w:div w:id="547254981">
      <w:bodyDiv w:val="1"/>
      <w:marLeft w:val="0"/>
      <w:marRight w:val="0"/>
      <w:marTop w:val="0"/>
      <w:marBottom w:val="0"/>
      <w:divBdr>
        <w:top w:val="none" w:sz="0" w:space="0" w:color="auto"/>
        <w:left w:val="none" w:sz="0" w:space="0" w:color="auto"/>
        <w:bottom w:val="none" w:sz="0" w:space="0" w:color="auto"/>
        <w:right w:val="none" w:sz="0" w:space="0" w:color="auto"/>
      </w:divBdr>
    </w:div>
    <w:div w:id="563293364">
      <w:bodyDiv w:val="1"/>
      <w:marLeft w:val="0"/>
      <w:marRight w:val="0"/>
      <w:marTop w:val="0"/>
      <w:marBottom w:val="0"/>
      <w:divBdr>
        <w:top w:val="none" w:sz="0" w:space="0" w:color="auto"/>
        <w:left w:val="none" w:sz="0" w:space="0" w:color="auto"/>
        <w:bottom w:val="none" w:sz="0" w:space="0" w:color="auto"/>
        <w:right w:val="none" w:sz="0" w:space="0" w:color="auto"/>
      </w:divBdr>
    </w:div>
    <w:div w:id="612708955">
      <w:bodyDiv w:val="1"/>
      <w:marLeft w:val="0"/>
      <w:marRight w:val="0"/>
      <w:marTop w:val="0"/>
      <w:marBottom w:val="0"/>
      <w:divBdr>
        <w:top w:val="none" w:sz="0" w:space="0" w:color="auto"/>
        <w:left w:val="none" w:sz="0" w:space="0" w:color="auto"/>
        <w:bottom w:val="none" w:sz="0" w:space="0" w:color="auto"/>
        <w:right w:val="none" w:sz="0" w:space="0" w:color="auto"/>
      </w:divBdr>
    </w:div>
    <w:div w:id="645011353">
      <w:bodyDiv w:val="1"/>
      <w:marLeft w:val="0"/>
      <w:marRight w:val="0"/>
      <w:marTop w:val="0"/>
      <w:marBottom w:val="0"/>
      <w:divBdr>
        <w:top w:val="none" w:sz="0" w:space="0" w:color="auto"/>
        <w:left w:val="none" w:sz="0" w:space="0" w:color="auto"/>
        <w:bottom w:val="none" w:sz="0" w:space="0" w:color="auto"/>
        <w:right w:val="none" w:sz="0" w:space="0" w:color="auto"/>
      </w:divBdr>
    </w:div>
    <w:div w:id="705444843">
      <w:bodyDiv w:val="1"/>
      <w:marLeft w:val="0"/>
      <w:marRight w:val="0"/>
      <w:marTop w:val="0"/>
      <w:marBottom w:val="0"/>
      <w:divBdr>
        <w:top w:val="none" w:sz="0" w:space="0" w:color="auto"/>
        <w:left w:val="none" w:sz="0" w:space="0" w:color="auto"/>
        <w:bottom w:val="none" w:sz="0" w:space="0" w:color="auto"/>
        <w:right w:val="none" w:sz="0" w:space="0" w:color="auto"/>
      </w:divBdr>
    </w:div>
    <w:div w:id="710423338">
      <w:bodyDiv w:val="1"/>
      <w:marLeft w:val="0"/>
      <w:marRight w:val="0"/>
      <w:marTop w:val="0"/>
      <w:marBottom w:val="0"/>
      <w:divBdr>
        <w:top w:val="none" w:sz="0" w:space="0" w:color="auto"/>
        <w:left w:val="none" w:sz="0" w:space="0" w:color="auto"/>
        <w:bottom w:val="none" w:sz="0" w:space="0" w:color="auto"/>
        <w:right w:val="none" w:sz="0" w:space="0" w:color="auto"/>
      </w:divBdr>
    </w:div>
    <w:div w:id="743837513">
      <w:bodyDiv w:val="1"/>
      <w:marLeft w:val="0"/>
      <w:marRight w:val="0"/>
      <w:marTop w:val="0"/>
      <w:marBottom w:val="0"/>
      <w:divBdr>
        <w:top w:val="none" w:sz="0" w:space="0" w:color="auto"/>
        <w:left w:val="none" w:sz="0" w:space="0" w:color="auto"/>
        <w:bottom w:val="none" w:sz="0" w:space="0" w:color="auto"/>
        <w:right w:val="none" w:sz="0" w:space="0" w:color="auto"/>
      </w:divBdr>
    </w:div>
    <w:div w:id="744499676">
      <w:bodyDiv w:val="1"/>
      <w:marLeft w:val="0"/>
      <w:marRight w:val="0"/>
      <w:marTop w:val="0"/>
      <w:marBottom w:val="0"/>
      <w:divBdr>
        <w:top w:val="none" w:sz="0" w:space="0" w:color="auto"/>
        <w:left w:val="none" w:sz="0" w:space="0" w:color="auto"/>
        <w:bottom w:val="none" w:sz="0" w:space="0" w:color="auto"/>
        <w:right w:val="none" w:sz="0" w:space="0" w:color="auto"/>
      </w:divBdr>
    </w:div>
    <w:div w:id="746221193">
      <w:bodyDiv w:val="1"/>
      <w:marLeft w:val="0"/>
      <w:marRight w:val="0"/>
      <w:marTop w:val="0"/>
      <w:marBottom w:val="0"/>
      <w:divBdr>
        <w:top w:val="none" w:sz="0" w:space="0" w:color="auto"/>
        <w:left w:val="none" w:sz="0" w:space="0" w:color="auto"/>
        <w:bottom w:val="none" w:sz="0" w:space="0" w:color="auto"/>
        <w:right w:val="none" w:sz="0" w:space="0" w:color="auto"/>
      </w:divBdr>
    </w:div>
    <w:div w:id="832181757">
      <w:bodyDiv w:val="1"/>
      <w:marLeft w:val="0"/>
      <w:marRight w:val="0"/>
      <w:marTop w:val="0"/>
      <w:marBottom w:val="0"/>
      <w:divBdr>
        <w:top w:val="none" w:sz="0" w:space="0" w:color="auto"/>
        <w:left w:val="none" w:sz="0" w:space="0" w:color="auto"/>
        <w:bottom w:val="none" w:sz="0" w:space="0" w:color="auto"/>
        <w:right w:val="none" w:sz="0" w:space="0" w:color="auto"/>
      </w:divBdr>
    </w:div>
    <w:div w:id="848108328">
      <w:bodyDiv w:val="1"/>
      <w:marLeft w:val="0"/>
      <w:marRight w:val="0"/>
      <w:marTop w:val="0"/>
      <w:marBottom w:val="0"/>
      <w:divBdr>
        <w:top w:val="none" w:sz="0" w:space="0" w:color="auto"/>
        <w:left w:val="none" w:sz="0" w:space="0" w:color="auto"/>
        <w:bottom w:val="none" w:sz="0" w:space="0" w:color="auto"/>
        <w:right w:val="none" w:sz="0" w:space="0" w:color="auto"/>
      </w:divBdr>
    </w:div>
    <w:div w:id="882181133">
      <w:bodyDiv w:val="1"/>
      <w:marLeft w:val="0"/>
      <w:marRight w:val="0"/>
      <w:marTop w:val="0"/>
      <w:marBottom w:val="0"/>
      <w:divBdr>
        <w:top w:val="none" w:sz="0" w:space="0" w:color="auto"/>
        <w:left w:val="none" w:sz="0" w:space="0" w:color="auto"/>
        <w:bottom w:val="none" w:sz="0" w:space="0" w:color="auto"/>
        <w:right w:val="none" w:sz="0" w:space="0" w:color="auto"/>
      </w:divBdr>
    </w:div>
    <w:div w:id="930822965">
      <w:bodyDiv w:val="1"/>
      <w:marLeft w:val="0"/>
      <w:marRight w:val="0"/>
      <w:marTop w:val="0"/>
      <w:marBottom w:val="0"/>
      <w:divBdr>
        <w:top w:val="none" w:sz="0" w:space="0" w:color="auto"/>
        <w:left w:val="none" w:sz="0" w:space="0" w:color="auto"/>
        <w:bottom w:val="none" w:sz="0" w:space="0" w:color="auto"/>
        <w:right w:val="none" w:sz="0" w:space="0" w:color="auto"/>
      </w:divBdr>
    </w:div>
    <w:div w:id="942420853">
      <w:bodyDiv w:val="1"/>
      <w:marLeft w:val="0"/>
      <w:marRight w:val="0"/>
      <w:marTop w:val="0"/>
      <w:marBottom w:val="0"/>
      <w:divBdr>
        <w:top w:val="none" w:sz="0" w:space="0" w:color="auto"/>
        <w:left w:val="none" w:sz="0" w:space="0" w:color="auto"/>
        <w:bottom w:val="none" w:sz="0" w:space="0" w:color="auto"/>
        <w:right w:val="none" w:sz="0" w:space="0" w:color="auto"/>
      </w:divBdr>
    </w:div>
    <w:div w:id="968167597">
      <w:bodyDiv w:val="1"/>
      <w:marLeft w:val="0"/>
      <w:marRight w:val="0"/>
      <w:marTop w:val="0"/>
      <w:marBottom w:val="0"/>
      <w:divBdr>
        <w:top w:val="none" w:sz="0" w:space="0" w:color="auto"/>
        <w:left w:val="none" w:sz="0" w:space="0" w:color="auto"/>
        <w:bottom w:val="none" w:sz="0" w:space="0" w:color="auto"/>
        <w:right w:val="none" w:sz="0" w:space="0" w:color="auto"/>
      </w:divBdr>
    </w:div>
    <w:div w:id="1027170774">
      <w:bodyDiv w:val="1"/>
      <w:marLeft w:val="0"/>
      <w:marRight w:val="0"/>
      <w:marTop w:val="0"/>
      <w:marBottom w:val="0"/>
      <w:divBdr>
        <w:top w:val="none" w:sz="0" w:space="0" w:color="auto"/>
        <w:left w:val="none" w:sz="0" w:space="0" w:color="auto"/>
        <w:bottom w:val="none" w:sz="0" w:space="0" w:color="auto"/>
        <w:right w:val="none" w:sz="0" w:space="0" w:color="auto"/>
      </w:divBdr>
    </w:div>
    <w:div w:id="1037201718">
      <w:bodyDiv w:val="1"/>
      <w:marLeft w:val="0"/>
      <w:marRight w:val="0"/>
      <w:marTop w:val="0"/>
      <w:marBottom w:val="0"/>
      <w:divBdr>
        <w:top w:val="none" w:sz="0" w:space="0" w:color="auto"/>
        <w:left w:val="none" w:sz="0" w:space="0" w:color="auto"/>
        <w:bottom w:val="none" w:sz="0" w:space="0" w:color="auto"/>
        <w:right w:val="none" w:sz="0" w:space="0" w:color="auto"/>
      </w:divBdr>
    </w:div>
    <w:div w:id="1038239931">
      <w:bodyDiv w:val="1"/>
      <w:marLeft w:val="0"/>
      <w:marRight w:val="0"/>
      <w:marTop w:val="0"/>
      <w:marBottom w:val="0"/>
      <w:divBdr>
        <w:top w:val="none" w:sz="0" w:space="0" w:color="auto"/>
        <w:left w:val="none" w:sz="0" w:space="0" w:color="auto"/>
        <w:bottom w:val="none" w:sz="0" w:space="0" w:color="auto"/>
        <w:right w:val="none" w:sz="0" w:space="0" w:color="auto"/>
      </w:divBdr>
    </w:div>
    <w:div w:id="1066757947">
      <w:bodyDiv w:val="1"/>
      <w:marLeft w:val="0"/>
      <w:marRight w:val="0"/>
      <w:marTop w:val="0"/>
      <w:marBottom w:val="0"/>
      <w:divBdr>
        <w:top w:val="none" w:sz="0" w:space="0" w:color="auto"/>
        <w:left w:val="none" w:sz="0" w:space="0" w:color="auto"/>
        <w:bottom w:val="none" w:sz="0" w:space="0" w:color="auto"/>
        <w:right w:val="none" w:sz="0" w:space="0" w:color="auto"/>
      </w:divBdr>
    </w:div>
    <w:div w:id="1079717655">
      <w:bodyDiv w:val="1"/>
      <w:marLeft w:val="0"/>
      <w:marRight w:val="0"/>
      <w:marTop w:val="0"/>
      <w:marBottom w:val="0"/>
      <w:divBdr>
        <w:top w:val="none" w:sz="0" w:space="0" w:color="auto"/>
        <w:left w:val="none" w:sz="0" w:space="0" w:color="auto"/>
        <w:bottom w:val="none" w:sz="0" w:space="0" w:color="auto"/>
        <w:right w:val="none" w:sz="0" w:space="0" w:color="auto"/>
      </w:divBdr>
    </w:div>
    <w:div w:id="1238318173">
      <w:bodyDiv w:val="1"/>
      <w:marLeft w:val="0"/>
      <w:marRight w:val="0"/>
      <w:marTop w:val="0"/>
      <w:marBottom w:val="0"/>
      <w:divBdr>
        <w:top w:val="none" w:sz="0" w:space="0" w:color="auto"/>
        <w:left w:val="none" w:sz="0" w:space="0" w:color="auto"/>
        <w:bottom w:val="none" w:sz="0" w:space="0" w:color="auto"/>
        <w:right w:val="none" w:sz="0" w:space="0" w:color="auto"/>
      </w:divBdr>
    </w:div>
    <w:div w:id="1253784798">
      <w:bodyDiv w:val="1"/>
      <w:marLeft w:val="0"/>
      <w:marRight w:val="0"/>
      <w:marTop w:val="0"/>
      <w:marBottom w:val="0"/>
      <w:divBdr>
        <w:top w:val="none" w:sz="0" w:space="0" w:color="auto"/>
        <w:left w:val="none" w:sz="0" w:space="0" w:color="auto"/>
        <w:bottom w:val="none" w:sz="0" w:space="0" w:color="auto"/>
        <w:right w:val="none" w:sz="0" w:space="0" w:color="auto"/>
      </w:divBdr>
    </w:div>
    <w:div w:id="1263608916">
      <w:bodyDiv w:val="1"/>
      <w:marLeft w:val="0"/>
      <w:marRight w:val="0"/>
      <w:marTop w:val="0"/>
      <w:marBottom w:val="0"/>
      <w:divBdr>
        <w:top w:val="none" w:sz="0" w:space="0" w:color="auto"/>
        <w:left w:val="none" w:sz="0" w:space="0" w:color="auto"/>
        <w:bottom w:val="none" w:sz="0" w:space="0" w:color="auto"/>
        <w:right w:val="none" w:sz="0" w:space="0" w:color="auto"/>
      </w:divBdr>
    </w:div>
    <w:div w:id="1288505840">
      <w:bodyDiv w:val="1"/>
      <w:marLeft w:val="0"/>
      <w:marRight w:val="0"/>
      <w:marTop w:val="0"/>
      <w:marBottom w:val="0"/>
      <w:divBdr>
        <w:top w:val="none" w:sz="0" w:space="0" w:color="auto"/>
        <w:left w:val="none" w:sz="0" w:space="0" w:color="auto"/>
        <w:bottom w:val="none" w:sz="0" w:space="0" w:color="auto"/>
        <w:right w:val="none" w:sz="0" w:space="0" w:color="auto"/>
      </w:divBdr>
    </w:div>
    <w:div w:id="1355695857">
      <w:bodyDiv w:val="1"/>
      <w:marLeft w:val="0"/>
      <w:marRight w:val="0"/>
      <w:marTop w:val="0"/>
      <w:marBottom w:val="0"/>
      <w:divBdr>
        <w:top w:val="none" w:sz="0" w:space="0" w:color="auto"/>
        <w:left w:val="none" w:sz="0" w:space="0" w:color="auto"/>
        <w:bottom w:val="none" w:sz="0" w:space="0" w:color="auto"/>
        <w:right w:val="none" w:sz="0" w:space="0" w:color="auto"/>
      </w:divBdr>
    </w:div>
    <w:div w:id="1378970237">
      <w:bodyDiv w:val="1"/>
      <w:marLeft w:val="0"/>
      <w:marRight w:val="0"/>
      <w:marTop w:val="0"/>
      <w:marBottom w:val="0"/>
      <w:divBdr>
        <w:top w:val="none" w:sz="0" w:space="0" w:color="auto"/>
        <w:left w:val="none" w:sz="0" w:space="0" w:color="auto"/>
        <w:bottom w:val="none" w:sz="0" w:space="0" w:color="auto"/>
        <w:right w:val="none" w:sz="0" w:space="0" w:color="auto"/>
      </w:divBdr>
    </w:div>
    <w:div w:id="1381785011">
      <w:bodyDiv w:val="1"/>
      <w:marLeft w:val="0"/>
      <w:marRight w:val="0"/>
      <w:marTop w:val="0"/>
      <w:marBottom w:val="0"/>
      <w:divBdr>
        <w:top w:val="none" w:sz="0" w:space="0" w:color="auto"/>
        <w:left w:val="none" w:sz="0" w:space="0" w:color="auto"/>
        <w:bottom w:val="none" w:sz="0" w:space="0" w:color="auto"/>
        <w:right w:val="none" w:sz="0" w:space="0" w:color="auto"/>
      </w:divBdr>
    </w:div>
    <w:div w:id="1395616087">
      <w:bodyDiv w:val="1"/>
      <w:marLeft w:val="0"/>
      <w:marRight w:val="0"/>
      <w:marTop w:val="0"/>
      <w:marBottom w:val="0"/>
      <w:divBdr>
        <w:top w:val="none" w:sz="0" w:space="0" w:color="auto"/>
        <w:left w:val="none" w:sz="0" w:space="0" w:color="auto"/>
        <w:bottom w:val="none" w:sz="0" w:space="0" w:color="auto"/>
        <w:right w:val="none" w:sz="0" w:space="0" w:color="auto"/>
      </w:divBdr>
    </w:div>
    <w:div w:id="1395735645">
      <w:bodyDiv w:val="1"/>
      <w:marLeft w:val="0"/>
      <w:marRight w:val="0"/>
      <w:marTop w:val="0"/>
      <w:marBottom w:val="0"/>
      <w:divBdr>
        <w:top w:val="none" w:sz="0" w:space="0" w:color="auto"/>
        <w:left w:val="none" w:sz="0" w:space="0" w:color="auto"/>
        <w:bottom w:val="none" w:sz="0" w:space="0" w:color="auto"/>
        <w:right w:val="none" w:sz="0" w:space="0" w:color="auto"/>
      </w:divBdr>
    </w:div>
    <w:div w:id="1447193812">
      <w:bodyDiv w:val="1"/>
      <w:marLeft w:val="0"/>
      <w:marRight w:val="0"/>
      <w:marTop w:val="0"/>
      <w:marBottom w:val="0"/>
      <w:divBdr>
        <w:top w:val="none" w:sz="0" w:space="0" w:color="auto"/>
        <w:left w:val="none" w:sz="0" w:space="0" w:color="auto"/>
        <w:bottom w:val="none" w:sz="0" w:space="0" w:color="auto"/>
        <w:right w:val="none" w:sz="0" w:space="0" w:color="auto"/>
      </w:divBdr>
    </w:div>
    <w:div w:id="1468891101">
      <w:bodyDiv w:val="1"/>
      <w:marLeft w:val="0"/>
      <w:marRight w:val="0"/>
      <w:marTop w:val="0"/>
      <w:marBottom w:val="0"/>
      <w:divBdr>
        <w:top w:val="none" w:sz="0" w:space="0" w:color="auto"/>
        <w:left w:val="none" w:sz="0" w:space="0" w:color="auto"/>
        <w:bottom w:val="none" w:sz="0" w:space="0" w:color="auto"/>
        <w:right w:val="none" w:sz="0" w:space="0" w:color="auto"/>
      </w:divBdr>
    </w:div>
    <w:div w:id="1469780939">
      <w:bodyDiv w:val="1"/>
      <w:marLeft w:val="0"/>
      <w:marRight w:val="0"/>
      <w:marTop w:val="0"/>
      <w:marBottom w:val="0"/>
      <w:divBdr>
        <w:top w:val="none" w:sz="0" w:space="0" w:color="auto"/>
        <w:left w:val="none" w:sz="0" w:space="0" w:color="auto"/>
        <w:bottom w:val="none" w:sz="0" w:space="0" w:color="auto"/>
        <w:right w:val="none" w:sz="0" w:space="0" w:color="auto"/>
      </w:divBdr>
    </w:div>
    <w:div w:id="1519929553">
      <w:bodyDiv w:val="1"/>
      <w:marLeft w:val="0"/>
      <w:marRight w:val="0"/>
      <w:marTop w:val="0"/>
      <w:marBottom w:val="0"/>
      <w:divBdr>
        <w:top w:val="none" w:sz="0" w:space="0" w:color="auto"/>
        <w:left w:val="none" w:sz="0" w:space="0" w:color="auto"/>
        <w:bottom w:val="none" w:sz="0" w:space="0" w:color="auto"/>
        <w:right w:val="none" w:sz="0" w:space="0" w:color="auto"/>
      </w:divBdr>
    </w:div>
    <w:div w:id="1520002127">
      <w:bodyDiv w:val="1"/>
      <w:marLeft w:val="0"/>
      <w:marRight w:val="0"/>
      <w:marTop w:val="0"/>
      <w:marBottom w:val="0"/>
      <w:divBdr>
        <w:top w:val="none" w:sz="0" w:space="0" w:color="auto"/>
        <w:left w:val="none" w:sz="0" w:space="0" w:color="auto"/>
        <w:bottom w:val="none" w:sz="0" w:space="0" w:color="auto"/>
        <w:right w:val="none" w:sz="0" w:space="0" w:color="auto"/>
      </w:divBdr>
    </w:div>
    <w:div w:id="1545829074">
      <w:bodyDiv w:val="1"/>
      <w:marLeft w:val="0"/>
      <w:marRight w:val="0"/>
      <w:marTop w:val="0"/>
      <w:marBottom w:val="0"/>
      <w:divBdr>
        <w:top w:val="none" w:sz="0" w:space="0" w:color="auto"/>
        <w:left w:val="none" w:sz="0" w:space="0" w:color="auto"/>
        <w:bottom w:val="none" w:sz="0" w:space="0" w:color="auto"/>
        <w:right w:val="none" w:sz="0" w:space="0" w:color="auto"/>
      </w:divBdr>
    </w:div>
    <w:div w:id="1576671517">
      <w:bodyDiv w:val="1"/>
      <w:marLeft w:val="0"/>
      <w:marRight w:val="0"/>
      <w:marTop w:val="0"/>
      <w:marBottom w:val="0"/>
      <w:divBdr>
        <w:top w:val="none" w:sz="0" w:space="0" w:color="auto"/>
        <w:left w:val="none" w:sz="0" w:space="0" w:color="auto"/>
        <w:bottom w:val="none" w:sz="0" w:space="0" w:color="auto"/>
        <w:right w:val="none" w:sz="0" w:space="0" w:color="auto"/>
      </w:divBdr>
    </w:div>
    <w:div w:id="1589773563">
      <w:bodyDiv w:val="1"/>
      <w:marLeft w:val="0"/>
      <w:marRight w:val="0"/>
      <w:marTop w:val="0"/>
      <w:marBottom w:val="0"/>
      <w:divBdr>
        <w:top w:val="none" w:sz="0" w:space="0" w:color="auto"/>
        <w:left w:val="none" w:sz="0" w:space="0" w:color="auto"/>
        <w:bottom w:val="none" w:sz="0" w:space="0" w:color="auto"/>
        <w:right w:val="none" w:sz="0" w:space="0" w:color="auto"/>
      </w:divBdr>
    </w:div>
    <w:div w:id="1620330281">
      <w:bodyDiv w:val="1"/>
      <w:marLeft w:val="0"/>
      <w:marRight w:val="0"/>
      <w:marTop w:val="0"/>
      <w:marBottom w:val="0"/>
      <w:divBdr>
        <w:top w:val="none" w:sz="0" w:space="0" w:color="auto"/>
        <w:left w:val="none" w:sz="0" w:space="0" w:color="auto"/>
        <w:bottom w:val="none" w:sz="0" w:space="0" w:color="auto"/>
        <w:right w:val="none" w:sz="0" w:space="0" w:color="auto"/>
      </w:divBdr>
    </w:div>
    <w:div w:id="1681657243">
      <w:bodyDiv w:val="1"/>
      <w:marLeft w:val="0"/>
      <w:marRight w:val="0"/>
      <w:marTop w:val="0"/>
      <w:marBottom w:val="0"/>
      <w:divBdr>
        <w:top w:val="none" w:sz="0" w:space="0" w:color="auto"/>
        <w:left w:val="none" w:sz="0" w:space="0" w:color="auto"/>
        <w:bottom w:val="none" w:sz="0" w:space="0" w:color="auto"/>
        <w:right w:val="none" w:sz="0" w:space="0" w:color="auto"/>
      </w:divBdr>
    </w:div>
    <w:div w:id="1695569239">
      <w:bodyDiv w:val="1"/>
      <w:marLeft w:val="0"/>
      <w:marRight w:val="0"/>
      <w:marTop w:val="0"/>
      <w:marBottom w:val="0"/>
      <w:divBdr>
        <w:top w:val="none" w:sz="0" w:space="0" w:color="auto"/>
        <w:left w:val="none" w:sz="0" w:space="0" w:color="auto"/>
        <w:bottom w:val="none" w:sz="0" w:space="0" w:color="auto"/>
        <w:right w:val="none" w:sz="0" w:space="0" w:color="auto"/>
      </w:divBdr>
    </w:div>
    <w:div w:id="1725637716">
      <w:bodyDiv w:val="1"/>
      <w:marLeft w:val="0"/>
      <w:marRight w:val="0"/>
      <w:marTop w:val="0"/>
      <w:marBottom w:val="0"/>
      <w:divBdr>
        <w:top w:val="none" w:sz="0" w:space="0" w:color="auto"/>
        <w:left w:val="none" w:sz="0" w:space="0" w:color="auto"/>
        <w:bottom w:val="none" w:sz="0" w:space="0" w:color="auto"/>
        <w:right w:val="none" w:sz="0" w:space="0" w:color="auto"/>
      </w:divBdr>
    </w:div>
    <w:div w:id="1768572303">
      <w:bodyDiv w:val="1"/>
      <w:marLeft w:val="0"/>
      <w:marRight w:val="0"/>
      <w:marTop w:val="0"/>
      <w:marBottom w:val="0"/>
      <w:divBdr>
        <w:top w:val="none" w:sz="0" w:space="0" w:color="auto"/>
        <w:left w:val="none" w:sz="0" w:space="0" w:color="auto"/>
        <w:bottom w:val="none" w:sz="0" w:space="0" w:color="auto"/>
        <w:right w:val="none" w:sz="0" w:space="0" w:color="auto"/>
      </w:divBdr>
    </w:div>
    <w:div w:id="1855535983">
      <w:bodyDiv w:val="1"/>
      <w:marLeft w:val="0"/>
      <w:marRight w:val="0"/>
      <w:marTop w:val="0"/>
      <w:marBottom w:val="0"/>
      <w:divBdr>
        <w:top w:val="none" w:sz="0" w:space="0" w:color="auto"/>
        <w:left w:val="none" w:sz="0" w:space="0" w:color="auto"/>
        <w:bottom w:val="none" w:sz="0" w:space="0" w:color="auto"/>
        <w:right w:val="none" w:sz="0" w:space="0" w:color="auto"/>
      </w:divBdr>
      <w:divsChild>
        <w:div w:id="1753311329">
          <w:marLeft w:val="0"/>
          <w:marRight w:val="0"/>
          <w:marTop w:val="0"/>
          <w:marBottom w:val="0"/>
          <w:divBdr>
            <w:top w:val="none" w:sz="0" w:space="0" w:color="auto"/>
            <w:left w:val="none" w:sz="0" w:space="0" w:color="auto"/>
            <w:bottom w:val="none" w:sz="0" w:space="0" w:color="auto"/>
            <w:right w:val="none" w:sz="0" w:space="0" w:color="auto"/>
          </w:divBdr>
        </w:div>
      </w:divsChild>
    </w:div>
    <w:div w:id="1869289935">
      <w:bodyDiv w:val="1"/>
      <w:marLeft w:val="0"/>
      <w:marRight w:val="0"/>
      <w:marTop w:val="0"/>
      <w:marBottom w:val="0"/>
      <w:divBdr>
        <w:top w:val="none" w:sz="0" w:space="0" w:color="auto"/>
        <w:left w:val="none" w:sz="0" w:space="0" w:color="auto"/>
        <w:bottom w:val="none" w:sz="0" w:space="0" w:color="auto"/>
        <w:right w:val="none" w:sz="0" w:space="0" w:color="auto"/>
      </w:divBdr>
    </w:div>
    <w:div w:id="1881934037">
      <w:bodyDiv w:val="1"/>
      <w:marLeft w:val="0"/>
      <w:marRight w:val="0"/>
      <w:marTop w:val="0"/>
      <w:marBottom w:val="0"/>
      <w:divBdr>
        <w:top w:val="none" w:sz="0" w:space="0" w:color="auto"/>
        <w:left w:val="none" w:sz="0" w:space="0" w:color="auto"/>
        <w:bottom w:val="none" w:sz="0" w:space="0" w:color="auto"/>
        <w:right w:val="none" w:sz="0" w:space="0" w:color="auto"/>
      </w:divBdr>
    </w:div>
    <w:div w:id="1882478349">
      <w:bodyDiv w:val="1"/>
      <w:marLeft w:val="0"/>
      <w:marRight w:val="0"/>
      <w:marTop w:val="0"/>
      <w:marBottom w:val="0"/>
      <w:divBdr>
        <w:top w:val="none" w:sz="0" w:space="0" w:color="auto"/>
        <w:left w:val="none" w:sz="0" w:space="0" w:color="auto"/>
        <w:bottom w:val="none" w:sz="0" w:space="0" w:color="auto"/>
        <w:right w:val="none" w:sz="0" w:space="0" w:color="auto"/>
      </w:divBdr>
    </w:div>
    <w:div w:id="1918594827">
      <w:bodyDiv w:val="1"/>
      <w:marLeft w:val="0"/>
      <w:marRight w:val="0"/>
      <w:marTop w:val="0"/>
      <w:marBottom w:val="0"/>
      <w:divBdr>
        <w:top w:val="none" w:sz="0" w:space="0" w:color="auto"/>
        <w:left w:val="none" w:sz="0" w:space="0" w:color="auto"/>
        <w:bottom w:val="none" w:sz="0" w:space="0" w:color="auto"/>
        <w:right w:val="none" w:sz="0" w:space="0" w:color="auto"/>
      </w:divBdr>
    </w:div>
    <w:div w:id="1998341300">
      <w:bodyDiv w:val="1"/>
      <w:marLeft w:val="0"/>
      <w:marRight w:val="0"/>
      <w:marTop w:val="0"/>
      <w:marBottom w:val="0"/>
      <w:divBdr>
        <w:top w:val="none" w:sz="0" w:space="0" w:color="auto"/>
        <w:left w:val="none" w:sz="0" w:space="0" w:color="auto"/>
        <w:bottom w:val="none" w:sz="0" w:space="0" w:color="auto"/>
        <w:right w:val="none" w:sz="0" w:space="0" w:color="auto"/>
      </w:divBdr>
    </w:div>
    <w:div w:id="2071069877">
      <w:bodyDiv w:val="1"/>
      <w:marLeft w:val="0"/>
      <w:marRight w:val="0"/>
      <w:marTop w:val="0"/>
      <w:marBottom w:val="0"/>
      <w:divBdr>
        <w:top w:val="none" w:sz="0" w:space="0" w:color="auto"/>
        <w:left w:val="none" w:sz="0" w:space="0" w:color="auto"/>
        <w:bottom w:val="none" w:sz="0" w:space="0" w:color="auto"/>
        <w:right w:val="none" w:sz="0" w:space="0" w:color="auto"/>
      </w:divBdr>
    </w:div>
    <w:div w:id="2122147116">
      <w:bodyDiv w:val="1"/>
      <w:marLeft w:val="0"/>
      <w:marRight w:val="0"/>
      <w:marTop w:val="0"/>
      <w:marBottom w:val="0"/>
      <w:divBdr>
        <w:top w:val="none" w:sz="0" w:space="0" w:color="auto"/>
        <w:left w:val="none" w:sz="0" w:space="0" w:color="auto"/>
        <w:bottom w:val="none" w:sz="0" w:space="0" w:color="auto"/>
        <w:right w:val="none" w:sz="0" w:space="0" w:color="auto"/>
      </w:divBdr>
    </w:div>
    <w:div w:id="21365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E9D115-6E96-42DD-A65F-66EDE086A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10</Pages>
  <Words>3314</Words>
  <Characters>18893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Адилхан Прмагамбетов</dc:creator>
  <cp:lastModifiedBy>Галия Габбасова</cp:lastModifiedBy>
  <cp:revision>5</cp:revision>
  <cp:lastPrinted>2025-03-14T12:24:00Z</cp:lastPrinted>
  <dcterms:created xsi:type="dcterms:W3CDTF">2026-08-07T06:31:00Z</dcterms:created>
  <dcterms:modified xsi:type="dcterms:W3CDTF">2026-09-07T11:02:00Z</dcterms:modified>
</cp:coreProperties>
</file>