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5B865" w14:textId="77777777" w:rsidR="00B05C6F" w:rsidRDefault="00B05C6F" w:rsidP="00966E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9728465" w14:textId="77777777" w:rsidR="007940E7" w:rsidRPr="007940E7" w:rsidRDefault="007940E7" w:rsidP="007940E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</w:pPr>
      <w:proofErr w:type="spellStart"/>
      <w:r w:rsidRPr="007940E7">
        <w:rPr>
          <w:rFonts w:ascii="Times New Roman" w:eastAsia="Times New Roman" w:hAnsi="Times New Roman" w:cs="Times New Roman"/>
          <w:b/>
          <w:bCs/>
          <w:color w:val="1F1F1F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Құрметті</w:t>
      </w:r>
      <w:proofErr w:type="spellEnd"/>
      <w:r w:rsidRPr="007940E7">
        <w:rPr>
          <w:rFonts w:ascii="Times New Roman" w:eastAsia="Times New Roman" w:hAnsi="Times New Roman" w:cs="Times New Roman"/>
          <w:b/>
          <w:bCs/>
          <w:color w:val="1F1F1F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b/>
          <w:bCs/>
          <w:color w:val="1F1F1F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Бөгенбай</w:t>
      </w:r>
      <w:proofErr w:type="spellEnd"/>
      <w:r w:rsidRPr="007940E7">
        <w:rPr>
          <w:rFonts w:ascii="Times New Roman" w:eastAsia="Times New Roman" w:hAnsi="Times New Roman" w:cs="Times New Roman"/>
          <w:b/>
          <w:bCs/>
          <w:color w:val="1F1F1F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b/>
          <w:bCs/>
          <w:color w:val="1F1F1F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ауылдық</w:t>
      </w:r>
      <w:proofErr w:type="spellEnd"/>
      <w:r w:rsidRPr="007940E7">
        <w:rPr>
          <w:rFonts w:ascii="Times New Roman" w:eastAsia="Times New Roman" w:hAnsi="Times New Roman" w:cs="Times New Roman"/>
          <w:b/>
          <w:bCs/>
          <w:color w:val="1F1F1F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b/>
          <w:bCs/>
          <w:color w:val="1F1F1F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округінің</w:t>
      </w:r>
      <w:proofErr w:type="spellEnd"/>
      <w:r w:rsidRPr="007940E7">
        <w:rPr>
          <w:rFonts w:ascii="Times New Roman" w:eastAsia="Times New Roman" w:hAnsi="Times New Roman" w:cs="Times New Roman"/>
          <w:b/>
          <w:bCs/>
          <w:color w:val="1F1F1F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b/>
          <w:bCs/>
          <w:color w:val="1F1F1F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ауыл</w:t>
      </w:r>
      <w:proofErr w:type="spellEnd"/>
      <w:r w:rsidRPr="007940E7">
        <w:rPr>
          <w:rFonts w:ascii="Times New Roman" w:eastAsia="Times New Roman" w:hAnsi="Times New Roman" w:cs="Times New Roman"/>
          <w:b/>
          <w:bCs/>
          <w:color w:val="1F1F1F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b/>
          <w:bCs/>
          <w:color w:val="1F1F1F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шаруашылығы</w:t>
      </w:r>
      <w:proofErr w:type="spellEnd"/>
      <w:r w:rsidRPr="007940E7">
        <w:rPr>
          <w:rFonts w:ascii="Times New Roman" w:eastAsia="Times New Roman" w:hAnsi="Times New Roman" w:cs="Times New Roman"/>
          <w:b/>
          <w:bCs/>
          <w:color w:val="1F1F1F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b/>
          <w:bCs/>
          <w:color w:val="1F1F1F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тауарын</w:t>
      </w:r>
      <w:proofErr w:type="spellEnd"/>
      <w:r w:rsidRPr="007940E7">
        <w:rPr>
          <w:rFonts w:ascii="Times New Roman" w:eastAsia="Times New Roman" w:hAnsi="Times New Roman" w:cs="Times New Roman"/>
          <w:b/>
          <w:bCs/>
          <w:color w:val="1F1F1F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b/>
          <w:bCs/>
          <w:color w:val="1F1F1F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өндірушілері</w:t>
      </w:r>
      <w:proofErr w:type="spellEnd"/>
      <w:r w:rsidRPr="007940E7">
        <w:rPr>
          <w:rFonts w:ascii="Times New Roman" w:eastAsia="Times New Roman" w:hAnsi="Times New Roman" w:cs="Times New Roman"/>
          <w:b/>
          <w:bCs/>
          <w:color w:val="1F1F1F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!</w:t>
      </w:r>
    </w:p>
    <w:p w14:paraId="794DF6F9" w14:textId="77777777" w:rsidR="007940E7" w:rsidRPr="007940E7" w:rsidRDefault="007940E7" w:rsidP="007940E7">
      <w:p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ru-RU"/>
          <w14:ligatures w14:val="none"/>
        </w:rPr>
      </w:pPr>
    </w:p>
    <w:p w14:paraId="47BA6241" w14:textId="3642D011" w:rsidR="007940E7" w:rsidRPr="007940E7" w:rsidRDefault="007940E7" w:rsidP="007940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</w:pP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Бөгенбай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ауылдық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округінің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ауыл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шаруашылығы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мақсатындағы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жерлеріне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жүргізілген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топырақты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зерттеу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нәтижелері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бойынша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жерді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пайдалану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аумағында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ең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көп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таралған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кәдімгі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орташа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қалыңдықтағы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қара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топырақтың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жоғарғы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гумусты-аккумулятивті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қабатында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органикалық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заттардың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азайғаны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анықталды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.</w:t>
      </w:r>
    </w:p>
    <w:p w14:paraId="54581FB2" w14:textId="77777777" w:rsidR="007940E7" w:rsidRPr="007940E7" w:rsidRDefault="007940E7" w:rsidP="007940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</w:pP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Бұл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технологиялық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операциялар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жиынтығы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азайған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бір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агротехниканы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ұзақ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уақыт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бойы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қолданумен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сондай-ақ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топыраққа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органикалық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және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минералды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тыңайтқыштардың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түспеуімен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байланысты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.</w:t>
      </w:r>
    </w:p>
    <w:p w14:paraId="3DF1FCDE" w14:textId="77777777" w:rsidR="007940E7" w:rsidRPr="007940E7" w:rsidRDefault="007940E7" w:rsidP="007940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</w:pP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Астық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пен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азық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өндірісін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арттырудың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басты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резервтерінің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бірі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—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арамшөптермен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күрес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.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Арамшөптерді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жою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жөніндегі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шаралар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кешенінде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жоғары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егіншілік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мәдениеті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ауыспалы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егістер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топырақты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өңдеу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және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гербицидтерді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қолдану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өзара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ұштасады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.</w:t>
      </w:r>
    </w:p>
    <w:p w14:paraId="417EFC92" w14:textId="3C34E695" w:rsidR="007940E7" w:rsidRPr="007940E7" w:rsidRDefault="007940E7" w:rsidP="007940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</w:pP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Топырақ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құнарлылығын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арттыратын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агротехникалық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құралдардың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ішінде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бірінші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орын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сүргіге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(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парга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)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тиесілі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.</w:t>
      </w:r>
    </w:p>
    <w:p w14:paraId="4CEBF125" w14:textId="195D748A" w:rsidR="007940E7" w:rsidRPr="007940E7" w:rsidRDefault="007940E7" w:rsidP="007940E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</w:pP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Топырақтағы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органикалық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заттардың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(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гумустың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)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тапшылықсыз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немесе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оң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балансын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қамтамасыз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ету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үшін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оны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жинақтаудың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ең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арзан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әрі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тиімді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дереккөздеріне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үлкен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көңіл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бөлінуі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тиіс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:</w:t>
      </w:r>
    </w:p>
    <w:p w14:paraId="130B0DA6" w14:textId="4AF4F521" w:rsidR="007940E7" w:rsidRPr="007940E7" w:rsidRDefault="007940E7" w:rsidP="007B0A4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</w:pP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атыздарда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майдаланған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сабанды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қалдыру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;</w:t>
      </w:r>
    </w:p>
    <w:p w14:paraId="5A56CCEC" w14:textId="790B2180" w:rsidR="007940E7" w:rsidRPr="007940E7" w:rsidRDefault="007940E7" w:rsidP="0008410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</w:pP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көпжылдық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шөптердің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әсіресе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бұршақ-астық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тұқымдас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дақылдардың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егіс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көлемін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кеңейту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;</w:t>
      </w:r>
    </w:p>
    <w:p w14:paraId="5D42012A" w14:textId="35A61653" w:rsidR="007940E7" w:rsidRPr="007940E7" w:rsidRDefault="007940E7" w:rsidP="0032488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</w:pP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органикалық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тыңайтқыштарды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өндіру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сақтау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және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топыраққа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енгізу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әдістерін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жақсарту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;</w:t>
      </w:r>
    </w:p>
    <w:p w14:paraId="48338E29" w14:textId="77777777" w:rsidR="007940E7" w:rsidRPr="007940E7" w:rsidRDefault="007940E7" w:rsidP="007940E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</w:pP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топырақтың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ластануына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жол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бермей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өсімдіктерді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жеткілікті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қоректендіруді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қамтамасыз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ететін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мөлшерде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минералды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тыңайтқыштар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енгізу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;</w:t>
      </w:r>
    </w:p>
    <w:p w14:paraId="7541BFE6" w14:textId="77777777" w:rsidR="007940E7" w:rsidRPr="007940E7" w:rsidRDefault="007940E7" w:rsidP="007940E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</w:pP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ғылыми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негізделген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гумус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сақтайтын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ауыспалы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егістерді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сақтау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;</w:t>
      </w:r>
    </w:p>
    <w:p w14:paraId="337389D0" w14:textId="419D3709" w:rsidR="007940E7" w:rsidRPr="007940E7" w:rsidRDefault="007940E7" w:rsidP="00C0292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</w:pP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қарқынды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егіншіліктің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топырақ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қорғау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бағыты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;</w:t>
      </w:r>
    </w:p>
    <w:p w14:paraId="6C7FB9E8" w14:textId="6E3D92BD" w:rsidR="007940E7" w:rsidRPr="007940E7" w:rsidRDefault="007940E7" w:rsidP="00C5552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</w:pP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аралық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егістерді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кеңінен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қолданып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олардың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бір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бөлігін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минералды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тыңайтқыш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ретінде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жыртып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жіберу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;</w:t>
      </w:r>
    </w:p>
    <w:p w14:paraId="7B0BE10E" w14:textId="77777777" w:rsidR="007940E7" w:rsidRPr="007940E7" w:rsidRDefault="007940E7" w:rsidP="007940E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</w:pP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топырақты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ұтымды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өңдеу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топырақты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минималды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және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нөлдік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өңдеуді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толық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игеру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.</w:t>
      </w:r>
    </w:p>
    <w:p w14:paraId="44A122AE" w14:textId="17C78EFF" w:rsidR="007940E7" w:rsidRPr="007940E7" w:rsidRDefault="007940E7" w:rsidP="007940E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</w:pP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Органикалық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тыңайтқыштар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топырақтағы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гумус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мөлшерін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арттыру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және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оның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құрылымын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жақсарту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үшін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енгізіледі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.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Органиканы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енгізудің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ең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төменгі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мөлшері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—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гектарына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15-20 тонна. Фосфор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тыңайтқыштарын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енгізудің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ең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жақсы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орны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—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сүр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танабы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оның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мөлшері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бес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және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алты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танапты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ауыспалы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егіс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ротациясында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бір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рет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негізгі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өңдеуге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гектарына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90-120 кг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әсер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етуші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зат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(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ә.з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.)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құрайды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. Азот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тыңайтқыштары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тек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көктемде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енгізіледі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. Азот пен фосфор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мөлшері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төмен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болған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жағдайда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егіспен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бірге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азот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тыңайтқыштарын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гектарына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20-25 кг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ә.з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.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және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фосфор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тыңайтқыштарын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15-20 кг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ә.з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.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мөлшерінде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енгізу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ұсынылады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.</w:t>
      </w:r>
    </w:p>
    <w:p w14:paraId="78A4F0DF" w14:textId="5DC588A7" w:rsidR="007940E7" w:rsidRPr="007940E7" w:rsidRDefault="007940E7" w:rsidP="007940E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</w:pP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lastRenderedPageBreak/>
        <w:t>Ауыл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шаруашылығы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мақсатындағы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жерлерді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ұтымды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пайдалану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және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қорғау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бөлігіндегі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жер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заңнамасының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талаптарын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сақтау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мақсатында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топырақтың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құнарлылығын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сақтауға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және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арттыруға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бағытталған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жоғарыда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аталған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ұсынымдарды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орындау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бойынша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тиісті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шаралар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қабылдау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сондай-ақ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олардың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тиісті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түрде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орындалуын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қамтамасыз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ету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қажет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.</w:t>
      </w:r>
    </w:p>
    <w:p w14:paraId="6AB98D6D" w14:textId="77777777" w:rsidR="007940E7" w:rsidRPr="007940E7" w:rsidRDefault="007940E7" w:rsidP="007940E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</w:pP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Ұсынылатын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іс-шараларды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іске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асыру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гумус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мөлшерінің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әрі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қарай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төмендеуінің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алдын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алуға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топырақ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құнарлылығын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сақтауға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және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ауыл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шаруашылығы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мақсатындағы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жерлерді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ұтымды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әрі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орнықты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пайдалануды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қамтамасыз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етуге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мүмкіндік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береді</w:t>
      </w:r>
      <w:proofErr w:type="spellEnd"/>
      <w:r w:rsidRPr="007940E7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ru-RU"/>
          <w14:ligatures w14:val="none"/>
        </w:rPr>
        <w:t>.</w:t>
      </w:r>
    </w:p>
    <w:p w14:paraId="223F78F6" w14:textId="77777777" w:rsidR="007940E7" w:rsidRDefault="007940E7" w:rsidP="00966E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13A9E47" w14:textId="77777777" w:rsidR="007940E7" w:rsidRDefault="007940E7" w:rsidP="00966E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C13301D" w14:textId="77777777" w:rsidR="007940E7" w:rsidRDefault="007940E7" w:rsidP="00966E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39D4AAC" w14:textId="77777777" w:rsidR="007940E7" w:rsidRPr="00C35775" w:rsidRDefault="007940E7" w:rsidP="00966E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7940E7" w:rsidRPr="00C357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7E7B60"/>
    <w:multiLevelType w:val="multilevel"/>
    <w:tmpl w:val="D63EA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2651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0E7"/>
    <w:rsid w:val="002008C7"/>
    <w:rsid w:val="002851CB"/>
    <w:rsid w:val="0044518D"/>
    <w:rsid w:val="00492176"/>
    <w:rsid w:val="00511604"/>
    <w:rsid w:val="006E40E7"/>
    <w:rsid w:val="007940E7"/>
    <w:rsid w:val="00966E4A"/>
    <w:rsid w:val="009A247E"/>
    <w:rsid w:val="00B05C6F"/>
    <w:rsid w:val="00BA7AE0"/>
    <w:rsid w:val="00C35775"/>
    <w:rsid w:val="00DC26EA"/>
    <w:rsid w:val="00DD7A3E"/>
    <w:rsid w:val="00DE074B"/>
    <w:rsid w:val="00E506EB"/>
    <w:rsid w:val="00E862A1"/>
    <w:rsid w:val="00E930E6"/>
    <w:rsid w:val="00EC07F4"/>
    <w:rsid w:val="00F23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8D4D4"/>
  <w15:chartTrackingRefBased/>
  <w15:docId w15:val="{84FF3278-482B-40EA-B43B-D24C75672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E40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40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40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40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40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40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40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40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40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40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E40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E40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E40E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E40E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E40E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E40E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E40E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E40E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E40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E40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40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E40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E40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E40E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E40E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E40E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E40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E40E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E40E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65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User-23</dc:creator>
  <cp:keywords/>
  <dc:description/>
  <cp:lastModifiedBy>User</cp:lastModifiedBy>
  <cp:revision>6</cp:revision>
  <dcterms:created xsi:type="dcterms:W3CDTF">2026-09-10T04:20:00Z</dcterms:created>
  <dcterms:modified xsi:type="dcterms:W3CDTF">2026-09-10T10:14:00Z</dcterms:modified>
</cp:coreProperties>
</file>