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51DE0DC1" w:rsidR="000E7325" w:rsidRPr="000E7325" w:rsidRDefault="008452C0" w:rsidP="000E7325">
      <w:pPr>
        <w:ind w:firstLine="720"/>
        <w:rPr>
          <w:b/>
          <w:color w:val="000000"/>
          <w:sz w:val="24"/>
          <w:szCs w:val="24"/>
          <w:lang w:val="kk-KZ"/>
        </w:rPr>
      </w:pPr>
      <w:r>
        <w:rPr>
          <w:b/>
          <w:sz w:val="24"/>
          <w:szCs w:val="24"/>
          <w:lang w:val="kk-KZ"/>
        </w:rPr>
        <w:t xml:space="preserve">кәсіби бағдар беруші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2D4D471D"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8452C0" w:rsidRPr="008452C0">
        <w:rPr>
          <w:bCs/>
          <w:sz w:val="24"/>
          <w:szCs w:val="24"/>
          <w:lang w:val="kk-KZ"/>
        </w:rPr>
        <w:t>кәсіби бағдар беруші</w:t>
      </w:r>
      <w:r w:rsidR="008452C0">
        <w:rPr>
          <w:bCs/>
          <w:sz w:val="24"/>
          <w:szCs w:val="24"/>
          <w:lang w:val="kk-KZ"/>
        </w:rPr>
        <w:t>.</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77777777"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7075013086</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77777777"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18E9A3D7"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F43E57">
        <w:rPr>
          <w:color w:val="000000"/>
          <w:sz w:val="24"/>
          <w:szCs w:val="24"/>
          <w:lang w:val="kk-KZ"/>
        </w:rPr>
        <w:t>10</w:t>
      </w:r>
      <w:r w:rsidR="004D5B0E">
        <w:rPr>
          <w:color w:val="000000"/>
          <w:sz w:val="24"/>
          <w:szCs w:val="24"/>
          <w:lang w:val="kk-KZ"/>
        </w:rPr>
        <w:t>.0</w:t>
      </w:r>
      <w:r w:rsidR="00694BA6">
        <w:rPr>
          <w:color w:val="000000"/>
          <w:sz w:val="24"/>
          <w:szCs w:val="24"/>
          <w:lang w:val="kk-KZ"/>
        </w:rPr>
        <w:t>9</w:t>
      </w:r>
      <w:r w:rsidR="004D5B0E">
        <w:rPr>
          <w:color w:val="000000"/>
          <w:sz w:val="24"/>
          <w:szCs w:val="24"/>
          <w:lang w:val="kk-KZ"/>
        </w:rPr>
        <w:t xml:space="preserve">.2025 - </w:t>
      </w:r>
      <w:r w:rsidR="00CD283A">
        <w:rPr>
          <w:color w:val="000000"/>
          <w:sz w:val="24"/>
          <w:szCs w:val="24"/>
          <w:lang w:val="kk-KZ"/>
        </w:rPr>
        <w:t>1</w:t>
      </w:r>
      <w:r w:rsidR="00F43E57">
        <w:rPr>
          <w:color w:val="000000"/>
          <w:sz w:val="24"/>
          <w:szCs w:val="24"/>
          <w:lang w:val="kk-KZ"/>
        </w:rPr>
        <w:t>7</w:t>
      </w:r>
      <w:r w:rsidR="00395CA8">
        <w:rPr>
          <w:color w:val="000000"/>
          <w:sz w:val="24"/>
          <w:szCs w:val="24"/>
          <w:lang w:val="kk-KZ"/>
        </w:rPr>
        <w:t>.0</w:t>
      </w:r>
      <w:r w:rsidR="00694BA6">
        <w:rPr>
          <w:color w:val="000000"/>
          <w:sz w:val="24"/>
          <w:szCs w:val="24"/>
          <w:lang w:val="kk-KZ"/>
        </w:rPr>
        <w:t>9</w:t>
      </w:r>
      <w:r w:rsidR="00395CA8">
        <w:rPr>
          <w:color w:val="000000"/>
          <w:sz w:val="24"/>
          <w:szCs w:val="24"/>
          <w:lang w:val="kk-KZ"/>
        </w:rPr>
        <w:t>.2025</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568E0318" w:rsidR="00066082" w:rsidRPr="00D2338F" w:rsidRDefault="00D2338F" w:rsidP="00D2338F">
      <w:pPr>
        <w:ind w:left="360"/>
        <w:jc w:val="both"/>
        <w:rPr>
          <w:rStyle w:val="a5"/>
          <w:rFonts w:eastAsiaTheme="majorEastAsia"/>
          <w:b/>
          <w:bCs/>
          <w:color w:val="0D0D0D"/>
          <w:lang w:val="kk-KZ"/>
        </w:rPr>
      </w:pPr>
      <w:r w:rsidRPr="00D2338F">
        <w:rPr>
          <w:rFonts w:eastAsiaTheme="majorEastAsia"/>
          <w:b/>
          <w:bCs/>
          <w:color w:val="0D0D0D"/>
          <w:u w:val="single"/>
        </w:rPr>
        <w:t>Білуге тиіс:</w:t>
      </w:r>
    </w:p>
    <w:p w14:paraId="5D870191"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Қазақстан Республикасының </w:t>
      </w:r>
      <w:hyperlink r:id="rId7" w:anchor="z1" w:history="1">
        <w:r w:rsidRPr="00D2338F">
          <w:rPr>
            <w:rStyle w:val="a5"/>
            <w:rFonts w:eastAsiaTheme="majorEastAsia"/>
            <w:lang w:val="ru-KZ"/>
          </w:rPr>
          <w:t>Конституциясы</w:t>
        </w:r>
      </w:hyperlink>
      <w:r w:rsidRPr="00D2338F">
        <w:rPr>
          <w:rFonts w:eastAsiaTheme="majorEastAsia"/>
          <w:color w:val="0D0D0D"/>
          <w:u w:val="single"/>
          <w:lang w:val="ru-KZ"/>
        </w:rPr>
        <w:t>, Қазақстан Республикасының Еңбек </w:t>
      </w:r>
      <w:hyperlink r:id="rId8" w:anchor="z205" w:history="1">
        <w:r w:rsidRPr="00D2338F">
          <w:rPr>
            <w:rStyle w:val="a5"/>
            <w:rFonts w:eastAsiaTheme="majorEastAsia"/>
            <w:lang w:val="ru-KZ"/>
          </w:rPr>
          <w:t>Кодексі</w:t>
        </w:r>
      </w:hyperlink>
      <w:r w:rsidRPr="00D2338F">
        <w:rPr>
          <w:rFonts w:eastAsiaTheme="majorEastAsia"/>
          <w:color w:val="0D0D0D"/>
          <w:u w:val="single"/>
          <w:lang w:val="ru-KZ"/>
        </w:rPr>
        <w:t>, Қазақстан Республикасының "</w:t>
      </w:r>
      <w:hyperlink r:id="rId9" w:anchor="z1" w:history="1">
        <w:r w:rsidRPr="00D2338F">
          <w:rPr>
            <w:rStyle w:val="a5"/>
            <w:rFonts w:eastAsiaTheme="majorEastAsia"/>
            <w:lang w:val="ru-KZ"/>
          </w:rPr>
          <w:t>Білім туралы</w:t>
        </w:r>
      </w:hyperlink>
      <w:r w:rsidRPr="00D2338F">
        <w:rPr>
          <w:rFonts w:eastAsiaTheme="majorEastAsia"/>
          <w:color w:val="0D0D0D"/>
          <w:u w:val="single"/>
          <w:lang w:val="ru-KZ"/>
        </w:rPr>
        <w:t>", "</w:t>
      </w:r>
      <w:hyperlink r:id="rId10" w:anchor="z22" w:history="1">
        <w:r w:rsidRPr="00D2338F">
          <w:rPr>
            <w:rStyle w:val="a5"/>
            <w:rFonts w:eastAsiaTheme="majorEastAsia"/>
            <w:lang w:val="ru-KZ"/>
          </w:rPr>
          <w:t>Педагог мәртебесі туралы</w:t>
        </w:r>
      </w:hyperlink>
      <w:r w:rsidRPr="00D2338F">
        <w:rPr>
          <w:rFonts w:eastAsiaTheme="majorEastAsia"/>
          <w:color w:val="0D0D0D"/>
          <w:u w:val="single"/>
          <w:lang w:val="ru-KZ"/>
        </w:rPr>
        <w:t>", "</w:t>
      </w:r>
      <w:hyperlink r:id="rId11" w:anchor="z1" w:history="1">
        <w:r w:rsidRPr="00D2338F">
          <w:rPr>
            <w:rStyle w:val="a5"/>
            <w:rFonts w:eastAsiaTheme="majorEastAsia"/>
            <w:lang w:val="ru-KZ"/>
          </w:rPr>
          <w:t>Сыбайлас жемқорлыққа қарсы іс-қимыл туралы</w:t>
        </w:r>
      </w:hyperlink>
      <w:r w:rsidRPr="00D2338F">
        <w:rPr>
          <w:rFonts w:eastAsiaTheme="majorEastAsia"/>
          <w:color w:val="0D0D0D"/>
          <w:u w:val="single"/>
          <w:lang w:val="ru-KZ"/>
        </w:rPr>
        <w:t>", "</w:t>
      </w:r>
      <w:hyperlink r:id="rId12" w:anchor="z2" w:history="1">
        <w:r w:rsidRPr="00D2338F">
          <w:rPr>
            <w:rStyle w:val="a5"/>
            <w:rFonts w:eastAsiaTheme="majorEastAsia"/>
            <w:lang w:val="ru-KZ"/>
          </w:rPr>
          <w:t>Қазақстан Республикасындағы тіл туралы</w:t>
        </w:r>
      </w:hyperlink>
      <w:r w:rsidRPr="00D2338F">
        <w:rPr>
          <w:rFonts w:eastAsiaTheme="majorEastAsia"/>
          <w:color w:val="0D0D0D"/>
          <w:u w:val="single"/>
          <w:lang w:val="ru-KZ"/>
        </w:rPr>
        <w:t>" Заңдары және білім беруді дамытудың бағыттары мен перспективаларын айқындайтын өзге де нормативтік құқықтық актілер;</w:t>
      </w:r>
    </w:p>
    <w:p w14:paraId="1F540BAB"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      мемлекеттік жалпыға міндетті білім беру стандарты, педагогика, педагогикалық психология;</w:t>
      </w:r>
    </w:p>
    <w:p w14:paraId="7650597D"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      психодиагностика, психологиялық кеңес беру және психопрофилактика негіздері;</w:t>
      </w:r>
    </w:p>
    <w:p w14:paraId="0385FD5C"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      компьютерлік сауаттылық, оқу процесіндегі ақпараттық-коммуникациялық технологиялар;</w:t>
      </w:r>
    </w:p>
    <w:p w14:paraId="46556A18"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      педагогикалық этика нормалары;</w:t>
      </w:r>
    </w:p>
    <w:p w14:paraId="55D3F2FC" w14:textId="77777777" w:rsidR="00D2338F" w:rsidRPr="00D2338F" w:rsidRDefault="00D2338F" w:rsidP="00D2338F">
      <w:pPr>
        <w:pStyle w:val="a6"/>
        <w:jc w:val="both"/>
        <w:rPr>
          <w:rFonts w:eastAsiaTheme="majorEastAsia"/>
          <w:color w:val="0D0D0D"/>
          <w:u w:val="single"/>
          <w:lang w:val="ru-KZ"/>
        </w:rPr>
      </w:pPr>
      <w:r w:rsidRPr="00D2338F">
        <w:rPr>
          <w:rFonts w:eastAsiaTheme="majorEastAsia"/>
          <w:color w:val="0D0D0D"/>
          <w:u w:val="single"/>
          <w:lang w:val="ru-KZ"/>
        </w:rPr>
        <w:t>      еңбек қауіпсіздігі және еңбекті қорғау, өртке қарсы қорғау қағидалары, санитариялық қағидалар мен нормалар.</w:t>
      </w:r>
    </w:p>
    <w:p w14:paraId="0A0B404F" w14:textId="77777777" w:rsidR="00D2338F" w:rsidRPr="00D2338F" w:rsidRDefault="00D2338F" w:rsidP="00066082">
      <w:pPr>
        <w:pStyle w:val="a6"/>
        <w:jc w:val="both"/>
        <w:rPr>
          <w:rStyle w:val="a5"/>
          <w:rFonts w:eastAsiaTheme="majorEastAsia"/>
          <w:color w:val="0D0D0D"/>
          <w:lang w:val="ru-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728FB56E" w14:textId="77777777" w:rsidR="00D2338F" w:rsidRPr="00D2338F" w:rsidRDefault="00D2338F" w:rsidP="00D2338F">
      <w:pPr>
        <w:jc w:val="both"/>
        <w:rPr>
          <w:rFonts w:eastAsia="Consolas"/>
          <w:sz w:val="24"/>
          <w:szCs w:val="24"/>
          <w:lang w:val="ru-KZ"/>
        </w:rPr>
      </w:pPr>
      <w:bookmarkStart w:id="0" w:name="z100"/>
      <w:r w:rsidRPr="00D2338F">
        <w:rPr>
          <w:rFonts w:eastAsia="Consolas"/>
          <w:sz w:val="24"/>
          <w:szCs w:val="24"/>
          <w:lang w:val="ru-KZ"/>
        </w:rPr>
        <w:t>мектепте кәсіптік бағдарлау жұмысын ұйымдастырады, кәсіптік бағдарлау жұмысына ұйымдастырушылық-әдістемелік басшылықты қамтамасыз етеді;</w:t>
      </w:r>
    </w:p>
    <w:p w14:paraId="0E3043E9"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оқушылардың кәсібін саналы түрде таңдауға бағытталған қызметті жүзеге асырады;</w:t>
      </w:r>
    </w:p>
    <w:p w14:paraId="6CA9FA5D"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lastRenderedPageBreak/>
        <w:t>      білім алушыларға, тәрбиеленушілерге, оқушылардың ата-аналарына немесе оларды ауыстыратын тұлғаларға, педагогикалық ұжымға Мамандық таңдау бойынша шешім қабылдауда көмек көрсетеді;</w:t>
      </w:r>
    </w:p>
    <w:p w14:paraId="4FF6AEE1"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қызығушылықтарын анықтау бойынша диагностика жүргізеді, кәсіби бағдарлы диагностиканы талдайды;</w:t>
      </w:r>
    </w:p>
    <w:p w14:paraId="459FD98F"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ерекше білім беру қажеттіліктері бар дарынды білім алушыларды, тәрбиеленушілерді психологиялық қолдауды жүзеге асырады, олардың дамуына жәрдемдеседі;</w:t>
      </w:r>
    </w:p>
    <w:p w14:paraId="206A2B67"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кәсіпорындарда экскурсиялар өткізеді, әртүрлі мамандықтағы қызықты адамдармен оқушылар үшін кездесулер (әңгімелесулер) ұйымдастырады;</w:t>
      </w:r>
    </w:p>
    <w:p w14:paraId="240FC9D7"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кәсіби құзыреттілікті арттырады, заманауи әдістер мен технологияларды қолданады;</w:t>
      </w:r>
    </w:p>
    <w:p w14:paraId="0CBEF228"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белгіленген нысан бойынша құжаттаманы жүргізеді;</w:t>
      </w:r>
    </w:p>
    <w:p w14:paraId="145CB317"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балалардың өмірін, денсаулығын және құқықтарын қорғауды қамтамасыз етеді;</w:t>
      </w:r>
    </w:p>
    <w:p w14:paraId="434F2291" w14:textId="77777777" w:rsidR="00D2338F" w:rsidRPr="00D2338F" w:rsidRDefault="00D2338F" w:rsidP="00D2338F">
      <w:pPr>
        <w:jc w:val="both"/>
        <w:rPr>
          <w:rFonts w:eastAsia="Consolas"/>
          <w:sz w:val="24"/>
          <w:szCs w:val="24"/>
          <w:lang w:val="ru-KZ"/>
        </w:rPr>
      </w:pPr>
      <w:r w:rsidRPr="00D2338F">
        <w:rPr>
          <w:rFonts w:eastAsia="Consolas"/>
          <w:sz w:val="24"/>
          <w:szCs w:val="24"/>
          <w:lang w:val="ru-KZ"/>
        </w:rPr>
        <w:t>      еңбек қауіпсіздігі және еңбекті қорғау, өртке қарсы қорғау қағидаларын сақтайды.</w:t>
      </w:r>
    </w:p>
    <w:p w14:paraId="59EEE7AC" w14:textId="77777777" w:rsidR="00D2338F" w:rsidRDefault="00D2338F" w:rsidP="00066082">
      <w:pPr>
        <w:jc w:val="both"/>
        <w:rPr>
          <w:color w:val="000000"/>
          <w:sz w:val="24"/>
          <w:szCs w:val="24"/>
          <w:lang w:val="ru-KZ"/>
        </w:rPr>
      </w:pPr>
    </w:p>
    <w:p w14:paraId="3298FCD5" w14:textId="11007756"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1362288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жоғары және (немесе) жоғары оқу орнынан кейінгі педагогикалық немесе педагогикалық қайта даярлығын растайтын құжат, жұмыс стажына талаптар қойылмайды;</w:t>
      </w:r>
    </w:p>
    <w:p w14:paraId="37BA5B0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0343D38C"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және (немесе) біліктілігінің жоғары деңгейі болған жағдайда педагог-шебер үшін педагогикалық жұмыс өтілі – 5 жыл.</w:t>
      </w:r>
    </w:p>
    <w:p w14:paraId="5C1762D2"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91. Кәсіби құзыреттерді айқындай отырып, біліктілікке қойылатын талаптар:</w:t>
      </w:r>
    </w:p>
    <w:p w14:paraId="0836FEA4"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1) "педагог":</w:t>
      </w:r>
    </w:p>
    <w:p w14:paraId="40D396B8"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сәйкес келуі тиіс жалпы талаптарға қойылатын педагог-профориентатору, сондай-ақ:</w:t>
      </w:r>
    </w:p>
    <w:p w14:paraId="1049F314"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мектепте кәсіптік бағдарлау жұмысын ұйымдастырады, кәсіптік бағдарлау жұмысына ұйымдастырушылық-әдістемелік басшылықты қамтамасыз етеді;</w:t>
      </w:r>
    </w:p>
    <w:p w14:paraId="7FFEFEC2"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оқушылардың өзін-өзі кәсіби анықтау әдістемелерін әзірлеуді және байқаудан өткізуді жүзеге асырады;</w:t>
      </w:r>
    </w:p>
    <w:p w14:paraId="74805707"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кәсіби өзін-өзі анықтау мәселелері бойынша оқушылардың қызығушылықтарына зерттеу жүргізеді;</w:t>
      </w:r>
    </w:p>
    <w:p w14:paraId="7A979FC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өңірлік еңбек нарығындағы қажеттіліктер туралы әдістемелік және анықтамалық материалдарды жинауды, талдауды және жүйелеуді жүзеге асырады;</w:t>
      </w:r>
    </w:p>
    <w:p w14:paraId="25DA69D8"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2) "педагог – модератор":</w:t>
      </w:r>
    </w:p>
    <w:p w14:paraId="471B4C60"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"педагог" біліктілігіне қойылатын жалпы талаптарға, сондай-ақ:</w:t>
      </w:r>
    </w:p>
    <w:p w14:paraId="7D4DCE98"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оқушыларға еңбек нарығының қажеттіліктеріне сәйкес мамандық таңдауға көмек көрсетеді, әр оқушының жеке бағытын жасауды үйлестіреді;</w:t>
      </w:r>
    </w:p>
    <w:p w14:paraId="2CFBA79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ұйымдастырушы-педагогтермен-сынып жетекшілерімен, педагог-психологтармен және медицина қызметкерлерімен бірлесіп Оқушылардың психофизиологиялық дамуына, жеке қызығушылықтары мен уәждемелеріне талдау жүргізеді;</w:t>
      </w:r>
    </w:p>
    <w:p w14:paraId="4D59F864"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оқушылардың жеке ерекшеліктері мен оқу жетістіктерін диагностикалау негізінде оқушылармен, олардың ата-аналарымен немесе өзге де заңды өкілдерімен консультациялық жұмыс жүргізеді;</w:t>
      </w:r>
    </w:p>
    <w:p w14:paraId="0F9B03A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кәсіптік бағдар беру мәселелерінде әлеуметтік әріптестермен өзара іс-қимылды ұйымдастырады және жүзеге асырады;</w:t>
      </w:r>
    </w:p>
    <w:p w14:paraId="48E8B42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3) "педагог – сарапшы":</w:t>
      </w:r>
    </w:p>
    <w:p w14:paraId="22550242"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біліктілікке сәйкес келуі тиіс: "педагог-модератор", сондай-ақ:</w:t>
      </w:r>
    </w:p>
    <w:p w14:paraId="324464A3"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lastRenderedPageBreak/>
        <w:t>      оқушылардың кәсіби өзін-өзі анықтау және мансапты жоспарлау мәселелерінде бағдарламаларды, ережелерді, жоспарларды, меморандумдарды, әлеуметтік практикаларды, жобаларды және өзге де құжаттарды әзірлеуге және іске асыруға қатысады;</w:t>
      </w:r>
    </w:p>
    <w:p w14:paraId="04D57FB5"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жеке сандық білім беру ресурстарын жасайды;</w:t>
      </w:r>
    </w:p>
    <w:p w14:paraId="0D9108F7"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өңірлік еңбек нарығындағы қажеттіліктер туралы әдістемелік және анықтамалық материалдарды жинауды, талдауды және жүйелеуді жүзеге асырады;</w:t>
      </w:r>
    </w:p>
    <w:p w14:paraId="1011A6C7"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кәсіби кеңес беру мен кәсіптік бағдарлау жұмысының заманауи отандық, шетелдік тәжірибесін жинақтайды, жүйелейді және практикаға енгізеді;</w:t>
      </w:r>
    </w:p>
    <w:p w14:paraId="1037D8DE"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4) "педагог-зерттеуші":</w:t>
      </w:r>
    </w:p>
    <w:p w14:paraId="49877572"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"педагог-сарапшы" біліктілігіне, сондай-ақ:</w:t>
      </w:r>
    </w:p>
    <w:p w14:paraId="6CB1641D"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азаматтық сана-сезімі мен патриотизмі бар оқушы тұлғасының жалпы мәдениетін қалыптастыруға ықпал етеді, оқушылардың жеке қабілеттері мен академиялық адалдығын дамытуға ықпал етеді;</w:t>
      </w:r>
    </w:p>
    <w:p w14:paraId="6C5A943C"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оқушылардың жеке қабілеттерін диагностикалаудың заманауи әдістерін қолданады, оқушылармен жұмыста нәтижелілікті қамтамасыз етеді;</w:t>
      </w:r>
    </w:p>
    <w:p w14:paraId="69F5AA9F"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оқушының қызығушылығы мен жеке ерекшеліктерін ескере отырып, мұғаліммен бірге негізгі және жоғары мектептерде оқу үшін бейінді пәндерді таңдауға жәрдемдеседі;</w:t>
      </w:r>
    </w:p>
    <w:p w14:paraId="109F741A"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бойынша іс-шаралар, семинарлар, мастер-кластар өткізеді.</w:t>
      </w:r>
    </w:p>
    <w:p w14:paraId="5035B0DB"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кәсіби кеңес беру және кәсіби бағдар беру жұмысы;</w:t>
      </w:r>
    </w:p>
    <w:p w14:paraId="36CEB03B"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5) "шебер-педагог":</w:t>
      </w:r>
    </w:p>
    <w:p w14:paraId="324B85C6"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"педагог-зерттеуші" біліктілігіне, сондай-ақ:</w:t>
      </w:r>
    </w:p>
    <w:p w14:paraId="1657DB91" w14:textId="77777777" w:rsidR="00D2338F" w:rsidRPr="00D2338F" w:rsidRDefault="00D2338F" w:rsidP="00D2338F">
      <w:pPr>
        <w:spacing w:line="276" w:lineRule="auto"/>
        <w:jc w:val="both"/>
        <w:rPr>
          <w:color w:val="000000"/>
          <w:sz w:val="24"/>
          <w:szCs w:val="24"/>
          <w:lang w:val="ru-KZ"/>
        </w:rPr>
      </w:pPr>
      <w:r w:rsidRPr="00D2338F">
        <w:rPr>
          <w:color w:val="000000"/>
          <w:sz w:val="24"/>
          <w:szCs w:val="24"/>
          <w:lang w:val="ru-KZ"/>
        </w:rPr>
        <w:t>      авторлық бағдарламаның болуы немесе облыстық оқу-әдістемелік кеңесте және РОӘК-де мақұлдау алған, басып шығарылған оқу-әдістемелік құралдардың, оқу-әдістемелік кешендердің авторы (тең авторы) болу;</w:t>
      </w:r>
    </w:p>
    <w:p w14:paraId="4A24A689" w14:textId="4A9A936D" w:rsidR="00066082" w:rsidRPr="00D2338F" w:rsidRDefault="00D2338F" w:rsidP="00066082">
      <w:pPr>
        <w:spacing w:line="276" w:lineRule="auto"/>
        <w:jc w:val="both"/>
        <w:rPr>
          <w:color w:val="000000"/>
          <w:sz w:val="24"/>
          <w:szCs w:val="24"/>
          <w:lang w:val="ru-KZ"/>
        </w:rPr>
      </w:pPr>
      <w:r w:rsidRPr="00D2338F">
        <w:rPr>
          <w:color w:val="000000"/>
          <w:sz w:val="24"/>
          <w:szCs w:val="24"/>
          <w:lang w:val="ru-KZ"/>
        </w:rPr>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13"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lastRenderedPageBreak/>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14"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08322716"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w:t>
      </w:r>
      <w:r w:rsidR="00D2338F">
        <w:rPr>
          <w:sz w:val="24"/>
          <w:szCs w:val="24"/>
          <w:lang w:val="kk-KZ"/>
        </w:rPr>
        <w:t>476558992</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15"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lastRenderedPageBreak/>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w:t>
            </w:r>
            <w:r>
              <w:rPr>
                <w:color w:val="000000"/>
                <w:sz w:val="20"/>
              </w:rPr>
              <w:lastRenderedPageBreak/>
              <w:t xml:space="preserve">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lastRenderedPageBreak/>
              <w:t xml:space="preserve">Еңбек кітапшасы/еңбек </w:t>
            </w:r>
            <w:r>
              <w:rPr>
                <w:color w:val="000000"/>
                <w:sz w:val="20"/>
              </w:rPr>
              <w:lastRenderedPageBreak/>
              <w:t>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lastRenderedPageBreak/>
              <w:t xml:space="preserve">Әдіскер, лауазымдағы жұмыс </w:t>
            </w:r>
            <w:r>
              <w:rPr>
                <w:color w:val="000000"/>
                <w:sz w:val="20"/>
              </w:rPr>
              <w:lastRenderedPageBreak/>
              <w:t>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3) "Үздік педагог" 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lastRenderedPageBreak/>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Online Teaching for Educators: Development and 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lastRenderedPageBreak/>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lastRenderedPageBreak/>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lastRenderedPageBreak/>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lastRenderedPageBreak/>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E7325"/>
    <w:rsid w:val="001405BF"/>
    <w:rsid w:val="002B30D8"/>
    <w:rsid w:val="002B313F"/>
    <w:rsid w:val="002C7A40"/>
    <w:rsid w:val="00395CA8"/>
    <w:rsid w:val="00403678"/>
    <w:rsid w:val="004D5B0E"/>
    <w:rsid w:val="004F38CC"/>
    <w:rsid w:val="00530A3C"/>
    <w:rsid w:val="005321B2"/>
    <w:rsid w:val="00561153"/>
    <w:rsid w:val="005B0714"/>
    <w:rsid w:val="00694BA6"/>
    <w:rsid w:val="006B3417"/>
    <w:rsid w:val="006C3724"/>
    <w:rsid w:val="006D38CB"/>
    <w:rsid w:val="00834021"/>
    <w:rsid w:val="008452C0"/>
    <w:rsid w:val="00863411"/>
    <w:rsid w:val="009E096E"/>
    <w:rsid w:val="00A5136F"/>
    <w:rsid w:val="00A51FB4"/>
    <w:rsid w:val="00A837A3"/>
    <w:rsid w:val="00CD283A"/>
    <w:rsid w:val="00D2338F"/>
    <w:rsid w:val="00D80379"/>
    <w:rsid w:val="00E27107"/>
    <w:rsid w:val="00E76162"/>
    <w:rsid w:val="00E81291"/>
    <w:rsid w:val="00F43E57"/>
    <w:rsid w:val="00F44A1D"/>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 w:type="character" w:styleId="a8">
    <w:name w:val="Unresolved Mention"/>
    <w:basedOn w:val="a0"/>
    <w:uiPriority w:val="99"/>
    <w:semiHidden/>
    <w:unhideWhenUsed/>
    <w:rsid w:val="00D23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970000151_"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hyperlink" Target="https://adilet.zan.kz/kaz/docs/Z1500000410" TargetMode="External"/><Relationship Id="rId5" Type="http://schemas.openxmlformats.org/officeDocument/2006/relationships/webSettings" Target="webSettings.xml"/><Relationship Id="rId15" Type="http://schemas.openxmlformats.org/officeDocument/2006/relationships/hyperlink" Target="mailto:mektep_52_v@mail.ru" TargetMode="External"/><Relationship Id="rId10" Type="http://schemas.openxmlformats.org/officeDocument/2006/relationships/hyperlink" Target="https://adilet.zan.kz/kaz/docs/Z1900000293" TargetMode="External"/><Relationship Id="rId4" Type="http://schemas.openxmlformats.org/officeDocument/2006/relationships/settings" Target="setting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3119</Words>
  <Characters>17781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29</cp:revision>
  <dcterms:created xsi:type="dcterms:W3CDTF">2024-06-27T06:47:00Z</dcterms:created>
  <dcterms:modified xsi:type="dcterms:W3CDTF">2026-09-10T11:22:00Z</dcterms:modified>
</cp:coreProperties>
</file>