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030D8">
      <w:pPr>
        <w:pStyle w:val="4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b/>
          <w:bCs/>
          <w:sz w:val="28"/>
          <w:szCs w:val="28"/>
        </w:rPr>
        <w:t>2025 жыл</w:t>
      </w:r>
      <w:r>
        <w:rPr>
          <w:b/>
          <w:bCs/>
          <w:sz w:val="28"/>
          <w:szCs w:val="28"/>
          <w:lang w:val="kk-KZ"/>
        </w:rPr>
        <w:t>ы</w:t>
      </w:r>
      <w:r>
        <w:rPr>
          <w:b/>
          <w:bCs/>
          <w:sz w:val="28"/>
          <w:szCs w:val="28"/>
        </w:rPr>
        <w:t xml:space="preserve"> көрсетілген мемлекеттік қызметтер туралы ақпарат</w:t>
      </w:r>
    </w:p>
    <w:p w14:paraId="4832A10E">
      <w:pPr>
        <w:pStyle w:val="4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Қазақстан Республикасы Туризм және спорт министрлігі Ойын бизнесі және лотерея реттеу комитеті</w:t>
      </w:r>
      <w:r>
        <w:rPr>
          <w:rFonts w:hint="default"/>
          <w:sz w:val="28"/>
          <w:szCs w:val="28"/>
          <w:lang w:val="kk-KZ"/>
        </w:rPr>
        <w:t xml:space="preserve"> </w:t>
      </w:r>
      <w:r>
        <w:rPr>
          <w:rFonts w:hint="default"/>
          <w:i/>
          <w:iCs/>
          <w:sz w:val="24"/>
          <w:szCs w:val="24"/>
          <w:lang w:val="en-US"/>
        </w:rPr>
        <w:t>(</w:t>
      </w:r>
      <w:r>
        <w:rPr>
          <w:rFonts w:hint="default"/>
          <w:i/>
          <w:iCs/>
          <w:sz w:val="24"/>
          <w:szCs w:val="24"/>
          <w:lang w:val="kk-KZ"/>
        </w:rPr>
        <w:t>бұдан әрі</w:t>
      </w:r>
      <w:r>
        <w:rPr>
          <w:rFonts w:hint="default"/>
          <w:i/>
          <w:iCs/>
          <w:sz w:val="24"/>
          <w:szCs w:val="24"/>
          <w:lang w:val="en-US"/>
        </w:rPr>
        <w:t xml:space="preserve"> -</w:t>
      </w:r>
      <w:r>
        <w:rPr>
          <w:rFonts w:hint="default"/>
          <w:i/>
          <w:iCs/>
          <w:sz w:val="24"/>
          <w:szCs w:val="24"/>
          <w:lang w:val="kk-KZ"/>
        </w:rPr>
        <w:t xml:space="preserve"> Комитет</w:t>
      </w:r>
      <w:r>
        <w:rPr>
          <w:rFonts w:hint="default"/>
          <w:i/>
          <w:iCs/>
          <w:sz w:val="24"/>
          <w:szCs w:val="24"/>
          <w:lang w:val="en-US"/>
        </w:rPr>
        <w:t xml:space="preserve">) </w:t>
      </w:r>
      <w:r>
        <w:rPr>
          <w:b/>
          <w:bCs/>
          <w:sz w:val="28"/>
          <w:szCs w:val="28"/>
        </w:rPr>
        <w:t>2025 жыл</w:t>
      </w:r>
      <w:r>
        <w:rPr>
          <w:rFonts w:hint="default"/>
          <w:b/>
          <w:bCs/>
          <w:sz w:val="28"/>
          <w:szCs w:val="28"/>
          <w:lang w:val="ru-RU"/>
        </w:rPr>
        <w:t xml:space="preserve">ы </w:t>
      </w:r>
      <w:r>
        <w:rPr>
          <w:b/>
          <w:bCs/>
          <w:sz w:val="28"/>
          <w:szCs w:val="28"/>
        </w:rPr>
        <w:t xml:space="preserve">үшін барлығы 6 </w:t>
      </w:r>
      <w:r>
        <w:rPr>
          <w:rFonts w:hint="default"/>
          <w:b/>
          <w:bCs/>
          <w:sz w:val="28"/>
          <w:szCs w:val="28"/>
          <w:lang w:val="ru-RU"/>
        </w:rPr>
        <w:t xml:space="preserve"> бас тартыл</w:t>
      </w:r>
      <w:r>
        <w:rPr>
          <w:rFonts w:hint="default"/>
          <w:b/>
          <w:bCs/>
          <w:sz w:val="28"/>
          <w:szCs w:val="28"/>
          <w:lang w:val="kk-KZ"/>
        </w:rPr>
        <w:t xml:space="preserve">ған </w:t>
      </w:r>
      <w:r>
        <w:rPr>
          <w:b/>
          <w:bCs/>
          <w:sz w:val="28"/>
          <w:szCs w:val="28"/>
        </w:rPr>
        <w:t>мемлекеттік қызмет</w:t>
      </w:r>
      <w:r>
        <w:rPr>
          <w:b/>
          <w:bCs/>
          <w:sz w:val="28"/>
          <w:szCs w:val="28"/>
          <w:lang w:val="ru-RU"/>
        </w:rPr>
        <w:t>тер</w:t>
      </w:r>
      <w:r>
        <w:rPr>
          <w:b/>
          <w:bCs/>
          <w:sz w:val="28"/>
          <w:szCs w:val="28"/>
        </w:rPr>
        <w:t xml:space="preserve"> көрсетілді.</w:t>
      </w:r>
    </w:p>
    <w:p w14:paraId="72E4BFF2">
      <w:pPr>
        <w:pStyle w:val="4"/>
        <w:keepNext w:val="0"/>
        <w:keepLines w:val="0"/>
        <w:widowControl/>
        <w:suppressLineNumbers w:val="0"/>
        <w:rPr>
          <w:b w:val="0"/>
          <w:bCs w:val="0"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Оның ішінде </w:t>
      </w:r>
      <w:r>
        <w:rPr>
          <w:b/>
          <w:bCs/>
          <w:sz w:val="28"/>
          <w:szCs w:val="28"/>
        </w:rPr>
        <w:t xml:space="preserve">5 лицензия берілді: </w:t>
      </w:r>
      <w:r>
        <w:rPr>
          <w:sz w:val="28"/>
          <w:szCs w:val="28"/>
        </w:rPr>
        <w:br w:type="textWrapping"/>
      </w:r>
      <w:r>
        <w:rPr>
          <w:b w:val="0"/>
          <w:bCs w:val="0"/>
          <w:i/>
          <w:iCs/>
          <w:sz w:val="28"/>
          <w:szCs w:val="28"/>
          <w:u w:val="single"/>
        </w:rPr>
        <w:t>Б</w:t>
      </w:r>
      <w:r>
        <w:rPr>
          <w:b w:val="0"/>
          <w:bCs w:val="0"/>
          <w:i/>
          <w:iCs/>
          <w:sz w:val="28"/>
          <w:szCs w:val="28"/>
          <w:u w:val="single"/>
          <w:lang w:val="ru-RU"/>
        </w:rPr>
        <w:t>у</w:t>
      </w:r>
      <w:r>
        <w:rPr>
          <w:b w:val="0"/>
          <w:bCs w:val="0"/>
          <w:i/>
          <w:iCs/>
          <w:sz w:val="28"/>
          <w:szCs w:val="28"/>
          <w:u w:val="single"/>
        </w:rPr>
        <w:t>кмекерлік кеңселер қызметімен айналысуға:</w:t>
      </w:r>
    </w:p>
    <w:p w14:paraId="66BC1163">
      <w:pPr>
        <w:pStyle w:val="4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rFonts w:hint="default"/>
          <w:sz w:val="28"/>
          <w:szCs w:val="28"/>
          <w:lang w:val="kk-KZ"/>
        </w:rPr>
        <w:t>1</w:t>
      </w:r>
      <w:r>
        <w:rPr>
          <w:rFonts w:hint="default"/>
          <w:sz w:val="28"/>
          <w:szCs w:val="28"/>
          <w:lang w:val="en-US"/>
        </w:rPr>
        <w:t>)</w:t>
      </w:r>
      <w:r>
        <w:rPr>
          <w:sz w:val="28"/>
          <w:szCs w:val="28"/>
        </w:rPr>
        <w:t>2025 жылғы 20 наурызда «Bet Technology (Бэт Технолоджи)» жауапкершілігі шектеулі серіктестігі;</w:t>
      </w:r>
    </w:p>
    <w:p w14:paraId="250B1DC0">
      <w:pPr>
        <w:pStyle w:val="4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2)</w:t>
      </w:r>
      <w:r>
        <w:rPr>
          <w:sz w:val="28"/>
          <w:szCs w:val="28"/>
        </w:rPr>
        <w:t>2025 жылғы 12 тамызда «FinDare» жауапкершілігі шектеулі серіктестігі;</w:t>
      </w:r>
    </w:p>
    <w:p w14:paraId="68FE4553">
      <w:pPr>
        <w:pStyle w:val="4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3)</w:t>
      </w:r>
      <w:r>
        <w:rPr>
          <w:sz w:val="28"/>
          <w:szCs w:val="28"/>
        </w:rPr>
        <w:t>2025 жылғы 22 тамызда «Fantasy Sport Bets» жауапкершілігі шектеулі серіктестігі.</w:t>
      </w:r>
    </w:p>
    <w:p w14:paraId="4ECAC2C9">
      <w:pPr>
        <w:pStyle w:val="4"/>
        <w:keepNext w:val="0"/>
        <w:keepLines w:val="0"/>
        <w:widowControl/>
        <w:suppressLineNumbers w:val="0"/>
        <w:rPr>
          <w:b w:val="0"/>
          <w:bCs w:val="0"/>
          <w:i/>
          <w:iCs/>
          <w:sz w:val="28"/>
          <w:szCs w:val="28"/>
          <w:u w:val="single"/>
        </w:rPr>
      </w:pPr>
      <w:r>
        <w:rPr>
          <w:b w:val="0"/>
          <w:bCs w:val="0"/>
          <w:i/>
          <w:iCs/>
          <w:sz w:val="28"/>
          <w:szCs w:val="28"/>
          <w:u w:val="single"/>
        </w:rPr>
        <w:t>Ойын автоматтары залдарының қызметімен айналысуға:</w:t>
      </w:r>
    </w:p>
    <w:p w14:paraId="1E8B2E6B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rPr>
          <w:sz w:val="28"/>
          <w:szCs w:val="28"/>
        </w:rPr>
      </w:pPr>
      <w:r>
        <w:rPr>
          <w:sz w:val="28"/>
          <w:szCs w:val="28"/>
        </w:rPr>
        <w:t>2025 жылғы 27 ақпанда «Mega Club» (Мега Клаб) жауапкершілігі шектеулі серіктестігі.</w:t>
      </w:r>
    </w:p>
    <w:p w14:paraId="4BD89C63">
      <w:pPr>
        <w:pStyle w:val="4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b w:val="0"/>
          <w:bCs w:val="0"/>
          <w:i/>
          <w:iCs/>
          <w:sz w:val="28"/>
          <w:szCs w:val="28"/>
          <w:u w:val="single"/>
        </w:rPr>
        <w:t>Казино қызметімен айналысуға:</w:t>
      </w:r>
    </w:p>
    <w:p w14:paraId="7CC121F9"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rPr>
          <w:sz w:val="28"/>
          <w:szCs w:val="28"/>
        </w:rPr>
      </w:pPr>
      <w:r>
        <w:rPr>
          <w:sz w:val="28"/>
          <w:szCs w:val="28"/>
        </w:rPr>
        <w:t>2025 жылғы 27 ақпанда «Mega Club» (Мега Клаб) жауапкершілігі шектеулі серіктестігі.</w:t>
      </w:r>
    </w:p>
    <w:p w14:paraId="5DD16470">
      <w:pPr>
        <w:pStyle w:val="4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b/>
          <w:bCs/>
          <w:sz w:val="28"/>
          <w:szCs w:val="28"/>
        </w:rPr>
        <w:t>Қайта ресімдеу:</w:t>
      </w:r>
      <w:r>
        <w:rPr>
          <w:sz w:val="28"/>
          <w:szCs w:val="28"/>
        </w:rPr>
        <w:t xml:space="preserve"> 1 («Спортбет» жауапкершілігі шектеулі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серіктестігінің букмекерлік конторы).</w:t>
      </w:r>
    </w:p>
    <w:p w14:paraId="0C45F1BE">
      <w:pPr>
        <w:pStyle w:val="4"/>
        <w:keepNext w:val="0"/>
        <w:keepLines w:val="0"/>
        <w:widowControl/>
        <w:suppressLineNumbers w:val="0"/>
        <w:rPr>
          <w:b w:val="0"/>
          <w:bCs w:val="0"/>
          <w:i/>
          <w:i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Мемлекеттік қызмет көрсетуден барлығы 23 рет бас тартылды: </w:t>
      </w:r>
      <w:r>
        <w:rPr>
          <w:b w:val="0"/>
          <w:bCs w:val="0"/>
          <w:i/>
          <w:iCs/>
          <w:sz w:val="28"/>
          <w:szCs w:val="28"/>
          <w:u w:val="single"/>
        </w:rPr>
        <w:t>Б</w:t>
      </w:r>
      <w:r>
        <w:rPr>
          <w:b w:val="0"/>
          <w:bCs w:val="0"/>
          <w:i/>
          <w:iCs/>
          <w:sz w:val="28"/>
          <w:szCs w:val="28"/>
          <w:u w:val="single"/>
          <w:lang w:val="kk-KZ"/>
        </w:rPr>
        <w:t>у</w:t>
      </w:r>
      <w:r>
        <w:rPr>
          <w:b w:val="0"/>
          <w:bCs w:val="0"/>
          <w:i/>
          <w:iCs/>
          <w:sz w:val="28"/>
          <w:szCs w:val="28"/>
          <w:u w:val="single"/>
        </w:rPr>
        <w:t>кмекерлік кеңселер қызметімен айналысуға:</w:t>
      </w:r>
    </w:p>
    <w:p w14:paraId="7ECC6B17">
      <w:pPr>
        <w:pStyle w:val="4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rFonts w:hint="default"/>
          <w:sz w:val="28"/>
          <w:szCs w:val="28"/>
          <w:lang w:val="kk-KZ"/>
        </w:rPr>
        <w:t>1</w:t>
      </w:r>
      <w:r>
        <w:rPr>
          <w:rFonts w:hint="default"/>
          <w:sz w:val="28"/>
          <w:szCs w:val="28"/>
          <w:lang w:val="en-US"/>
        </w:rPr>
        <w:t>)</w:t>
      </w:r>
      <w:r>
        <w:rPr>
          <w:sz w:val="28"/>
          <w:szCs w:val="28"/>
        </w:rPr>
        <w:t>2025 жылғы 7 наурызда «Bet Technology (Бэт Технолоджи)» жауапкершілігі шектеулі серіктестігі;</w:t>
      </w:r>
    </w:p>
    <w:p w14:paraId="7ED98FC5">
      <w:pPr>
        <w:pStyle w:val="4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2)</w:t>
      </w:r>
      <w:r>
        <w:rPr>
          <w:sz w:val="28"/>
          <w:szCs w:val="28"/>
        </w:rPr>
        <w:t>2025 жылғы 28 сәуірде «Fantasy Sport Bets» жауапкершілігі шектеулі серіктестігі;</w:t>
      </w:r>
    </w:p>
    <w:p w14:paraId="79471690">
      <w:pPr>
        <w:pStyle w:val="4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3)</w:t>
      </w:r>
      <w:r>
        <w:rPr>
          <w:sz w:val="28"/>
          <w:szCs w:val="28"/>
        </w:rPr>
        <w:t>2025 жылғы 2 мамырда «Fantasy Sport Bets» жауапкершілігі шектеулі серіктестігі;</w:t>
      </w:r>
    </w:p>
    <w:p w14:paraId="4339E046">
      <w:pPr>
        <w:pStyle w:val="4"/>
        <w:keepNext w:val="0"/>
        <w:keepLines w:val="0"/>
        <w:widowControl/>
        <w:numPr>
          <w:ilvl w:val="0"/>
          <w:numId w:val="3"/>
        </w:numPr>
        <w:suppressLineNumbers w:val="0"/>
        <w:ind w:left="720"/>
        <w:rPr>
          <w:sz w:val="28"/>
          <w:szCs w:val="28"/>
        </w:rPr>
      </w:pPr>
      <w:r>
        <w:rPr>
          <w:sz w:val="28"/>
          <w:szCs w:val="28"/>
        </w:rPr>
        <w:t>2025 жылғы 23 маусымда «Fantasy Sport Bets» жауапкершілігі шектеулі серіктестігі;</w:t>
      </w:r>
    </w:p>
    <w:p w14:paraId="7A50A840">
      <w:pPr>
        <w:pStyle w:val="4"/>
        <w:keepNext w:val="0"/>
        <w:keepLines w:val="0"/>
        <w:widowControl/>
        <w:suppressLineNumbers w:val="0"/>
        <w:ind w:left="720"/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5</w:t>
      </w:r>
      <w:r>
        <w:rPr>
          <w:rFonts w:hint="default"/>
          <w:sz w:val="28"/>
          <w:szCs w:val="28"/>
          <w:lang w:val="ru-RU"/>
        </w:rPr>
        <w:t>)</w:t>
      </w:r>
      <w:r>
        <w:rPr>
          <w:sz w:val="28"/>
          <w:szCs w:val="28"/>
        </w:rPr>
        <w:t>2025 жылғы 26 маусымда «Fantasy Sport Bets» жауапкершілігі шектеулі серіктестігі;</w:t>
      </w:r>
    </w:p>
    <w:p w14:paraId="605AB6D1">
      <w:pPr>
        <w:pStyle w:val="4"/>
        <w:keepNext w:val="0"/>
        <w:keepLines w:val="0"/>
        <w:widowControl/>
        <w:numPr>
          <w:ilvl w:val="0"/>
          <w:numId w:val="3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30 маусымда «Fantasy Sport Bets» жауапкершілігі шектеулі серіктестігі;</w:t>
      </w:r>
    </w:p>
    <w:p w14:paraId="179E030A">
      <w:pPr>
        <w:pStyle w:val="4"/>
        <w:keepNext w:val="0"/>
        <w:keepLines w:val="0"/>
        <w:widowControl/>
        <w:numPr>
          <w:ilvl w:val="0"/>
          <w:numId w:val="4"/>
        </w:numPr>
        <w:suppressLineNumbers w:val="0"/>
        <w:ind w:left="720"/>
        <w:rPr>
          <w:sz w:val="28"/>
          <w:szCs w:val="28"/>
        </w:rPr>
      </w:pPr>
      <w:r>
        <w:rPr>
          <w:sz w:val="28"/>
          <w:szCs w:val="28"/>
        </w:rPr>
        <w:t>2025 жылғы 4 шілдеде «Fantasy Sport Bets» жауапкершілігі шектеулі серіктестігі;</w:t>
      </w:r>
    </w:p>
    <w:p w14:paraId="6AE223B0">
      <w:pPr>
        <w:pStyle w:val="4"/>
        <w:keepNext w:val="0"/>
        <w:keepLines w:val="0"/>
        <w:widowControl/>
        <w:numPr>
          <w:ilvl w:val="0"/>
          <w:numId w:val="4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4 шілдеде «FinDare» жауапкершілігі шектеулі серіктестігі;</w:t>
      </w:r>
    </w:p>
    <w:p w14:paraId="4285EA53">
      <w:pPr>
        <w:pStyle w:val="4"/>
        <w:keepNext w:val="0"/>
        <w:keepLines w:val="0"/>
        <w:widowControl/>
        <w:numPr>
          <w:ilvl w:val="0"/>
          <w:numId w:val="4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16 шілдеде «FinDare» жауапкершілігі шектеулі серіктестігі;</w:t>
      </w:r>
    </w:p>
    <w:p w14:paraId="37FDABBF">
      <w:pPr>
        <w:pStyle w:val="4"/>
        <w:keepNext w:val="0"/>
        <w:keepLines w:val="0"/>
        <w:widowControl/>
        <w:numPr>
          <w:ilvl w:val="0"/>
          <w:numId w:val="4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23 шілдеде «Pulse interactive» жауапкершілігі шектеулі серіктестігі;</w:t>
      </w:r>
    </w:p>
    <w:p w14:paraId="6E5E350D">
      <w:pPr>
        <w:pStyle w:val="4"/>
        <w:keepNext w:val="0"/>
        <w:keepLines w:val="0"/>
        <w:widowControl/>
        <w:numPr>
          <w:ilvl w:val="0"/>
          <w:numId w:val="4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30 шілдеде «FinDare» жауапкершілігі шектеулі серіктестігі;</w:t>
      </w:r>
    </w:p>
    <w:p w14:paraId="0230EE8E">
      <w:pPr>
        <w:pStyle w:val="4"/>
        <w:keepNext w:val="0"/>
        <w:keepLines w:val="0"/>
        <w:widowControl/>
        <w:numPr>
          <w:ilvl w:val="0"/>
          <w:numId w:val="4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1 тамызда «Pulse interactive» жауапкершілігі шектеулі серіктестігі;</w:t>
      </w:r>
    </w:p>
    <w:p w14:paraId="1C691FC7">
      <w:pPr>
        <w:pStyle w:val="4"/>
        <w:keepNext w:val="0"/>
        <w:keepLines w:val="0"/>
        <w:widowControl/>
        <w:numPr>
          <w:ilvl w:val="0"/>
          <w:numId w:val="4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12 тамызда «Pulse interactive» жауапкершілігі шектеулі серіктестігі.</w:t>
      </w:r>
    </w:p>
    <w:p w14:paraId="48A14135">
      <w:pPr>
        <w:pStyle w:val="4"/>
        <w:keepNext w:val="0"/>
        <w:keepLines w:val="0"/>
        <w:widowControl/>
        <w:suppressLineNumbers w:val="0"/>
        <w:ind w:firstLine="560" w:firstLineChars="200"/>
        <w:rPr>
          <w:sz w:val="28"/>
          <w:szCs w:val="28"/>
        </w:rPr>
      </w:pPr>
      <w:r>
        <w:rPr>
          <w:b w:val="0"/>
          <w:bCs w:val="0"/>
          <w:i/>
          <w:iCs/>
          <w:sz w:val="28"/>
          <w:szCs w:val="28"/>
          <w:u w:val="single"/>
        </w:rPr>
        <w:t>Ойын автоматтары залдарының қызметімен айналысуға:</w:t>
      </w:r>
    </w:p>
    <w:p w14:paraId="3250E70A">
      <w:pPr>
        <w:pStyle w:val="4"/>
        <w:keepNext w:val="0"/>
        <w:keepLines w:val="0"/>
        <w:widowControl/>
        <w:numPr>
          <w:ilvl w:val="0"/>
          <w:numId w:val="5"/>
        </w:numPr>
        <w:suppressLineNumbers w:val="0"/>
        <w:ind w:left="720"/>
        <w:rPr>
          <w:sz w:val="28"/>
          <w:szCs w:val="28"/>
        </w:rPr>
      </w:pPr>
      <w:r>
        <w:rPr>
          <w:sz w:val="28"/>
          <w:szCs w:val="28"/>
        </w:rPr>
        <w:t>2025 жылғы 9 қаңтарда «Mega Club» (Мега Клаб) жауапкершілігі шектеулі серіктестігі;</w:t>
      </w:r>
    </w:p>
    <w:p w14:paraId="4016F887">
      <w:pPr>
        <w:pStyle w:val="4"/>
        <w:keepNext w:val="0"/>
        <w:keepLines w:val="0"/>
        <w:widowControl/>
        <w:numPr>
          <w:ilvl w:val="0"/>
          <w:numId w:val="5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15 қаңтарда «Mega Club» (Мега Клаб) жауапкершілігі шектеулі серіктестігі;</w:t>
      </w:r>
    </w:p>
    <w:p w14:paraId="7BAA56E9">
      <w:pPr>
        <w:pStyle w:val="4"/>
        <w:keepNext w:val="0"/>
        <w:keepLines w:val="0"/>
        <w:widowControl/>
        <w:numPr>
          <w:ilvl w:val="0"/>
          <w:numId w:val="5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20 қаңтарда «Mega Club» (Мега Клаб) жауапкершілігі шектеулі серіктестігі;</w:t>
      </w:r>
    </w:p>
    <w:p w14:paraId="76693984">
      <w:pPr>
        <w:pStyle w:val="4"/>
        <w:keepNext w:val="0"/>
        <w:keepLines w:val="0"/>
        <w:widowControl/>
        <w:numPr>
          <w:ilvl w:val="0"/>
          <w:numId w:val="5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3 ақпанда «Mega Club» (Мега Клаб) жауапкершілігі шектеулі серіктестігі;</w:t>
      </w:r>
    </w:p>
    <w:p w14:paraId="054962E2">
      <w:pPr>
        <w:pStyle w:val="4"/>
        <w:keepNext w:val="0"/>
        <w:keepLines w:val="0"/>
        <w:widowControl/>
        <w:numPr>
          <w:ilvl w:val="0"/>
          <w:numId w:val="5"/>
        </w:numPr>
        <w:suppressLineNumbers w:val="0"/>
        <w:ind w:left="720" w:leftChars="0" w:firstLine="0" w:firstLineChars="0"/>
        <w:rPr>
          <w:b w:val="0"/>
          <w:bCs w:val="0"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2025 жылғы 14 ақпанда «Mega Club» (Мега Клаб) жауапкершілігі шектеулі серіктестігі.</w:t>
      </w:r>
    </w:p>
    <w:p w14:paraId="3EF098A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left="720" w:leftChars="0" w:right="0" w:rightChars="0" w:firstLine="140" w:firstLineChars="50"/>
        <w:rPr>
          <w:sz w:val="28"/>
          <w:szCs w:val="28"/>
        </w:rPr>
      </w:pPr>
      <w:r>
        <w:rPr>
          <w:b w:val="0"/>
          <w:bCs w:val="0"/>
          <w:i/>
          <w:iCs/>
          <w:sz w:val="28"/>
          <w:szCs w:val="28"/>
          <w:u w:val="single"/>
        </w:rPr>
        <w:t>Казино қызметімен айналысуға:</w:t>
      </w:r>
    </w:p>
    <w:p w14:paraId="1F1E9B7F">
      <w:pPr>
        <w:pStyle w:val="4"/>
        <w:keepNext w:val="0"/>
        <w:keepLines w:val="0"/>
        <w:widowControl/>
        <w:numPr>
          <w:ilvl w:val="0"/>
          <w:numId w:val="6"/>
        </w:numPr>
        <w:suppressLineNumbers w:val="0"/>
        <w:ind w:left="720"/>
        <w:rPr>
          <w:sz w:val="28"/>
          <w:szCs w:val="28"/>
        </w:rPr>
      </w:pPr>
      <w:r>
        <w:rPr>
          <w:sz w:val="28"/>
          <w:szCs w:val="28"/>
        </w:rPr>
        <w:t>2025 жылғы 9 қаңтарда «Mega Club» (Мега Клаб) жауапкершілігі шектеулі серіктестігі;</w:t>
      </w:r>
    </w:p>
    <w:p w14:paraId="13DE9516">
      <w:pPr>
        <w:pStyle w:val="4"/>
        <w:keepNext w:val="0"/>
        <w:keepLines w:val="0"/>
        <w:widowControl/>
        <w:numPr>
          <w:ilvl w:val="0"/>
          <w:numId w:val="6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15 қаңтарда «Mega Club» (Мега Клаб) жауапкершілігі шектеулі серіктестігі;</w:t>
      </w:r>
    </w:p>
    <w:p w14:paraId="43611781">
      <w:pPr>
        <w:pStyle w:val="4"/>
        <w:keepNext w:val="0"/>
        <w:keepLines w:val="0"/>
        <w:widowControl/>
        <w:numPr>
          <w:ilvl w:val="0"/>
          <w:numId w:val="6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20 қаңтарда «Mega Club» (Мега Клаб) жауапкершілігі шектеулі серіктестігі;</w:t>
      </w:r>
    </w:p>
    <w:p w14:paraId="1B187A6A">
      <w:pPr>
        <w:pStyle w:val="4"/>
        <w:keepNext w:val="0"/>
        <w:keepLines w:val="0"/>
        <w:widowControl/>
        <w:numPr>
          <w:ilvl w:val="0"/>
          <w:numId w:val="6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3 ақпанда «Mega Club» (Мега Клаб) жауапкершілігі шектеулі серіктестігі;</w:t>
      </w:r>
    </w:p>
    <w:p w14:paraId="7887DDE5">
      <w:pPr>
        <w:pStyle w:val="4"/>
        <w:keepNext w:val="0"/>
        <w:keepLines w:val="0"/>
        <w:widowControl/>
        <w:numPr>
          <w:ilvl w:val="0"/>
          <w:numId w:val="6"/>
        </w:numPr>
        <w:suppressLineNumbers w:val="0"/>
        <w:ind w:left="720" w:leftChars="0" w:firstLine="0" w:firstLineChars="0"/>
        <w:rPr>
          <w:sz w:val="28"/>
          <w:szCs w:val="28"/>
        </w:rPr>
      </w:pPr>
      <w:r>
        <w:rPr>
          <w:sz w:val="28"/>
          <w:szCs w:val="28"/>
        </w:rPr>
        <w:t>2025 жылғы 14 ақпанда «Mega Club» (Мега Клаб) жауапкершілігі шектеулі серіктестігі.</w:t>
      </w:r>
    </w:p>
    <w:p w14:paraId="25431269">
      <w:pPr>
        <w:pStyle w:val="4"/>
        <w:keepNext w:val="0"/>
        <w:keepLines w:val="0"/>
        <w:widowControl/>
        <w:suppressLineNumbers w:val="0"/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Мемлекеттік қызмет көрсетуден бас тарту бойынша барлығы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23 алдын ала жауап берілді. </w:t>
      </w:r>
    </w:p>
    <w:p w14:paraId="4372B943">
      <w:pPr>
        <w:pStyle w:val="4"/>
        <w:keepNext w:val="0"/>
        <w:keepLines w:val="0"/>
        <w:widowControl/>
        <w:suppressLineNumbers w:val="0"/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Мемлекеттік қызметтерді көрсету сапасына шағымдар түскен жоқ, мемлекеттік қызметтерді көрсету мерзімдерінің бұзылуы анықталмады. </w:t>
      </w:r>
    </w:p>
    <w:p w14:paraId="0E73C3E8">
      <w:pPr>
        <w:pStyle w:val="4"/>
        <w:keepNext w:val="0"/>
        <w:keepLines w:val="0"/>
        <w:widowControl/>
        <w:suppressLineNumbers w:val="0"/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Мемлекеттік қызметтер көрсету сапасын бақылау жөніндегі 2025 жылға арналған бақылау іс-шараларының жоспарына сәйкес Цифрлық трансформация және мемлекеттік қызметтерді дамыту департаментімен 1 тексеру іс-шарасы жүргізілді.</w:t>
      </w:r>
      <w:r>
        <w:rPr>
          <w:sz w:val="28"/>
          <w:szCs w:val="28"/>
        </w:rPr>
        <w:br w:type="textWrapping"/>
      </w:r>
      <w:r>
        <w:rPr>
          <w:rFonts w:hint="default"/>
          <w:sz w:val="28"/>
          <w:szCs w:val="28"/>
          <w:lang w:val="ru-RU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>Қызметкерлер 2025 жыл</w:t>
      </w:r>
      <w:r>
        <w:rPr>
          <w:sz w:val="28"/>
          <w:szCs w:val="28"/>
          <w:lang w:val="ru-RU"/>
        </w:rPr>
        <w:t>ы</w:t>
      </w:r>
      <w:bookmarkStart w:id="0" w:name="_GoBack"/>
      <w:bookmarkEnd w:id="0"/>
      <w:r>
        <w:rPr>
          <w:sz w:val="28"/>
          <w:szCs w:val="28"/>
        </w:rPr>
        <w:t xml:space="preserve"> мемлекеттік қызметтер тақырыбы бойынша біліктілікті арттыру курстарынан өткен жоқ.</w:t>
      </w:r>
    </w:p>
    <w:p w14:paraId="51E399DD">
      <w:pPr>
        <w:rPr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9741CD"/>
    <w:multiLevelType w:val="singleLevel"/>
    <w:tmpl w:val="8D9741CD"/>
    <w:lvl w:ilvl="0" w:tentative="0">
      <w:start w:val="4"/>
      <w:numFmt w:val="decimal"/>
      <w:suff w:val="space"/>
      <w:lvlText w:val="%1)"/>
      <w:lvlJc w:val="left"/>
    </w:lvl>
  </w:abstractNum>
  <w:abstractNum w:abstractNumId="1">
    <w:nsid w:val="AFB2C92F"/>
    <w:multiLevelType w:val="singleLevel"/>
    <w:tmpl w:val="AFB2C92F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B70B1011"/>
    <w:multiLevelType w:val="singleLevel"/>
    <w:tmpl w:val="B70B1011"/>
    <w:lvl w:ilvl="0" w:tentative="0">
      <w:start w:val="1"/>
      <w:numFmt w:val="decimal"/>
      <w:suff w:val="space"/>
      <w:lvlText w:val="%1)"/>
      <w:lvlJc w:val="left"/>
    </w:lvl>
  </w:abstractNum>
  <w:abstractNum w:abstractNumId="3">
    <w:nsid w:val="064B4F56"/>
    <w:multiLevelType w:val="singleLevel"/>
    <w:tmpl w:val="064B4F56"/>
    <w:lvl w:ilvl="0" w:tentative="0">
      <w:start w:val="7"/>
      <w:numFmt w:val="decimal"/>
      <w:suff w:val="space"/>
      <w:lvlText w:val="%1)"/>
      <w:lvlJc w:val="left"/>
    </w:lvl>
  </w:abstractNum>
  <w:abstractNum w:abstractNumId="4">
    <w:nsid w:val="0EA5F7C3"/>
    <w:multiLevelType w:val="singleLevel"/>
    <w:tmpl w:val="0EA5F7C3"/>
    <w:lvl w:ilvl="0" w:tentative="0">
      <w:start w:val="1"/>
      <w:numFmt w:val="decimal"/>
      <w:suff w:val="space"/>
      <w:lvlText w:val="%1)"/>
      <w:lvlJc w:val="left"/>
    </w:lvl>
  </w:abstractNum>
  <w:abstractNum w:abstractNumId="5">
    <w:nsid w:val="6AC10940"/>
    <w:multiLevelType w:val="singleLevel"/>
    <w:tmpl w:val="6AC10940"/>
    <w:lvl w:ilvl="0" w:tentative="0">
      <w:start w:val="1"/>
      <w:numFmt w:val="decimal"/>
      <w:suff w:val="space"/>
      <w:lvlText w:val="%1)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D7EE6"/>
    <w:rsid w:val="14306D85"/>
    <w:rsid w:val="1F217DA1"/>
    <w:rsid w:val="1FBE56A1"/>
    <w:rsid w:val="345F01B7"/>
    <w:rsid w:val="38E46D3C"/>
    <w:rsid w:val="43220D44"/>
    <w:rsid w:val="44474267"/>
    <w:rsid w:val="7B0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424</Words>
  <Characters>3099</Characters>
  <Lines>0</Lines>
  <Paragraphs>0</Paragraphs>
  <TotalTime>8</TotalTime>
  <ScaleCrop>false</ScaleCrop>
  <LinksUpToDate>false</LinksUpToDate>
  <CharactersWithSpaces>3492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2026-09-10T08:06:00Z</dcterms:created>
  <dc:creator>User</dc:creator>
  <cp:lastModifiedBy>User</cp:lastModifiedBy>
  <dcterms:modified xsi:type="dcterms:W3CDTF">2026-09-10T08:42:08Z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eyJoZGlkIjoiOWZkYzA4MTU2ZDZjOGZjZWZjOThmMjk5MWIxMGVkOTkifQ==</vt:lpwstr>
  </property>
  <property fmtid="{D5CDD505-2E9C-101B-9397-08002B2CF9AE}" pid="4" name="ICV">
    <vt:lpwstr>E5697D4E810242FEB48C9387EDAED0C9_12</vt:lpwstr>
  </property>
</Properties>
</file>