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E13" w:rsidRDefault="008C6E13" w:rsidP="008D4B36">
      <w:pPr>
        <w:spacing w:after="0" w:line="240" w:lineRule="auto"/>
        <w:ind w:left="92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Бекітемін</w:t>
      </w:r>
      <w:proofErr w:type="spellEnd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0533" w:rsidRDefault="008C6E13" w:rsidP="008D4B36">
      <w:pPr>
        <w:spacing w:after="0" w:line="240" w:lineRule="auto"/>
        <w:ind w:left="92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</w:t>
      </w:r>
      <w:proofErr w:type="spellEnd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министрлігінің</w:t>
      </w:r>
      <w:proofErr w:type="spellEnd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кірістер</w:t>
      </w:r>
      <w:proofErr w:type="spellEnd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комитетінің</w:t>
      </w:r>
      <w:proofErr w:type="spellEnd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Ж. </w:t>
      </w:r>
      <w:proofErr w:type="spellStart"/>
      <w:r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>Дүйсембиев</w:t>
      </w:r>
      <w:proofErr w:type="spellEnd"/>
    </w:p>
    <w:p w:rsidR="00183877" w:rsidRPr="00DD32B4" w:rsidRDefault="00410533" w:rsidP="008D4B36">
      <w:pPr>
        <w:spacing w:after="0" w:line="240" w:lineRule="auto"/>
        <w:ind w:left="92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E13"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proofErr w:type="spellStart"/>
      <w:r w:rsidR="008C6E13"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="008C6E13"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«__» _________ № ___</w:t>
      </w:r>
    </w:p>
    <w:p w:rsidR="00D86540" w:rsidRPr="008C6E13" w:rsidRDefault="00D86540" w:rsidP="008D4B36">
      <w:pPr>
        <w:spacing w:after="0" w:line="240" w:lineRule="auto"/>
        <w:ind w:left="92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540" w:rsidRPr="002575BD" w:rsidRDefault="00D86540" w:rsidP="00183877">
      <w:pPr>
        <w:spacing w:after="0" w:line="240" w:lineRule="auto"/>
        <w:ind w:left="9214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E7DE5" w:rsidRPr="008C6E13" w:rsidRDefault="00816605" w:rsidP="008C6E13">
      <w:pPr>
        <w:spacing w:after="0" w:line="240" w:lineRule="auto"/>
        <w:ind w:left="921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C6E13" w:rsidRPr="008C6E13">
        <w:rPr>
          <w:rFonts w:ascii="Times New Roman" w:eastAsia="Times New Roman" w:hAnsi="Times New Roman" w:cs="Times New Roman"/>
          <w:sz w:val="28"/>
          <w:szCs w:val="28"/>
          <w:lang w:eastAsia="ru-RU"/>
        </w:rPr>
        <w:t>ысан</w:t>
      </w:r>
      <w:proofErr w:type="spellEnd"/>
    </w:p>
    <w:p w:rsidR="008C6E13" w:rsidRDefault="008C6E13" w:rsidP="006B54E2">
      <w:pPr>
        <w:pStyle w:val="30"/>
        <w:shd w:val="clear" w:color="auto" w:fill="auto"/>
        <w:spacing w:before="0" w:line="240" w:lineRule="auto"/>
        <w:ind w:left="1140" w:firstLine="160"/>
        <w:jc w:val="center"/>
        <w:rPr>
          <w:sz w:val="28"/>
          <w:szCs w:val="28"/>
        </w:rPr>
      </w:pPr>
      <w:proofErr w:type="spellStart"/>
      <w:r w:rsidRPr="008C6E13">
        <w:rPr>
          <w:sz w:val="28"/>
          <w:szCs w:val="28"/>
        </w:rPr>
        <w:t>Қазақстан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Республикасы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Қаржы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министрлігінің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Мемлекеттік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кірістер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комитетінде</w:t>
      </w:r>
      <w:proofErr w:type="spellEnd"/>
    </w:p>
    <w:p w:rsidR="001E7DE5" w:rsidRDefault="008C6E13" w:rsidP="006B54E2">
      <w:pPr>
        <w:pStyle w:val="30"/>
        <w:shd w:val="clear" w:color="auto" w:fill="auto"/>
        <w:spacing w:before="0" w:line="240" w:lineRule="auto"/>
        <w:ind w:left="1140" w:firstLine="160"/>
        <w:jc w:val="center"/>
        <w:rPr>
          <w:sz w:val="28"/>
          <w:szCs w:val="28"/>
        </w:rPr>
      </w:pPr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жүргізілген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сыбайлас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жемқорлық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тәуекелдеріне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ішкі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талдау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нәтижелері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бойынша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анықталған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сыбайлас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жемқорлық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құқық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бұзушылықтарының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жасалуына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ықпал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ететін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себептер</w:t>
      </w:r>
      <w:proofErr w:type="spellEnd"/>
      <w:r w:rsidRPr="008C6E13">
        <w:rPr>
          <w:sz w:val="28"/>
          <w:szCs w:val="28"/>
        </w:rPr>
        <w:t xml:space="preserve"> мен </w:t>
      </w:r>
      <w:proofErr w:type="spellStart"/>
      <w:r w:rsidRPr="008C6E13">
        <w:rPr>
          <w:sz w:val="28"/>
          <w:szCs w:val="28"/>
        </w:rPr>
        <w:t>жағдайларды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жою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жөніндегі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іс-шаралар</w:t>
      </w:r>
      <w:proofErr w:type="spellEnd"/>
      <w:r w:rsidRPr="008C6E13">
        <w:rPr>
          <w:sz w:val="28"/>
          <w:szCs w:val="28"/>
        </w:rPr>
        <w:t xml:space="preserve"> </w:t>
      </w:r>
      <w:proofErr w:type="spellStart"/>
      <w:r w:rsidRPr="008C6E13">
        <w:rPr>
          <w:sz w:val="28"/>
          <w:szCs w:val="28"/>
        </w:rPr>
        <w:t>жоспары</w:t>
      </w:r>
      <w:proofErr w:type="spellEnd"/>
      <w:r w:rsidR="001E7DE5" w:rsidRPr="006B54E2">
        <w:rPr>
          <w:sz w:val="28"/>
          <w:szCs w:val="28"/>
        </w:rPr>
        <w:t xml:space="preserve"> </w:t>
      </w:r>
    </w:p>
    <w:p w:rsidR="006B54E2" w:rsidRPr="006B54E2" w:rsidRDefault="006B54E2" w:rsidP="006B54E2">
      <w:pPr>
        <w:pStyle w:val="30"/>
        <w:shd w:val="clear" w:color="auto" w:fill="auto"/>
        <w:spacing w:before="0" w:line="240" w:lineRule="auto"/>
        <w:ind w:left="1140" w:firstLine="160"/>
        <w:jc w:val="center"/>
        <w:rPr>
          <w:sz w:val="28"/>
          <w:szCs w:val="28"/>
        </w:rPr>
      </w:pPr>
    </w:p>
    <w:p w:rsidR="001E7DE5" w:rsidRPr="00A246B7" w:rsidRDefault="001E7DE5" w:rsidP="001E7DE5">
      <w:pPr>
        <w:pStyle w:val="30"/>
        <w:shd w:val="clear" w:color="auto" w:fill="auto"/>
        <w:spacing w:before="0"/>
        <w:ind w:left="1140" w:firstLine="160"/>
        <w:jc w:val="center"/>
      </w:pPr>
    </w:p>
    <w:tbl>
      <w:tblPr>
        <w:tblStyle w:val="a3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3119"/>
        <w:gridCol w:w="2551"/>
        <w:gridCol w:w="2835"/>
        <w:gridCol w:w="1559"/>
      </w:tblGrid>
      <w:tr w:rsidR="006B54E2" w:rsidRPr="00D86540" w:rsidTr="00D36464">
        <w:trPr>
          <w:trHeight w:val="992"/>
        </w:trPr>
        <w:tc>
          <w:tcPr>
            <w:tcW w:w="709" w:type="dxa"/>
          </w:tcPr>
          <w:p w:rsidR="001E7DE5" w:rsidRPr="00FD51B1" w:rsidRDefault="008221D5" w:rsidP="008221D5">
            <w:pPr>
              <w:pStyle w:val="20"/>
              <w:shd w:val="clear" w:color="auto" w:fill="auto"/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</w:t>
            </w:r>
            <w:r w:rsidR="00EB69DC">
              <w:rPr>
                <w:b/>
                <w:sz w:val="28"/>
                <w:szCs w:val="28"/>
              </w:rPr>
              <w:t>/с</w:t>
            </w:r>
            <w:r w:rsidR="001E7DE5" w:rsidRPr="00FD51B1">
              <w:rPr>
                <w:b/>
                <w:sz w:val="28"/>
                <w:szCs w:val="28"/>
              </w:rPr>
              <w:t>№</w:t>
            </w:r>
          </w:p>
          <w:p w:rsidR="001E7DE5" w:rsidRPr="008221D5" w:rsidRDefault="001E7DE5" w:rsidP="008221D5">
            <w:pPr>
              <w:pStyle w:val="30"/>
              <w:shd w:val="clear" w:color="auto" w:fill="auto"/>
              <w:spacing w:before="0" w:line="240" w:lineRule="auto"/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3969" w:type="dxa"/>
          </w:tcPr>
          <w:p w:rsidR="001E7DE5" w:rsidRPr="00FD51B1" w:rsidRDefault="008C6E13" w:rsidP="008C6E13">
            <w:pPr>
              <w:pStyle w:val="20"/>
              <w:shd w:val="clear" w:color="auto" w:fill="auto"/>
              <w:spacing w:line="24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8C6E13">
              <w:rPr>
                <w:b/>
                <w:sz w:val="28"/>
                <w:szCs w:val="28"/>
              </w:rPr>
              <w:t>Сыбайлас</w:t>
            </w:r>
            <w:proofErr w:type="spellEnd"/>
            <w:r w:rsidRPr="008C6E1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C6E13">
              <w:rPr>
                <w:b/>
                <w:sz w:val="28"/>
                <w:szCs w:val="28"/>
              </w:rPr>
              <w:t>жемқорлық</w:t>
            </w:r>
            <w:proofErr w:type="spellEnd"/>
            <w:r w:rsidRPr="008C6E1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C6E13">
              <w:rPr>
                <w:b/>
                <w:sz w:val="28"/>
                <w:szCs w:val="28"/>
              </w:rPr>
              <w:t>тәуекелінің</w:t>
            </w:r>
            <w:proofErr w:type="spellEnd"/>
            <w:r w:rsidRPr="008C6E1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C6E13">
              <w:rPr>
                <w:b/>
                <w:sz w:val="28"/>
                <w:szCs w:val="28"/>
              </w:rPr>
              <w:t>сипаттамасы</w:t>
            </w:r>
            <w:proofErr w:type="spellEnd"/>
          </w:p>
        </w:tc>
        <w:tc>
          <w:tcPr>
            <w:tcW w:w="3119" w:type="dxa"/>
          </w:tcPr>
          <w:p w:rsidR="001E7DE5" w:rsidRPr="008C6E13" w:rsidRDefault="008C6E13" w:rsidP="008C6E13">
            <w:pPr>
              <w:pStyle w:val="30"/>
              <w:shd w:val="clear" w:color="auto" w:fill="auto"/>
              <w:spacing w:before="0" w:line="240" w:lineRule="auto"/>
              <w:jc w:val="center"/>
              <w:rPr>
                <w:bCs w:val="0"/>
                <w:sz w:val="28"/>
                <w:szCs w:val="28"/>
              </w:rPr>
            </w:pPr>
            <w:r w:rsidRPr="008C6E13">
              <w:rPr>
                <w:bCs w:val="0"/>
                <w:sz w:val="28"/>
                <w:szCs w:val="28"/>
              </w:rPr>
              <w:t> </w:t>
            </w:r>
            <w:proofErr w:type="spellStart"/>
            <w:r w:rsidRPr="008C6E13">
              <w:rPr>
                <w:bCs w:val="0"/>
                <w:sz w:val="28"/>
                <w:szCs w:val="28"/>
              </w:rPr>
              <w:t>Сыбайлас</w:t>
            </w:r>
            <w:proofErr w:type="spellEnd"/>
            <w:r w:rsidRPr="008C6E13">
              <w:rPr>
                <w:bCs w:val="0"/>
                <w:sz w:val="28"/>
                <w:szCs w:val="28"/>
              </w:rPr>
              <w:t xml:space="preserve"> </w:t>
            </w:r>
            <w:proofErr w:type="spellStart"/>
            <w:r w:rsidRPr="008C6E13">
              <w:rPr>
                <w:bCs w:val="0"/>
                <w:sz w:val="28"/>
                <w:szCs w:val="28"/>
              </w:rPr>
              <w:t>жемқорлық</w:t>
            </w:r>
            <w:proofErr w:type="spellEnd"/>
            <w:r w:rsidRPr="008C6E13">
              <w:rPr>
                <w:bCs w:val="0"/>
                <w:sz w:val="28"/>
                <w:szCs w:val="28"/>
              </w:rPr>
              <w:t xml:space="preserve"> </w:t>
            </w:r>
            <w:proofErr w:type="spellStart"/>
            <w:r w:rsidRPr="008C6E13">
              <w:rPr>
                <w:bCs w:val="0"/>
                <w:sz w:val="28"/>
                <w:szCs w:val="28"/>
              </w:rPr>
              <w:t>тәуекелін</w:t>
            </w:r>
            <w:proofErr w:type="spellEnd"/>
            <w:r w:rsidRPr="008C6E13">
              <w:rPr>
                <w:bCs w:val="0"/>
                <w:sz w:val="28"/>
                <w:szCs w:val="28"/>
              </w:rPr>
              <w:t xml:space="preserve"> </w:t>
            </w:r>
            <w:proofErr w:type="spellStart"/>
            <w:r w:rsidRPr="008C6E13">
              <w:rPr>
                <w:bCs w:val="0"/>
                <w:sz w:val="28"/>
                <w:szCs w:val="28"/>
              </w:rPr>
              <w:t>жою</w:t>
            </w:r>
            <w:proofErr w:type="spellEnd"/>
            <w:r w:rsidRPr="008C6E13">
              <w:rPr>
                <w:bCs w:val="0"/>
                <w:sz w:val="28"/>
                <w:szCs w:val="28"/>
              </w:rPr>
              <w:t xml:space="preserve"> </w:t>
            </w:r>
            <w:proofErr w:type="spellStart"/>
            <w:r w:rsidRPr="008C6E13">
              <w:rPr>
                <w:bCs w:val="0"/>
                <w:sz w:val="28"/>
                <w:szCs w:val="28"/>
              </w:rPr>
              <w:t>жөніндегі</w:t>
            </w:r>
            <w:proofErr w:type="spellEnd"/>
            <w:r w:rsidRPr="008C6E13">
              <w:rPr>
                <w:bCs w:val="0"/>
                <w:sz w:val="28"/>
                <w:szCs w:val="28"/>
              </w:rPr>
              <w:t xml:space="preserve"> </w:t>
            </w:r>
            <w:proofErr w:type="spellStart"/>
            <w:r w:rsidRPr="008C6E13">
              <w:rPr>
                <w:bCs w:val="0"/>
                <w:sz w:val="28"/>
                <w:szCs w:val="28"/>
              </w:rPr>
              <w:t>іс-шаралар</w:t>
            </w:r>
            <w:proofErr w:type="spellEnd"/>
          </w:p>
        </w:tc>
        <w:tc>
          <w:tcPr>
            <w:tcW w:w="2551" w:type="dxa"/>
          </w:tcPr>
          <w:p w:rsidR="001E7DE5" w:rsidRPr="008C6E13" w:rsidRDefault="008C6E13" w:rsidP="008C6E13">
            <w:pPr>
              <w:pStyle w:val="30"/>
              <w:shd w:val="clear" w:color="auto" w:fill="auto"/>
              <w:spacing w:before="0" w:line="240" w:lineRule="auto"/>
              <w:jc w:val="center"/>
              <w:rPr>
                <w:bCs w:val="0"/>
                <w:sz w:val="28"/>
                <w:szCs w:val="28"/>
              </w:rPr>
            </w:pPr>
            <w:proofErr w:type="spellStart"/>
            <w:r w:rsidRPr="008C6E13">
              <w:rPr>
                <w:bCs w:val="0"/>
                <w:sz w:val="28"/>
                <w:szCs w:val="28"/>
              </w:rPr>
              <w:t>Аяқтау</w:t>
            </w:r>
            <w:proofErr w:type="spellEnd"/>
            <w:r w:rsidRPr="008C6E13">
              <w:rPr>
                <w:bCs w:val="0"/>
                <w:sz w:val="28"/>
                <w:szCs w:val="28"/>
              </w:rPr>
              <w:t xml:space="preserve"> </w:t>
            </w:r>
            <w:proofErr w:type="spellStart"/>
            <w:r w:rsidRPr="008C6E13">
              <w:rPr>
                <w:bCs w:val="0"/>
                <w:sz w:val="28"/>
                <w:szCs w:val="28"/>
              </w:rPr>
              <w:t>нысаны</w:t>
            </w:r>
            <w:proofErr w:type="spellEnd"/>
          </w:p>
        </w:tc>
        <w:tc>
          <w:tcPr>
            <w:tcW w:w="2835" w:type="dxa"/>
          </w:tcPr>
          <w:p w:rsidR="001E7DE5" w:rsidRPr="008C6E13" w:rsidRDefault="008C6E13" w:rsidP="00110EF6">
            <w:pPr>
              <w:pStyle w:val="30"/>
              <w:shd w:val="clear" w:color="auto" w:fill="auto"/>
              <w:spacing w:before="0" w:line="240" w:lineRule="auto"/>
              <w:jc w:val="center"/>
              <w:rPr>
                <w:bCs w:val="0"/>
                <w:sz w:val="28"/>
                <w:szCs w:val="28"/>
              </w:rPr>
            </w:pPr>
            <w:r w:rsidRPr="008C6E13">
              <w:rPr>
                <w:bCs w:val="0"/>
                <w:sz w:val="28"/>
                <w:szCs w:val="28"/>
              </w:rPr>
              <w:t> </w:t>
            </w:r>
            <w:proofErr w:type="spellStart"/>
            <w:r w:rsidRPr="008C6E13">
              <w:rPr>
                <w:bCs w:val="0"/>
                <w:sz w:val="28"/>
                <w:szCs w:val="28"/>
              </w:rPr>
              <w:t>Жауапты</w:t>
            </w:r>
            <w:proofErr w:type="spellEnd"/>
            <w:r w:rsidRPr="008C6E13">
              <w:rPr>
                <w:bCs w:val="0"/>
                <w:sz w:val="28"/>
                <w:szCs w:val="28"/>
              </w:rPr>
              <w:t xml:space="preserve"> </w:t>
            </w:r>
            <w:proofErr w:type="spellStart"/>
            <w:r w:rsidRPr="008C6E13">
              <w:rPr>
                <w:bCs w:val="0"/>
                <w:sz w:val="28"/>
                <w:szCs w:val="28"/>
              </w:rPr>
              <w:t>орындаушылар</w:t>
            </w:r>
            <w:proofErr w:type="spellEnd"/>
          </w:p>
        </w:tc>
        <w:tc>
          <w:tcPr>
            <w:tcW w:w="1559" w:type="dxa"/>
          </w:tcPr>
          <w:p w:rsidR="001E7DE5" w:rsidRPr="008C6E13" w:rsidRDefault="008C6E13" w:rsidP="00110EF6">
            <w:pPr>
              <w:pStyle w:val="30"/>
              <w:shd w:val="clear" w:color="auto" w:fill="auto"/>
              <w:spacing w:before="0" w:line="240" w:lineRule="auto"/>
              <w:jc w:val="center"/>
              <w:rPr>
                <w:bCs w:val="0"/>
                <w:sz w:val="28"/>
                <w:szCs w:val="28"/>
              </w:rPr>
            </w:pPr>
            <w:proofErr w:type="spellStart"/>
            <w:r w:rsidRPr="008C6E13">
              <w:rPr>
                <w:bCs w:val="0"/>
                <w:sz w:val="28"/>
                <w:szCs w:val="28"/>
              </w:rPr>
              <w:t>Орындау</w:t>
            </w:r>
            <w:proofErr w:type="spellEnd"/>
            <w:r w:rsidRPr="008C6E13">
              <w:rPr>
                <w:bCs w:val="0"/>
                <w:sz w:val="28"/>
                <w:szCs w:val="28"/>
              </w:rPr>
              <w:t xml:space="preserve"> </w:t>
            </w:r>
            <w:proofErr w:type="spellStart"/>
            <w:r w:rsidRPr="008C6E13">
              <w:rPr>
                <w:bCs w:val="0"/>
                <w:sz w:val="28"/>
                <w:szCs w:val="28"/>
              </w:rPr>
              <w:t>мерзімі</w:t>
            </w:r>
            <w:proofErr w:type="spellEnd"/>
          </w:p>
        </w:tc>
      </w:tr>
      <w:tr w:rsidR="006B54E2" w:rsidRPr="00183877" w:rsidTr="00D36464">
        <w:trPr>
          <w:trHeight w:val="1260"/>
        </w:trPr>
        <w:tc>
          <w:tcPr>
            <w:tcW w:w="709" w:type="dxa"/>
          </w:tcPr>
          <w:p w:rsidR="001E7DE5" w:rsidRPr="00183877" w:rsidRDefault="00A56109" w:rsidP="00110EF6">
            <w:pPr>
              <w:pStyle w:val="30"/>
              <w:shd w:val="clear" w:color="auto" w:fill="auto"/>
              <w:spacing w:before="0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1E7DE5" w:rsidRPr="00A777E8" w:rsidRDefault="00A777E8" w:rsidP="00A777E8">
            <w:pPr>
              <w:pBdr>
                <w:bottom w:val="single" w:sz="4" w:space="31" w:color="FFFFFF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Төлем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РММ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міндеттемелерін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жұмыстар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көрсетілген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қызметілер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актілерін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тауарларды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жүкқұжаттарын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кезіндегі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тәуекелдер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жұмыстардың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қызметтердің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жалған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қосу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қызметке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жұмысқа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екі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рет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төлем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сапасыз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арзанырақ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жұмыстарды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қызметтерді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тауарларды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1E7DE5" w:rsidRPr="00A777E8" w:rsidRDefault="00A777E8" w:rsidP="00A777E8">
            <w:pPr>
              <w:pStyle w:val="30"/>
              <w:widowControl/>
              <w:shd w:val="clear" w:color="auto" w:fill="auto"/>
              <w:tabs>
                <w:tab w:val="left" w:pos="601"/>
              </w:tabs>
              <w:spacing w:before="0"/>
              <w:ind w:left="317"/>
              <w:jc w:val="both"/>
              <w:rPr>
                <w:rFonts w:eastAsiaTheme="minorHAnsi"/>
                <w:b w:val="0"/>
                <w:bCs w:val="0"/>
                <w:sz w:val="28"/>
                <w:szCs w:val="28"/>
              </w:rPr>
            </w:pPr>
            <w:r w:rsidRPr="00A777E8">
              <w:rPr>
                <w:rFonts w:eastAsiaTheme="minorHAnsi"/>
                <w:b w:val="0"/>
                <w:bCs w:val="0"/>
                <w:sz w:val="28"/>
                <w:szCs w:val="28"/>
              </w:rPr>
              <w:lastRenderedPageBreak/>
              <w:t>Тауарлардың, жұмыстардың және көрсетілетін қызметтердің техникалық ерекшеліктерге сәйкестігіне бақылауды күшейту.</w:t>
            </w:r>
          </w:p>
        </w:tc>
        <w:tc>
          <w:tcPr>
            <w:tcW w:w="2551" w:type="dxa"/>
          </w:tcPr>
          <w:p w:rsidR="001E7DE5" w:rsidRPr="00A777E8" w:rsidRDefault="00A777E8" w:rsidP="00A777E8">
            <w:pPr>
              <w:pStyle w:val="30"/>
              <w:widowControl/>
              <w:shd w:val="clear" w:color="auto" w:fill="auto"/>
              <w:spacing w:before="0"/>
              <w:jc w:val="both"/>
              <w:rPr>
                <w:rFonts w:eastAsiaTheme="minorHAnsi"/>
                <w:b w:val="0"/>
                <w:bCs w:val="0"/>
                <w:sz w:val="28"/>
                <w:szCs w:val="28"/>
              </w:rPr>
            </w:pPr>
            <w:r w:rsidRPr="00A777E8">
              <w:rPr>
                <w:rFonts w:eastAsiaTheme="minorHAnsi"/>
                <w:b w:val="0"/>
                <w:bCs w:val="0"/>
                <w:sz w:val="28"/>
                <w:szCs w:val="28"/>
              </w:rPr>
              <w:t xml:space="preserve">Мемлекеттік сатып алуға жауапты қызметкерлердің функционалдық міндеттеріне Жеткізуші мен Тапсырыс беруші қол қойған тауарларды жеткізу, жұмыстарды орындау және қызметтерді </w:t>
            </w:r>
            <w:r w:rsidRPr="00A777E8">
              <w:rPr>
                <w:rFonts w:eastAsiaTheme="minorHAnsi"/>
                <w:b w:val="0"/>
                <w:bCs w:val="0"/>
                <w:sz w:val="28"/>
                <w:szCs w:val="28"/>
              </w:rPr>
              <w:lastRenderedPageBreak/>
              <w:t>көрсету туралы растайтын қағаз актіні міндетті түрде қоса тіркеу туралы тармақ енгізу. </w:t>
            </w:r>
          </w:p>
        </w:tc>
        <w:tc>
          <w:tcPr>
            <w:tcW w:w="2835" w:type="dxa"/>
          </w:tcPr>
          <w:p w:rsidR="001E7DE5" w:rsidRPr="00A777E8" w:rsidRDefault="00A777E8" w:rsidP="00A777E8">
            <w:pPr>
              <w:pStyle w:val="30"/>
              <w:widowControl/>
              <w:shd w:val="clear" w:color="auto" w:fill="auto"/>
              <w:spacing w:before="0"/>
              <w:jc w:val="both"/>
              <w:rPr>
                <w:rFonts w:eastAsiaTheme="minorHAnsi"/>
                <w:b w:val="0"/>
                <w:bCs w:val="0"/>
                <w:sz w:val="28"/>
                <w:szCs w:val="28"/>
              </w:rPr>
            </w:pPr>
            <w:r w:rsidRPr="00A777E8">
              <w:rPr>
                <w:rFonts w:eastAsiaTheme="minorHAnsi"/>
                <w:b w:val="0"/>
                <w:bCs w:val="0"/>
                <w:sz w:val="28"/>
                <w:szCs w:val="28"/>
              </w:rPr>
              <w:lastRenderedPageBreak/>
              <w:t> Техникалық инфрақұрылымды дамыту және қаржылық қамтамасыз ету департаменті (ҚҚБ)</w:t>
            </w:r>
          </w:p>
        </w:tc>
        <w:tc>
          <w:tcPr>
            <w:tcW w:w="1559" w:type="dxa"/>
          </w:tcPr>
          <w:p w:rsidR="001E7DE5" w:rsidRPr="00A777E8" w:rsidRDefault="00A777E8" w:rsidP="00A777E8">
            <w:pPr>
              <w:pStyle w:val="30"/>
              <w:widowControl/>
              <w:shd w:val="clear" w:color="auto" w:fill="auto"/>
              <w:spacing w:before="0"/>
              <w:jc w:val="center"/>
              <w:rPr>
                <w:rFonts w:eastAsiaTheme="minorHAnsi"/>
                <w:b w:val="0"/>
                <w:bCs w:val="0"/>
                <w:sz w:val="28"/>
                <w:szCs w:val="28"/>
              </w:rPr>
            </w:pPr>
            <w:r w:rsidRPr="00A777E8">
              <w:rPr>
                <w:rFonts w:eastAsiaTheme="minorHAnsi"/>
                <w:b w:val="0"/>
                <w:bCs w:val="0"/>
                <w:sz w:val="28"/>
                <w:szCs w:val="28"/>
              </w:rPr>
              <w:t xml:space="preserve"> 2027 </w:t>
            </w:r>
            <w:proofErr w:type="spellStart"/>
            <w:r w:rsidRPr="00A777E8">
              <w:rPr>
                <w:rFonts w:eastAsiaTheme="minorHAnsi"/>
                <w:b w:val="0"/>
                <w:bCs w:val="0"/>
                <w:sz w:val="28"/>
                <w:szCs w:val="28"/>
              </w:rPr>
              <w:t>жыл</w:t>
            </w:r>
            <w:proofErr w:type="spellEnd"/>
          </w:p>
        </w:tc>
      </w:tr>
      <w:tr w:rsidR="00183877" w:rsidRPr="00183877" w:rsidTr="00D36464">
        <w:trPr>
          <w:trHeight w:val="3247"/>
        </w:trPr>
        <w:tc>
          <w:tcPr>
            <w:tcW w:w="709" w:type="dxa"/>
          </w:tcPr>
          <w:p w:rsidR="00183877" w:rsidRPr="00183877" w:rsidRDefault="00D36464" w:rsidP="00110EF6">
            <w:pPr>
              <w:pStyle w:val="30"/>
              <w:shd w:val="clear" w:color="auto" w:fill="auto"/>
              <w:spacing w:before="0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2</w:t>
            </w:r>
          </w:p>
        </w:tc>
        <w:tc>
          <w:tcPr>
            <w:tcW w:w="3969" w:type="dxa"/>
          </w:tcPr>
          <w:p w:rsidR="00183877" w:rsidRPr="00A777E8" w:rsidRDefault="00A777E8" w:rsidP="00A777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Салықтық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тексерулер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Нұсқаманы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табыстау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салықтық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зерттеп-қарауды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мүмкін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еместігі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183877" w:rsidRPr="00A777E8" w:rsidRDefault="00A777E8" w:rsidP="00A777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 Салықтық тексеру жүргізу кезінде нұсқамаларды уақытылы табыстамау және салықтық зерттеп-қарау шеңберінде қамтамасыз ету шараларын қолданбау (салық төлеушіге (салық агентіне) нұсқаманы, салықтық тексерудің алдын ала актісін, салықтық тексеру актісін, мүлікке билік етуді шектеу туралы шешімді және (немесе) тізімдеме актісін табыстау).</w:t>
            </w:r>
          </w:p>
        </w:tc>
        <w:tc>
          <w:tcPr>
            <w:tcW w:w="2551" w:type="dxa"/>
          </w:tcPr>
          <w:p w:rsidR="00183877" w:rsidRPr="00A777E8" w:rsidRDefault="00A777E8" w:rsidP="00A777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Салық кодексіне өзгерістер мен толықтырулар енгізу. </w:t>
            </w:r>
          </w:p>
        </w:tc>
        <w:tc>
          <w:tcPr>
            <w:tcW w:w="2835" w:type="dxa"/>
          </w:tcPr>
          <w:p w:rsidR="00183877" w:rsidRPr="00183877" w:rsidRDefault="00A777E8" w:rsidP="00A777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Аудит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департаменті</w:t>
            </w:r>
            <w:proofErr w:type="spellEnd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 (СӘБ)</w:t>
            </w:r>
          </w:p>
        </w:tc>
        <w:tc>
          <w:tcPr>
            <w:tcW w:w="1559" w:type="dxa"/>
          </w:tcPr>
          <w:p w:rsidR="00183877" w:rsidRPr="00A777E8" w:rsidRDefault="00A777E8" w:rsidP="00A777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7E8">
              <w:rPr>
                <w:rFonts w:ascii="Times New Roman" w:hAnsi="Times New Roman" w:cs="Times New Roman"/>
                <w:sz w:val="28"/>
                <w:szCs w:val="28"/>
              </w:rPr>
              <w:t xml:space="preserve"> 2027 </w:t>
            </w:r>
            <w:proofErr w:type="spellStart"/>
            <w:r w:rsidRPr="00A777E8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</w:p>
        </w:tc>
      </w:tr>
      <w:tr w:rsidR="00DA7307" w:rsidRPr="00183877" w:rsidTr="00D36464">
        <w:trPr>
          <w:trHeight w:val="5513"/>
        </w:trPr>
        <w:tc>
          <w:tcPr>
            <w:tcW w:w="709" w:type="dxa"/>
          </w:tcPr>
          <w:p w:rsidR="00DA7307" w:rsidRPr="00183877" w:rsidRDefault="00D36464" w:rsidP="00110EF6">
            <w:pPr>
              <w:pStyle w:val="30"/>
              <w:shd w:val="clear" w:color="auto" w:fill="auto"/>
              <w:spacing w:before="0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</w:t>
            </w:r>
          </w:p>
        </w:tc>
        <w:tc>
          <w:tcPr>
            <w:tcW w:w="3969" w:type="dxa"/>
          </w:tcPr>
          <w:p w:rsidR="00DA7307" w:rsidRPr="00A777E8" w:rsidRDefault="00A777E8" w:rsidP="00A777E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7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Камералдық бақылау бойынша орындалмаған немесе ішінара орындалған хабарламалардың салық төлеушілерді салықтық тексеруге іріктеу жүйесіне автоматты түрде өтпеуі.</w:t>
            </w:r>
          </w:p>
        </w:tc>
        <w:tc>
          <w:tcPr>
            <w:tcW w:w="3119" w:type="dxa"/>
          </w:tcPr>
          <w:p w:rsidR="00DA7307" w:rsidRPr="00A777E8" w:rsidRDefault="00A777E8" w:rsidP="00A777E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7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 факторын болдырмауға бағытталған салық төлеушілерді тексеруге іріктеу тетігін енгізу: камералдық бақылаудың орындалмаған немесе ішінара орындалған хабарламалары бойынша тексеруге іріктеу мақсатында салық төлеушілер санаттарын қалыптастыру.</w:t>
            </w:r>
          </w:p>
        </w:tc>
        <w:tc>
          <w:tcPr>
            <w:tcW w:w="2551" w:type="dxa"/>
          </w:tcPr>
          <w:p w:rsidR="00DA7307" w:rsidRPr="00A777E8" w:rsidRDefault="00AC5C57" w:rsidP="00A777E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7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777E8" w:rsidRPr="00A77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Smart Data Finance (SDF) бағдарламасына автоматтандырылған тәуекелге бағдарланған модельді енгізу.</w:t>
            </w:r>
            <w:r w:rsidR="00510C88" w:rsidRPr="00A77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77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DA7307" w:rsidRPr="00A777E8" w:rsidRDefault="00A777E8" w:rsidP="00212D0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7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Салықт</w:t>
            </w:r>
            <w:r w:rsidR="00212D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ық әкімшілендіру департаменті (ҚМБ</w:t>
            </w:r>
            <w:r w:rsidRPr="00A77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559" w:type="dxa"/>
          </w:tcPr>
          <w:p w:rsidR="00DA7307" w:rsidRPr="00A777E8" w:rsidRDefault="00A777E8" w:rsidP="00A777E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7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желтоқсан</w:t>
            </w:r>
          </w:p>
        </w:tc>
      </w:tr>
      <w:tr w:rsidR="00EB69DC" w:rsidRPr="00EB69DC" w:rsidTr="00D36464">
        <w:tc>
          <w:tcPr>
            <w:tcW w:w="709" w:type="dxa"/>
          </w:tcPr>
          <w:p w:rsidR="00EB69DC" w:rsidRPr="00183877" w:rsidRDefault="00EB69DC" w:rsidP="00EB69DC">
            <w:pPr>
              <w:pStyle w:val="30"/>
              <w:shd w:val="clear" w:color="auto" w:fill="auto"/>
              <w:spacing w:before="0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EB69DC" w:rsidRPr="00EB69DC" w:rsidRDefault="00EB69DC" w:rsidP="00EB69DC">
            <w:pPr>
              <w:widowControl w:val="0"/>
              <w:pBdr>
                <w:bottom w:val="single" w:sz="4" w:space="31" w:color="FFFFFF"/>
              </w:pBd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69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Құқықтық олқылық. Мемлекеттік кірістер органдарының өндірісіндегі әкімшілік құқық бұзушылықтар туралы істер бойынша заттай дәлелдемелерді сақтау тәртібін реттейтін нормативтік құқықтық актінің болмауы.</w:t>
            </w:r>
          </w:p>
        </w:tc>
        <w:tc>
          <w:tcPr>
            <w:tcW w:w="3119" w:type="dxa"/>
          </w:tcPr>
          <w:p w:rsidR="00EB69DC" w:rsidRPr="00EB69DC" w:rsidRDefault="00EB69DC" w:rsidP="00EB69DC">
            <w:pPr>
              <w:pStyle w:val="30"/>
              <w:shd w:val="clear" w:color="auto" w:fill="auto"/>
              <w:tabs>
                <w:tab w:val="left" w:pos="601"/>
              </w:tabs>
              <w:adjustRightInd w:val="0"/>
              <w:spacing w:before="0"/>
              <w:ind w:left="36"/>
              <w:contextualSpacing/>
              <w:jc w:val="both"/>
              <w:rPr>
                <w:rFonts w:eastAsiaTheme="minorHAnsi"/>
                <w:b w:val="0"/>
                <w:bCs w:val="0"/>
                <w:sz w:val="28"/>
                <w:szCs w:val="28"/>
                <w:lang w:val="kk-KZ"/>
              </w:rPr>
            </w:pPr>
            <w:r w:rsidRPr="00EB69DC">
              <w:rPr>
                <w:rFonts w:eastAsiaTheme="minorHAnsi"/>
                <w:b w:val="0"/>
                <w:bCs w:val="0"/>
                <w:sz w:val="28"/>
                <w:szCs w:val="28"/>
                <w:lang w:val="kk-KZ"/>
              </w:rPr>
              <w:t>Мемлекеттік кірістердің аумақтық органдарына түсіндіру сипатындағы ақпарат жолдау, белгілі бір қағидаларды немесе әдістемелік ұсынымдарды әзірлеу.</w:t>
            </w:r>
          </w:p>
        </w:tc>
        <w:tc>
          <w:tcPr>
            <w:tcW w:w="2551" w:type="dxa"/>
          </w:tcPr>
          <w:p w:rsidR="00EB69DC" w:rsidRPr="00EB69DC" w:rsidRDefault="00EB69DC" w:rsidP="00EB69DC">
            <w:pPr>
              <w:pStyle w:val="30"/>
              <w:shd w:val="clear" w:color="auto" w:fill="auto"/>
              <w:adjustRightInd w:val="0"/>
              <w:spacing w:before="0"/>
              <w:contextualSpacing/>
              <w:jc w:val="both"/>
              <w:rPr>
                <w:rFonts w:eastAsiaTheme="minorHAnsi"/>
                <w:b w:val="0"/>
                <w:bCs w:val="0"/>
                <w:sz w:val="28"/>
                <w:szCs w:val="28"/>
                <w:lang w:val="kk-KZ"/>
              </w:rPr>
            </w:pPr>
            <w:r w:rsidRPr="00EB69DC">
              <w:rPr>
                <w:rFonts w:eastAsiaTheme="minorHAnsi"/>
                <w:b w:val="0"/>
                <w:bCs w:val="0"/>
                <w:sz w:val="28"/>
                <w:szCs w:val="28"/>
                <w:lang w:val="kk-KZ"/>
              </w:rPr>
              <w:t>Мемлекеттік кірістер органдарының өндірісіндегі әкімшілік құқық бұзушылықтар туралы істер бойынша заттай дәлелдемелерді сақтау және есепке алу жөніндегі НҚА әзірлеу.</w:t>
            </w:r>
          </w:p>
        </w:tc>
        <w:tc>
          <w:tcPr>
            <w:tcW w:w="2835" w:type="dxa"/>
          </w:tcPr>
          <w:p w:rsidR="00EB69DC" w:rsidRPr="00EB69DC" w:rsidRDefault="00EB69DC" w:rsidP="00EB69DC">
            <w:pPr>
              <w:widowControl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69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Заң басқармасы, Кедендік бақылау департаменті</w:t>
            </w:r>
            <w:r w:rsidR="006343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(КОБ)</w:t>
            </w:r>
          </w:p>
        </w:tc>
        <w:tc>
          <w:tcPr>
            <w:tcW w:w="1559" w:type="dxa"/>
          </w:tcPr>
          <w:p w:rsidR="00EB69DC" w:rsidRPr="00EB69DC" w:rsidRDefault="00EB69DC" w:rsidP="00EB69DC">
            <w:pPr>
              <w:widowControl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69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2027 жыл</w:t>
            </w:r>
          </w:p>
        </w:tc>
      </w:tr>
      <w:tr w:rsidR="00723635" w:rsidRPr="00183877" w:rsidTr="00D36464">
        <w:tc>
          <w:tcPr>
            <w:tcW w:w="709" w:type="dxa"/>
          </w:tcPr>
          <w:p w:rsidR="00723635" w:rsidRDefault="00D36464" w:rsidP="00110EF6">
            <w:pPr>
              <w:pStyle w:val="30"/>
              <w:shd w:val="clear" w:color="auto" w:fill="auto"/>
              <w:spacing w:before="0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723635" w:rsidRPr="00EB69DC" w:rsidRDefault="00EB69DC" w:rsidP="00D36464">
            <w:pPr>
              <w:widowControl w:val="0"/>
              <w:pBdr>
                <w:bottom w:val="single" w:sz="4" w:space="31" w:color="FFFFFF"/>
              </w:pBd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69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 Шартты түрде шығарылған </w:t>
            </w:r>
            <w:r w:rsidRPr="00EB69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тауарларды бақылау. </w:t>
            </w:r>
          </w:p>
        </w:tc>
        <w:tc>
          <w:tcPr>
            <w:tcW w:w="3119" w:type="dxa"/>
          </w:tcPr>
          <w:p w:rsidR="00723635" w:rsidRPr="00EB69DC" w:rsidRDefault="00EB69DC" w:rsidP="001C71E1">
            <w:pPr>
              <w:pBdr>
                <w:bottom w:val="single" w:sz="4" w:space="31" w:color="FFFFFF"/>
              </w:pBd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69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«Keden» АЖ-ны шартты түрде </w:t>
            </w:r>
            <w:r w:rsidRPr="00EB69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шығарылған тауарларды бақылау бөлігінде жетілдіру (техникалық реттеу). Сәйкестікті растау органдары бергеннен кейін ДТ-ға сәйкестік құжатын сұраусыз КДТ беру және қоса тіркеу.</w:t>
            </w:r>
          </w:p>
        </w:tc>
        <w:tc>
          <w:tcPr>
            <w:tcW w:w="2551" w:type="dxa"/>
          </w:tcPr>
          <w:p w:rsidR="00723635" w:rsidRPr="00EB69DC" w:rsidRDefault="00EB69DC" w:rsidP="00110EF6">
            <w:pPr>
              <w:pStyle w:val="30"/>
              <w:shd w:val="clear" w:color="auto" w:fill="auto"/>
              <w:spacing w:before="0"/>
              <w:jc w:val="both"/>
              <w:rPr>
                <w:rFonts w:eastAsiaTheme="minorHAnsi"/>
                <w:b w:val="0"/>
                <w:bCs w:val="0"/>
                <w:sz w:val="28"/>
                <w:szCs w:val="28"/>
                <w:lang w:val="kk-KZ"/>
              </w:rPr>
            </w:pPr>
            <w:r w:rsidRPr="00EB69DC">
              <w:rPr>
                <w:rFonts w:eastAsiaTheme="minorHAnsi"/>
                <w:b w:val="0"/>
                <w:bCs w:val="0"/>
                <w:sz w:val="28"/>
                <w:szCs w:val="28"/>
                <w:lang w:val="kk-KZ"/>
              </w:rPr>
              <w:lastRenderedPageBreak/>
              <w:t>«Keden» АЖ-на өзгерістер енгізу.  </w:t>
            </w:r>
          </w:p>
        </w:tc>
        <w:tc>
          <w:tcPr>
            <w:tcW w:w="2835" w:type="dxa"/>
          </w:tcPr>
          <w:p w:rsidR="00723635" w:rsidRPr="00212D09" w:rsidRDefault="00EB69DC" w:rsidP="00212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9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Кедендік бақылау департаменті</w:t>
            </w:r>
            <w:r w:rsidR="00212D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(КОБ)</w:t>
            </w:r>
          </w:p>
        </w:tc>
        <w:tc>
          <w:tcPr>
            <w:tcW w:w="1559" w:type="dxa"/>
          </w:tcPr>
          <w:p w:rsidR="00723635" w:rsidRPr="00EB69DC" w:rsidRDefault="00D94B01" w:rsidP="00110EF6">
            <w:pPr>
              <w:pStyle w:val="30"/>
              <w:shd w:val="clear" w:color="auto" w:fill="auto"/>
              <w:spacing w:before="0"/>
              <w:jc w:val="center"/>
              <w:rPr>
                <w:rFonts w:eastAsiaTheme="minorHAnsi"/>
                <w:b w:val="0"/>
                <w:bCs w:val="0"/>
                <w:sz w:val="28"/>
                <w:szCs w:val="28"/>
                <w:lang w:val="kk-KZ"/>
              </w:rPr>
            </w:pPr>
            <w:r w:rsidRPr="00A777E8">
              <w:rPr>
                <w:rFonts w:eastAsiaTheme="minorHAnsi"/>
                <w:b w:val="0"/>
                <w:bCs w:val="0"/>
                <w:sz w:val="28"/>
                <w:szCs w:val="28"/>
              </w:rPr>
              <w:t> 2027 жыл</w:t>
            </w:r>
            <w:bookmarkStart w:id="0" w:name="_GoBack"/>
            <w:bookmarkEnd w:id="0"/>
          </w:p>
        </w:tc>
      </w:tr>
      <w:tr w:rsidR="00723635" w:rsidRPr="00183877" w:rsidTr="00D36464">
        <w:tc>
          <w:tcPr>
            <w:tcW w:w="709" w:type="dxa"/>
          </w:tcPr>
          <w:p w:rsidR="00723635" w:rsidRDefault="00D36464" w:rsidP="00110EF6">
            <w:pPr>
              <w:pStyle w:val="30"/>
              <w:shd w:val="clear" w:color="auto" w:fill="auto"/>
              <w:spacing w:before="0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6</w:t>
            </w:r>
          </w:p>
        </w:tc>
        <w:tc>
          <w:tcPr>
            <w:tcW w:w="3969" w:type="dxa"/>
          </w:tcPr>
          <w:p w:rsidR="00723635" w:rsidRPr="00EB69DC" w:rsidRDefault="00EB69DC" w:rsidP="00723635">
            <w:pPr>
              <w:widowControl w:val="0"/>
              <w:pBdr>
                <w:bottom w:val="single" w:sz="4" w:space="31" w:color="FFFFFF"/>
              </w:pBdr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69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Халықаралық тасымалдау көлік құралын кедендік пломбалармен және мөрлермен тауарларды тасымалдауға жіберу туралы куәлік беру. </w:t>
            </w:r>
          </w:p>
        </w:tc>
        <w:tc>
          <w:tcPr>
            <w:tcW w:w="3119" w:type="dxa"/>
          </w:tcPr>
          <w:p w:rsidR="00723635" w:rsidRPr="00EB69DC" w:rsidRDefault="00EB69DC" w:rsidP="001C71E1">
            <w:pPr>
              <w:pBdr>
                <w:bottom w:val="single" w:sz="4" w:space="31" w:color="FFFFFF"/>
              </w:pBd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69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Еуразиялық экономикалық комиссия Алқасының 2026 жылғы 17 ақпандағы №15 шешімінің нормаларына сәйкестендіру.</w:t>
            </w:r>
          </w:p>
        </w:tc>
        <w:tc>
          <w:tcPr>
            <w:tcW w:w="2551" w:type="dxa"/>
          </w:tcPr>
          <w:p w:rsidR="00723635" w:rsidRPr="00EB69DC" w:rsidRDefault="00EB69DC" w:rsidP="00110EF6">
            <w:pPr>
              <w:pStyle w:val="30"/>
              <w:shd w:val="clear" w:color="auto" w:fill="auto"/>
              <w:spacing w:before="0"/>
              <w:jc w:val="both"/>
              <w:rPr>
                <w:rFonts w:eastAsiaTheme="minorHAnsi"/>
                <w:b w:val="0"/>
                <w:bCs w:val="0"/>
                <w:sz w:val="28"/>
                <w:szCs w:val="28"/>
                <w:lang w:val="kk-KZ"/>
              </w:rPr>
            </w:pPr>
            <w:r w:rsidRPr="00EB69DC">
              <w:rPr>
                <w:rFonts w:eastAsiaTheme="minorHAnsi"/>
                <w:b w:val="0"/>
                <w:bCs w:val="0"/>
                <w:sz w:val="28"/>
                <w:szCs w:val="28"/>
                <w:lang w:val="kk-KZ"/>
              </w:rPr>
              <w:t>Қазақстан Республикасы Қаржы министрі міндетін атқарушының 2020 жылғы 10 шілдедегі №665 бұйрығына 13-қосымшаға өзгерістер енгізу. </w:t>
            </w:r>
          </w:p>
        </w:tc>
        <w:tc>
          <w:tcPr>
            <w:tcW w:w="2835" w:type="dxa"/>
          </w:tcPr>
          <w:p w:rsidR="00723635" w:rsidRPr="00EB69DC" w:rsidRDefault="00EB69DC" w:rsidP="00212D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69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Кедендік бақылау департаменті</w:t>
            </w:r>
            <w:r w:rsidR="00212D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(КОБ)</w:t>
            </w:r>
          </w:p>
        </w:tc>
        <w:tc>
          <w:tcPr>
            <w:tcW w:w="1559" w:type="dxa"/>
          </w:tcPr>
          <w:p w:rsidR="00723635" w:rsidRPr="00EB69DC" w:rsidRDefault="00EB69DC" w:rsidP="00110EF6">
            <w:pPr>
              <w:pStyle w:val="30"/>
              <w:shd w:val="clear" w:color="auto" w:fill="auto"/>
              <w:spacing w:before="0"/>
              <w:jc w:val="center"/>
              <w:rPr>
                <w:rFonts w:eastAsiaTheme="minorHAnsi"/>
                <w:b w:val="0"/>
                <w:bCs w:val="0"/>
                <w:sz w:val="28"/>
                <w:szCs w:val="28"/>
                <w:lang w:val="kk-KZ"/>
              </w:rPr>
            </w:pPr>
            <w:r w:rsidRPr="00EB69DC">
              <w:rPr>
                <w:rFonts w:eastAsiaTheme="minorHAnsi"/>
                <w:b w:val="0"/>
                <w:bCs w:val="0"/>
                <w:sz w:val="28"/>
                <w:szCs w:val="28"/>
                <w:lang w:val="kk-KZ"/>
              </w:rPr>
              <w:t>2026 жылғы IV тоқсан</w:t>
            </w:r>
          </w:p>
        </w:tc>
      </w:tr>
    </w:tbl>
    <w:p w:rsidR="00003973" w:rsidRDefault="00003973"/>
    <w:p w:rsidR="00003973" w:rsidRDefault="00003973" w:rsidP="00003973"/>
    <w:sectPr w:rsidR="00003973" w:rsidSect="008C6E13">
      <w:headerReference w:type="default" r:id="rId7"/>
      <w:pgSz w:w="16838" w:h="11906" w:orient="landscape"/>
      <w:pgMar w:top="851" w:right="1134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E08" w:rsidRDefault="00777E08" w:rsidP="00F80B2E">
      <w:pPr>
        <w:spacing w:after="0" w:line="240" w:lineRule="auto"/>
      </w:pPr>
      <w:r>
        <w:separator/>
      </w:r>
    </w:p>
  </w:endnote>
  <w:endnote w:type="continuationSeparator" w:id="0">
    <w:p w:rsidR="00777E08" w:rsidRDefault="00777E08" w:rsidP="00F80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E08" w:rsidRDefault="00777E08" w:rsidP="00F80B2E">
      <w:pPr>
        <w:spacing w:after="0" w:line="240" w:lineRule="auto"/>
      </w:pPr>
      <w:r>
        <w:separator/>
      </w:r>
    </w:p>
  </w:footnote>
  <w:footnote w:type="continuationSeparator" w:id="0">
    <w:p w:rsidR="00777E08" w:rsidRDefault="00777E08" w:rsidP="00F80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5263435"/>
      <w:docPartObj>
        <w:docPartGallery w:val="Page Numbers (Top of Page)"/>
        <w:docPartUnique/>
      </w:docPartObj>
    </w:sdtPr>
    <w:sdtEndPr/>
    <w:sdtContent>
      <w:p w:rsidR="002C23D7" w:rsidRPr="00A91341" w:rsidRDefault="002C23D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2C23D7" w:rsidRDefault="00D94B01">
        <w:pPr>
          <w:pStyle w:val="a5"/>
          <w:jc w:val="center"/>
        </w:pPr>
      </w:p>
    </w:sdtContent>
  </w:sdt>
  <w:p w:rsidR="00F80B2E" w:rsidRDefault="00F80B2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97E44"/>
    <w:multiLevelType w:val="hybridMultilevel"/>
    <w:tmpl w:val="F0DE37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C6489"/>
    <w:multiLevelType w:val="hybridMultilevel"/>
    <w:tmpl w:val="BC2EBCFE"/>
    <w:lvl w:ilvl="0" w:tplc="F81A897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E3CE8"/>
    <w:multiLevelType w:val="hybridMultilevel"/>
    <w:tmpl w:val="75222C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16913"/>
    <w:multiLevelType w:val="hybridMultilevel"/>
    <w:tmpl w:val="D6C60B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C0648"/>
    <w:multiLevelType w:val="hybridMultilevel"/>
    <w:tmpl w:val="B92EA7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DE5"/>
    <w:rsid w:val="00003973"/>
    <w:rsid w:val="00006815"/>
    <w:rsid w:val="000079F9"/>
    <w:rsid w:val="00067BF5"/>
    <w:rsid w:val="0009305A"/>
    <w:rsid w:val="000C6990"/>
    <w:rsid w:val="000D5728"/>
    <w:rsid w:val="00165F2E"/>
    <w:rsid w:val="0017385D"/>
    <w:rsid w:val="00183877"/>
    <w:rsid w:val="00196EC7"/>
    <w:rsid w:val="001C1824"/>
    <w:rsid w:val="001C71E1"/>
    <w:rsid w:val="001E7DE5"/>
    <w:rsid w:val="001F5082"/>
    <w:rsid w:val="001F751B"/>
    <w:rsid w:val="00212D09"/>
    <w:rsid w:val="0023257A"/>
    <w:rsid w:val="002575BD"/>
    <w:rsid w:val="002A6D48"/>
    <w:rsid w:val="002C23D7"/>
    <w:rsid w:val="002F3527"/>
    <w:rsid w:val="00356AEC"/>
    <w:rsid w:val="003656EE"/>
    <w:rsid w:val="003E2D05"/>
    <w:rsid w:val="00410533"/>
    <w:rsid w:val="004246E7"/>
    <w:rsid w:val="0045661D"/>
    <w:rsid w:val="004D59BA"/>
    <w:rsid w:val="004E49C8"/>
    <w:rsid w:val="004F6104"/>
    <w:rsid w:val="00510C88"/>
    <w:rsid w:val="00531F2C"/>
    <w:rsid w:val="00616A03"/>
    <w:rsid w:val="0062166D"/>
    <w:rsid w:val="00634373"/>
    <w:rsid w:val="00664F49"/>
    <w:rsid w:val="0069385D"/>
    <w:rsid w:val="006B54E2"/>
    <w:rsid w:val="006D6A01"/>
    <w:rsid w:val="00723635"/>
    <w:rsid w:val="00777E08"/>
    <w:rsid w:val="007B7566"/>
    <w:rsid w:val="007E4EDA"/>
    <w:rsid w:val="00807257"/>
    <w:rsid w:val="00816464"/>
    <w:rsid w:val="00816605"/>
    <w:rsid w:val="008221D5"/>
    <w:rsid w:val="00827C49"/>
    <w:rsid w:val="00874DF5"/>
    <w:rsid w:val="0087588B"/>
    <w:rsid w:val="008831E8"/>
    <w:rsid w:val="008C6E13"/>
    <w:rsid w:val="008D4B36"/>
    <w:rsid w:val="00905847"/>
    <w:rsid w:val="00907B52"/>
    <w:rsid w:val="00962FB4"/>
    <w:rsid w:val="00970027"/>
    <w:rsid w:val="00972AC0"/>
    <w:rsid w:val="00976C0F"/>
    <w:rsid w:val="009D4CA0"/>
    <w:rsid w:val="009D7C22"/>
    <w:rsid w:val="00A56109"/>
    <w:rsid w:val="00A7386C"/>
    <w:rsid w:val="00A777E8"/>
    <w:rsid w:val="00A91341"/>
    <w:rsid w:val="00AC5C57"/>
    <w:rsid w:val="00AD40E5"/>
    <w:rsid w:val="00B00610"/>
    <w:rsid w:val="00B8515E"/>
    <w:rsid w:val="00BF663C"/>
    <w:rsid w:val="00C34545"/>
    <w:rsid w:val="00CB4199"/>
    <w:rsid w:val="00D36464"/>
    <w:rsid w:val="00D86540"/>
    <w:rsid w:val="00D94B01"/>
    <w:rsid w:val="00D95FD8"/>
    <w:rsid w:val="00DA7307"/>
    <w:rsid w:val="00DD22CB"/>
    <w:rsid w:val="00DD32B4"/>
    <w:rsid w:val="00E15E24"/>
    <w:rsid w:val="00E376A8"/>
    <w:rsid w:val="00E42876"/>
    <w:rsid w:val="00EB5B37"/>
    <w:rsid w:val="00EB69DC"/>
    <w:rsid w:val="00EB79B4"/>
    <w:rsid w:val="00F041B2"/>
    <w:rsid w:val="00F75256"/>
    <w:rsid w:val="00F80B2E"/>
    <w:rsid w:val="00FB137F"/>
    <w:rsid w:val="00FC390C"/>
    <w:rsid w:val="00FD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5F9649-40E7-480C-90E7-AD7710534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E7DE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E7DE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E7DE5"/>
    <w:pPr>
      <w:widowControl w:val="0"/>
      <w:shd w:val="clear" w:color="auto" w:fill="FFFFFF"/>
      <w:spacing w:after="0" w:line="269" w:lineRule="exac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1E7DE5"/>
    <w:pPr>
      <w:widowControl w:val="0"/>
      <w:shd w:val="clear" w:color="auto" w:fill="FFFFFF"/>
      <w:spacing w:before="1080" w:after="0" w:line="274" w:lineRule="exact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59"/>
    <w:rsid w:val="001E7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7DE5"/>
    <w:pPr>
      <w:widowControl w:val="0"/>
      <w:spacing w:after="0" w:line="240" w:lineRule="auto"/>
      <w:ind w:left="720"/>
      <w:contextualSpacing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5">
    <w:name w:val="header"/>
    <w:basedOn w:val="a"/>
    <w:link w:val="a6"/>
    <w:uiPriority w:val="99"/>
    <w:unhideWhenUsed/>
    <w:rsid w:val="00F80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0B2E"/>
  </w:style>
  <w:style w:type="paragraph" w:styleId="a7">
    <w:name w:val="footer"/>
    <w:basedOn w:val="a"/>
    <w:link w:val="a8"/>
    <w:uiPriority w:val="99"/>
    <w:unhideWhenUsed/>
    <w:rsid w:val="00F80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0B2E"/>
  </w:style>
  <w:style w:type="paragraph" w:styleId="a9">
    <w:name w:val="Balloon Text"/>
    <w:basedOn w:val="a"/>
    <w:link w:val="aa"/>
    <w:uiPriority w:val="99"/>
    <w:semiHidden/>
    <w:unhideWhenUsed/>
    <w:rsid w:val="00A56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61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Чаймуратова Асем Бигумаровна</dc:creator>
  <cp:lastModifiedBy>Шнар Азбергенова Кайруловна</cp:lastModifiedBy>
  <cp:revision>6</cp:revision>
  <cp:lastPrinted>2025-05-22T06:18:00Z</cp:lastPrinted>
  <dcterms:created xsi:type="dcterms:W3CDTF">2026-06-02T06:26:00Z</dcterms:created>
  <dcterms:modified xsi:type="dcterms:W3CDTF">2026-06-02T07:36:00Z</dcterms:modified>
</cp:coreProperties>
</file>