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98F" w:rsidRPr="002D298F" w:rsidRDefault="002D298F" w:rsidP="002D298F">
      <w:pPr>
        <w:spacing w:before="100" w:beforeAutospacing="1" w:after="100" w:afterAutospacing="1" w:line="240" w:lineRule="auto"/>
        <w:jc w:val="both"/>
        <w:outlineLvl w:val="2"/>
        <w:rPr>
          <w:rFonts w:ascii="Times New Roman" w:eastAsia="Times New Roman" w:hAnsi="Times New Roman" w:cs="Times New Roman"/>
          <w:b/>
          <w:bCs/>
          <w:sz w:val="27"/>
          <w:szCs w:val="27"/>
          <w:lang/>
        </w:rPr>
      </w:pPr>
      <w:bookmarkStart w:id="0" w:name="_GoBack"/>
      <w:r w:rsidRPr="002D298F">
        <w:rPr>
          <w:rFonts w:ascii="Times New Roman" w:eastAsia="Times New Roman" w:hAnsi="Times New Roman" w:cs="Times New Roman"/>
          <w:b/>
          <w:bCs/>
          <w:sz w:val="27"/>
          <w:szCs w:val="27"/>
          <w:lang/>
        </w:rPr>
        <w:t>2026 жылғы жалпыға бірдей декларациялау</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 xml:space="preserve">2026 жылы жалпыға бірдей декларациялау тәртібінде маңызды өзгерістер бар. Ең бастысы — </w:t>
      </w:r>
      <w:r w:rsidRPr="002D298F">
        <w:rPr>
          <w:rFonts w:ascii="Times New Roman" w:eastAsia="Times New Roman" w:hAnsi="Times New Roman" w:cs="Times New Roman"/>
          <w:b/>
          <w:bCs/>
          <w:sz w:val="24"/>
          <w:szCs w:val="24"/>
          <w:lang/>
        </w:rPr>
        <w:t>270.00 нысанындағы декларацияны барлық азаматтар жаппай тапсырмайды</w:t>
      </w:r>
      <w:r w:rsidRPr="002D298F">
        <w:rPr>
          <w:rFonts w:ascii="Times New Roman" w:eastAsia="Times New Roman" w:hAnsi="Times New Roman" w:cs="Times New Roman"/>
          <w:sz w:val="24"/>
          <w:szCs w:val="24"/>
          <w:lang/>
        </w:rPr>
        <w:t>. Оны Салық кодексінде белгіленген санаттарға жататын немесе декларация тапсыруға негізі бар жеке тұлғалар ғана ұсынады.</w:t>
      </w:r>
    </w:p>
    <w:p w:rsidR="002D298F" w:rsidRPr="002D298F" w:rsidRDefault="002D298F" w:rsidP="002D298F">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2D298F">
        <w:rPr>
          <w:rFonts w:ascii="Times New Roman" w:eastAsia="Times New Roman" w:hAnsi="Times New Roman" w:cs="Times New Roman"/>
          <w:b/>
          <w:bCs/>
          <w:sz w:val="27"/>
          <w:szCs w:val="27"/>
          <w:lang/>
        </w:rPr>
        <w:t>270.00 нысанын кімдер тапсырады?</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 xml:space="preserve">2026 жылы </w:t>
      </w:r>
      <w:r w:rsidRPr="002D298F">
        <w:rPr>
          <w:rFonts w:ascii="Times New Roman" w:eastAsia="Times New Roman" w:hAnsi="Times New Roman" w:cs="Times New Roman"/>
          <w:b/>
          <w:bCs/>
          <w:sz w:val="24"/>
          <w:szCs w:val="24"/>
          <w:lang/>
        </w:rPr>
        <w:t>Кірістер мен мүлік туралы декларация (270.00 нысаны) 2025 жыл үшін</w:t>
      </w:r>
      <w:r w:rsidRPr="002D298F">
        <w:rPr>
          <w:rFonts w:ascii="Times New Roman" w:eastAsia="Times New Roman" w:hAnsi="Times New Roman" w:cs="Times New Roman"/>
          <w:sz w:val="24"/>
          <w:szCs w:val="24"/>
          <w:lang/>
        </w:rPr>
        <w:t xml:space="preserve"> ұсынылады. Тапсыру мерзімі — </w:t>
      </w:r>
      <w:r w:rsidRPr="002D298F">
        <w:rPr>
          <w:rFonts w:ascii="Times New Roman" w:eastAsia="Times New Roman" w:hAnsi="Times New Roman" w:cs="Times New Roman"/>
          <w:b/>
          <w:bCs/>
          <w:sz w:val="24"/>
          <w:szCs w:val="24"/>
          <w:lang/>
        </w:rPr>
        <w:t>2026 жылғы 15 қыркүйектен кешіктірмей</w:t>
      </w:r>
      <w:r w:rsidRPr="002D298F">
        <w:rPr>
          <w:rFonts w:ascii="Times New Roman" w:eastAsia="Times New Roman" w:hAnsi="Times New Roman" w:cs="Times New Roman"/>
          <w:sz w:val="24"/>
          <w:szCs w:val="24"/>
          <w:lang/>
        </w:rPr>
        <w:t>.</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270.00 нысанын, атап айтқанда, мына тұлғалар тапсыруға міндетті:</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мемлекеттік қызметшілер және оларға теңестірілген адамдар, сондай-ақ олардың жұбайлары;</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банктердің, бағалы қағаздар нарығына қатысушылардың және сақтандыру ұйымдарының ірі қатысушылары және олардың жұбайлары;</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заңды тұлғалардың басшылары;</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 xml:space="preserve">заңды тұлғаның жарғылық капиталындағы қатысу үлесінің (акционерлік қоғам акцияларының) </w:t>
      </w:r>
      <w:r w:rsidRPr="002D298F">
        <w:rPr>
          <w:rFonts w:ascii="Times New Roman" w:eastAsia="Times New Roman" w:hAnsi="Times New Roman" w:cs="Times New Roman"/>
          <w:b/>
          <w:bCs/>
          <w:sz w:val="24"/>
          <w:szCs w:val="24"/>
          <w:lang/>
        </w:rPr>
        <w:t>10%-дан астамын</w:t>
      </w:r>
      <w:r w:rsidRPr="002D298F">
        <w:rPr>
          <w:rFonts w:ascii="Times New Roman" w:eastAsia="Times New Roman" w:hAnsi="Times New Roman" w:cs="Times New Roman"/>
          <w:sz w:val="24"/>
          <w:szCs w:val="24"/>
          <w:lang/>
        </w:rPr>
        <w:t xml:space="preserve"> иеленетін құрылтайшылар (қатысушылар), сондай-ақ олардың резидент жұбайлары;</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жеке практикамен айналысатын тұлғалар: нотариустар, адвокаттар, жеке сот орындаушылары, медиаторлар және т.б.;</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жеке кәсіпкердің кәсіпкерлік кірістерін қоспағанда, дербес салық салуға жататын кіріс алған жеке тұлғалар;</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 xml:space="preserve">шетелдік банктердегі шоттарында жиынтық сомасы </w:t>
      </w:r>
      <w:r w:rsidRPr="002D298F">
        <w:rPr>
          <w:rFonts w:ascii="Times New Roman" w:eastAsia="Times New Roman" w:hAnsi="Times New Roman" w:cs="Times New Roman"/>
          <w:b/>
          <w:bCs/>
          <w:sz w:val="24"/>
          <w:szCs w:val="24"/>
          <w:lang/>
        </w:rPr>
        <w:t>1 000 АЕК-тен асатын</w:t>
      </w:r>
      <w:r w:rsidRPr="002D298F">
        <w:rPr>
          <w:rFonts w:ascii="Times New Roman" w:eastAsia="Times New Roman" w:hAnsi="Times New Roman" w:cs="Times New Roman"/>
          <w:sz w:val="24"/>
          <w:szCs w:val="24"/>
          <w:lang/>
        </w:rPr>
        <w:t xml:space="preserve"> ақшасы бар тұлғалар;</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Қазақстан Республикасынан тыс жерде мүлкі және өзге де тиісті активтері бар тұлғалар;</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цифрлық активтары бар тұлғалар;</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 xml:space="preserve">2025 жылы жиынтық құны </w:t>
      </w:r>
      <w:r w:rsidRPr="002D298F">
        <w:rPr>
          <w:rFonts w:ascii="Times New Roman" w:eastAsia="Times New Roman" w:hAnsi="Times New Roman" w:cs="Times New Roman"/>
          <w:b/>
          <w:bCs/>
          <w:sz w:val="24"/>
          <w:szCs w:val="24"/>
          <w:lang/>
        </w:rPr>
        <w:t>20 000 АЕК-тен асатын мүлік сатып алған</w:t>
      </w:r>
      <w:r w:rsidRPr="002D298F">
        <w:rPr>
          <w:rFonts w:ascii="Times New Roman" w:eastAsia="Times New Roman" w:hAnsi="Times New Roman" w:cs="Times New Roman"/>
          <w:sz w:val="24"/>
          <w:szCs w:val="24"/>
          <w:lang/>
        </w:rPr>
        <w:t xml:space="preserve"> тұлғалар;</w:t>
      </w:r>
    </w:p>
    <w:p w:rsidR="002D298F" w:rsidRPr="002D298F" w:rsidRDefault="002D298F" w:rsidP="002D298F">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салық агентіне өзге де шегерімдердің алдын ала сомасы түріндегі салықтық шегерімдерді қолдану туралы өтініш берген тұлғалар.</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 xml:space="preserve">2025 жылғы АЕК мөлшері — </w:t>
      </w:r>
      <w:r w:rsidRPr="002D298F">
        <w:rPr>
          <w:rFonts w:ascii="Times New Roman" w:eastAsia="Times New Roman" w:hAnsi="Times New Roman" w:cs="Times New Roman"/>
          <w:b/>
          <w:bCs/>
          <w:sz w:val="24"/>
          <w:szCs w:val="24"/>
          <w:lang/>
        </w:rPr>
        <w:t>3 932 теңге</w:t>
      </w:r>
      <w:r w:rsidRPr="002D298F">
        <w:rPr>
          <w:rFonts w:ascii="Times New Roman" w:eastAsia="Times New Roman" w:hAnsi="Times New Roman" w:cs="Times New Roman"/>
          <w:sz w:val="24"/>
          <w:szCs w:val="24"/>
          <w:lang/>
        </w:rPr>
        <w:t xml:space="preserve">. Тиісінше, 20 000 АЕК — </w:t>
      </w:r>
      <w:r w:rsidRPr="002D298F">
        <w:rPr>
          <w:rFonts w:ascii="Times New Roman" w:eastAsia="Times New Roman" w:hAnsi="Times New Roman" w:cs="Times New Roman"/>
          <w:b/>
          <w:bCs/>
          <w:sz w:val="24"/>
          <w:szCs w:val="24"/>
          <w:lang/>
        </w:rPr>
        <w:t>78 640 000 теңге</w:t>
      </w:r>
      <w:r w:rsidRPr="002D298F">
        <w:rPr>
          <w:rFonts w:ascii="Times New Roman" w:eastAsia="Times New Roman" w:hAnsi="Times New Roman" w:cs="Times New Roman"/>
          <w:sz w:val="24"/>
          <w:szCs w:val="24"/>
          <w:lang/>
        </w:rPr>
        <w:t>.</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Бұл ретте есепті кезеңде сатып алынған мүліктің жиынтық құны ескеріледі. Мұндай мүлікке, атап айтқанда, жылжымайтын мүлік, көлік құралдары мен тіркемелер, заңды тұлғалардың қатысу үлестері, бағалы қағаздар, туынды қаржы құралдары, тұрғын үй құрылысына қатысу үлестері және инвестициялық алтын жатады.</w:t>
      </w:r>
    </w:p>
    <w:p w:rsidR="002D298F" w:rsidRPr="002D298F" w:rsidRDefault="002D298F" w:rsidP="002D298F">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2D298F">
        <w:rPr>
          <w:rFonts w:ascii="Times New Roman" w:eastAsia="Times New Roman" w:hAnsi="Times New Roman" w:cs="Times New Roman"/>
          <w:b/>
          <w:bCs/>
          <w:sz w:val="27"/>
          <w:szCs w:val="27"/>
          <w:lang/>
        </w:rPr>
        <w:t>270.00 нысанында қандай мәліметтер көрсетіледі?</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Декларацияны тапсыру негізіне байланысты онда:</w:t>
      </w:r>
    </w:p>
    <w:p w:rsidR="002D298F" w:rsidRPr="002D298F" w:rsidRDefault="002D298F" w:rsidP="002D298F">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жеке тұлға дербес салық салуға тиіс кірістер;</w:t>
      </w:r>
    </w:p>
    <w:p w:rsidR="002D298F" w:rsidRPr="002D298F" w:rsidRDefault="002D298F" w:rsidP="002D298F">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салықтық шегерімдер;</w:t>
      </w:r>
    </w:p>
    <w:p w:rsidR="002D298F" w:rsidRPr="002D298F" w:rsidRDefault="002D298F" w:rsidP="002D298F">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белгілі бір мүлікті сатып алу немесе иеліктен шығару туралы мәліметтер;</w:t>
      </w:r>
    </w:p>
    <w:p w:rsidR="002D298F" w:rsidRPr="002D298F" w:rsidRDefault="002D298F" w:rsidP="002D298F">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шетелдегі активтер;</w:t>
      </w:r>
    </w:p>
    <w:p w:rsidR="002D298F" w:rsidRPr="002D298F" w:rsidRDefault="002D298F" w:rsidP="002D298F">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шетелдік банктердегі шоттарда белгіленген шектен асатын ақша;</w:t>
      </w:r>
    </w:p>
    <w:p w:rsidR="002D298F" w:rsidRPr="002D298F" w:rsidRDefault="002D298F" w:rsidP="002D298F">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цифрлық активтер;</w:t>
      </w:r>
    </w:p>
    <w:p w:rsidR="002D298F" w:rsidRPr="002D298F" w:rsidRDefault="002D298F" w:rsidP="002D298F">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lastRenderedPageBreak/>
        <w:t>заңнамада көзделген жағдайларда дебиторлық және кредиторлық берешек;</w:t>
      </w:r>
    </w:p>
    <w:p w:rsidR="002D298F" w:rsidRPr="002D298F" w:rsidRDefault="002D298F" w:rsidP="002D298F">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өзге де тиісті мәліметтер көрсетіледі.</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b/>
          <w:bCs/>
          <w:sz w:val="24"/>
          <w:szCs w:val="24"/>
          <w:lang/>
        </w:rPr>
        <w:t>Жалақы алу фактісінің өзі 270.00 нысанын тапсыру міндетін туындатпайды.</w:t>
      </w:r>
      <w:r w:rsidRPr="002D298F">
        <w:rPr>
          <w:rFonts w:ascii="Times New Roman" w:eastAsia="Times New Roman" w:hAnsi="Times New Roman" w:cs="Times New Roman"/>
          <w:sz w:val="24"/>
          <w:szCs w:val="24"/>
          <w:lang/>
        </w:rPr>
        <w:t xml:space="preserve"> Егер азамат декларация тапсыруға міндетті тұлғалар санатына жатпаса және онда заңнамада белгіленген кірістер, активтер немесе өзге де негіздер болмаса, декларация тапсыру талап етілмейді.</w:t>
      </w:r>
    </w:p>
    <w:p w:rsidR="002D298F" w:rsidRPr="002D298F" w:rsidRDefault="002D298F" w:rsidP="002D298F">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2D298F">
        <w:rPr>
          <w:rFonts w:ascii="Times New Roman" w:eastAsia="Times New Roman" w:hAnsi="Times New Roman" w:cs="Times New Roman"/>
          <w:b/>
          <w:bCs/>
          <w:sz w:val="27"/>
          <w:szCs w:val="27"/>
          <w:lang/>
        </w:rPr>
        <w:t>2026 жылдан бастап маңызды өзгеріс</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Бұған дейін 250.00 нысанындағы декларацияны тапсырған тұлға кейіннен жыл сайын 270.00 нысанын тапсыруы қажет деген түсінік қалыптасқан болатын.</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b/>
          <w:bCs/>
          <w:sz w:val="24"/>
          <w:szCs w:val="24"/>
          <w:lang/>
        </w:rPr>
        <w:t>2026 жылдан бастап бұрын 250.00 нысанын тапсырған фактінің өзі 270.00 нысанын жыл сайын тапсыру үшін дербес негіз болып табылмайды.</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270.00 нысаны жаңа Салық кодексінде белгіленген тиісті негіздер болған кезде ғана ұсынылады.</w:t>
      </w:r>
    </w:p>
    <w:p w:rsidR="002D298F" w:rsidRPr="002D298F" w:rsidRDefault="002D298F" w:rsidP="002D298F">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2D298F">
        <w:rPr>
          <w:rFonts w:ascii="Times New Roman" w:eastAsia="Times New Roman" w:hAnsi="Times New Roman" w:cs="Times New Roman"/>
          <w:b/>
          <w:bCs/>
          <w:sz w:val="27"/>
          <w:szCs w:val="27"/>
          <w:lang/>
        </w:rPr>
        <w:t>250.00 нысаны бойынша</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b/>
          <w:bCs/>
          <w:sz w:val="24"/>
          <w:szCs w:val="24"/>
          <w:lang/>
        </w:rPr>
        <w:t>Активтер мен міндеттемелер туралы декларация (250.00 нысаны)</w:t>
      </w:r>
      <w:r w:rsidRPr="002D298F">
        <w:rPr>
          <w:rFonts w:ascii="Times New Roman" w:eastAsia="Times New Roman" w:hAnsi="Times New Roman" w:cs="Times New Roman"/>
          <w:sz w:val="24"/>
          <w:szCs w:val="24"/>
          <w:lang/>
        </w:rPr>
        <w:t xml:space="preserve"> заңнамада тікелей көзделген жағдайларда, оның ішінде сыбайлас жемқорлыққа қарсы, банктік, сақтандыру және бағалы қағаздар нарығы туралы заңнама талаптарына сәйкес ұсынылады.</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 xml:space="preserve">Тапсыру мерзімі — </w:t>
      </w:r>
      <w:r w:rsidRPr="002D298F">
        <w:rPr>
          <w:rFonts w:ascii="Times New Roman" w:eastAsia="Times New Roman" w:hAnsi="Times New Roman" w:cs="Times New Roman"/>
          <w:b/>
          <w:bCs/>
          <w:sz w:val="24"/>
          <w:szCs w:val="24"/>
          <w:lang/>
        </w:rPr>
        <w:t>декларацияны тапсыру міндеті туындаған жылдың 15 қыркүйегінен кешіктірмей</w:t>
      </w:r>
      <w:r w:rsidRPr="002D298F">
        <w:rPr>
          <w:rFonts w:ascii="Times New Roman" w:eastAsia="Times New Roman" w:hAnsi="Times New Roman" w:cs="Times New Roman"/>
          <w:sz w:val="24"/>
          <w:szCs w:val="24"/>
          <w:lang/>
        </w:rPr>
        <w:t>.</w:t>
      </w:r>
    </w:p>
    <w:p w:rsidR="002D298F" w:rsidRPr="002D298F" w:rsidRDefault="002D298F" w:rsidP="002D298F">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2D298F">
        <w:rPr>
          <w:rFonts w:ascii="Times New Roman" w:eastAsia="Times New Roman" w:hAnsi="Times New Roman" w:cs="Times New Roman"/>
          <w:b/>
          <w:bCs/>
          <w:sz w:val="27"/>
          <w:szCs w:val="27"/>
          <w:lang/>
        </w:rPr>
        <w:t>Декларацияны қалай тапсыруға болады?</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Декларацияны электронды түрде:</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b/>
          <w:bCs/>
          <w:sz w:val="24"/>
          <w:szCs w:val="24"/>
          <w:lang/>
        </w:rPr>
        <w:t>Салық төлеушінің кабинеті, eGov, e-Salyq Azamat</w:t>
      </w:r>
      <w:r w:rsidRPr="002D298F">
        <w:rPr>
          <w:rFonts w:ascii="Times New Roman" w:eastAsia="Times New Roman" w:hAnsi="Times New Roman" w:cs="Times New Roman"/>
          <w:sz w:val="24"/>
          <w:szCs w:val="24"/>
          <w:lang/>
        </w:rPr>
        <w:t>, сондай-ақ тиісті банктік мобильді қосымшалар арқылы тапсыруға болады.</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sz w:val="24"/>
          <w:szCs w:val="24"/>
          <w:lang/>
        </w:rPr>
        <w:t>Сонымен қатар декларацияны қағаз түрінде мемлекеттік кірістер органдарына, ХҚКО арқылы немесе пошта арқылы ұсыну мүмкіндігі қарастырылған.</w:t>
      </w:r>
    </w:p>
    <w:p w:rsidR="002D298F" w:rsidRPr="002D298F" w:rsidRDefault="002D298F" w:rsidP="002D298F">
      <w:pPr>
        <w:spacing w:before="100" w:beforeAutospacing="1" w:after="100" w:afterAutospacing="1" w:line="240" w:lineRule="auto"/>
        <w:jc w:val="both"/>
        <w:rPr>
          <w:rFonts w:ascii="Times New Roman" w:eastAsia="Times New Roman" w:hAnsi="Times New Roman" w:cs="Times New Roman"/>
          <w:sz w:val="24"/>
          <w:szCs w:val="24"/>
          <w:lang/>
        </w:rPr>
      </w:pPr>
      <w:r w:rsidRPr="002D298F">
        <w:rPr>
          <w:rFonts w:ascii="Times New Roman" w:eastAsia="Times New Roman" w:hAnsi="Times New Roman" w:cs="Times New Roman"/>
          <w:b/>
          <w:bCs/>
          <w:sz w:val="24"/>
          <w:szCs w:val="24"/>
          <w:lang/>
        </w:rPr>
        <w:t>Еске саламыз: 2025 жыл үшін 270.00 нысанындағы декларацияны тапсыру мерзімі — 2026 жылғы 15 қыркүйекке дейін.</w:t>
      </w:r>
    </w:p>
    <w:bookmarkEnd w:id="0"/>
    <w:p w:rsidR="005B4D40" w:rsidRPr="002D298F" w:rsidRDefault="005B4D40" w:rsidP="002D298F">
      <w:pPr>
        <w:jc w:val="both"/>
      </w:pPr>
    </w:p>
    <w:sectPr w:rsidR="005B4D40" w:rsidRPr="002D29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A45FA8"/>
    <w:multiLevelType w:val="multilevel"/>
    <w:tmpl w:val="1422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B32797"/>
    <w:multiLevelType w:val="multilevel"/>
    <w:tmpl w:val="F064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885738"/>
    <w:multiLevelType w:val="multilevel"/>
    <w:tmpl w:val="A492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196"/>
    <w:rsid w:val="002D298F"/>
    <w:rsid w:val="005B4D40"/>
    <w:rsid w:val="00A67EC4"/>
    <w:rsid w:val="00D1619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ED100-97D8-4F70-8081-2C9B9414D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A67E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67EC4"/>
    <w:rPr>
      <w:rFonts w:ascii="Times New Roman" w:eastAsia="Times New Roman" w:hAnsi="Times New Roman" w:cs="Times New Roman"/>
      <w:b/>
      <w:bCs/>
      <w:sz w:val="27"/>
      <w:szCs w:val="27"/>
    </w:rPr>
  </w:style>
  <w:style w:type="paragraph" w:styleId="a3">
    <w:name w:val="Normal (Web)"/>
    <w:basedOn w:val="a"/>
    <w:uiPriority w:val="99"/>
    <w:semiHidden/>
    <w:unhideWhenUsed/>
    <w:rsid w:val="00A67EC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67EC4"/>
    <w:rPr>
      <w:b/>
      <w:bCs/>
    </w:rPr>
  </w:style>
  <w:style w:type="paragraph" w:customStyle="1" w:styleId="isselectedend">
    <w:name w:val="isselectedend"/>
    <w:basedOn w:val="a"/>
    <w:rsid w:val="002D298F"/>
    <w:pPr>
      <w:spacing w:before="100" w:beforeAutospacing="1" w:after="100" w:afterAutospacing="1" w:line="240" w:lineRule="auto"/>
    </w:pPr>
    <w:rPr>
      <w:rFonts w:ascii="Times New Roman" w:eastAsia="Times New Roman" w:hAnsi="Times New Roman" w:cs="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960857">
      <w:bodyDiv w:val="1"/>
      <w:marLeft w:val="0"/>
      <w:marRight w:val="0"/>
      <w:marTop w:val="0"/>
      <w:marBottom w:val="0"/>
      <w:divBdr>
        <w:top w:val="none" w:sz="0" w:space="0" w:color="auto"/>
        <w:left w:val="none" w:sz="0" w:space="0" w:color="auto"/>
        <w:bottom w:val="none" w:sz="0" w:space="0" w:color="auto"/>
        <w:right w:val="none" w:sz="0" w:space="0" w:color="auto"/>
      </w:divBdr>
    </w:div>
    <w:div w:id="49692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577</Words>
  <Characters>3295</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e.amze</dc:creator>
  <cp:keywords/>
  <dc:description/>
  <cp:lastModifiedBy>e.amze</cp:lastModifiedBy>
  <cp:revision>3</cp:revision>
  <dcterms:created xsi:type="dcterms:W3CDTF">2026-09-10T05:23:00Z</dcterms:created>
  <dcterms:modified xsi:type="dcterms:W3CDTF">2026-09-10T05:27:00Z</dcterms:modified>
</cp:coreProperties>
</file>