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B4886" w14:textId="77777777" w:rsidR="00D35EDD" w:rsidRPr="005C498D" w:rsidRDefault="00D35EDD" w:rsidP="00D35EDD">
      <w:pPr>
        <w:rPr>
          <w:color w:val="000000" w:themeColor="text1"/>
          <w:lang w:val="kk-KZ"/>
        </w:rPr>
      </w:pPr>
      <w:bookmarkStart w:id="0" w:name="_GoBack"/>
      <w:bookmarkEnd w:id="0"/>
      <w:r w:rsidRPr="00882079">
        <w:rPr>
          <w:color w:val="000000" w:themeColor="text1"/>
          <w:lang w:val="kk-KZ"/>
        </w:rPr>
        <w:t xml:space="preserve">         </w:t>
      </w:r>
      <w:r w:rsidRPr="005C498D">
        <w:rPr>
          <w:color w:val="000000" w:themeColor="text1"/>
          <w:sz w:val="22"/>
          <w:szCs w:val="22"/>
        </w:rPr>
        <w:t xml:space="preserve">Алматы </w:t>
      </w:r>
      <w:r w:rsidRPr="005C498D">
        <w:rPr>
          <w:color w:val="000000" w:themeColor="text1"/>
          <w:sz w:val="22"/>
          <w:szCs w:val="22"/>
          <w:lang w:val="kk-KZ"/>
        </w:rPr>
        <w:t>қаласы</w:t>
      </w:r>
      <w:r w:rsidRPr="005C498D">
        <w:rPr>
          <w:color w:val="000000" w:themeColor="text1"/>
          <w:lang w:val="kk-KZ"/>
        </w:rPr>
        <w:t xml:space="preserve">                                                                                                         </w:t>
      </w:r>
      <w:r w:rsidRPr="005C498D">
        <w:rPr>
          <w:color w:val="000000" w:themeColor="text1"/>
          <w:sz w:val="22"/>
          <w:szCs w:val="22"/>
        </w:rPr>
        <w:t>город Алматы</w:t>
      </w:r>
      <w:r w:rsidRPr="005C498D">
        <w:rPr>
          <w:color w:val="000000" w:themeColor="text1"/>
          <w:lang w:val="kk-KZ"/>
        </w:rPr>
        <w:t xml:space="preserve">                                       </w:t>
      </w:r>
    </w:p>
    <w:p w14:paraId="5239ECDC" w14:textId="77777777" w:rsidR="00D35EDD" w:rsidRPr="005C498D" w:rsidRDefault="00D35EDD" w:rsidP="00D35EDD">
      <w:pPr>
        <w:rPr>
          <w:color w:val="000000" w:themeColor="text1"/>
        </w:rPr>
      </w:pPr>
    </w:p>
    <w:p w14:paraId="134085E5" w14:textId="77777777" w:rsidR="00D35EDD" w:rsidRPr="005C498D" w:rsidRDefault="00D35EDD" w:rsidP="00D35EDD">
      <w:pPr>
        <w:rPr>
          <w:color w:val="000000" w:themeColor="text1"/>
        </w:rPr>
      </w:pPr>
    </w:p>
    <w:p w14:paraId="51DB0805" w14:textId="77777777" w:rsidR="00560EB6" w:rsidRPr="00560EB6" w:rsidRDefault="00560EB6" w:rsidP="00D35EDD">
      <w:pPr>
        <w:jc w:val="center"/>
        <w:rPr>
          <w:b/>
          <w:bCs/>
          <w:color w:val="000000" w:themeColor="text1"/>
          <w:sz w:val="28"/>
          <w:szCs w:val="28"/>
          <w:lang w:val="kk-KZ"/>
        </w:rPr>
      </w:pPr>
      <w:r w:rsidRPr="00560EB6">
        <w:rPr>
          <w:b/>
          <w:bCs/>
          <w:color w:val="000000" w:themeColor="text1"/>
          <w:sz w:val="28"/>
          <w:szCs w:val="28"/>
          <w:lang w:val="kk-KZ"/>
        </w:rPr>
        <w:t xml:space="preserve">Қазақстан Республикасының кейбір нормативтік құқықтық актілеріне бағалы қағаздар нарығы мәселелері бойынша </w:t>
      </w:r>
    </w:p>
    <w:p w14:paraId="3CA57A18" w14:textId="01130608" w:rsidR="00560EB6" w:rsidRDefault="00560EB6" w:rsidP="00D35EDD">
      <w:pPr>
        <w:jc w:val="center"/>
        <w:rPr>
          <w:b/>
          <w:bCs/>
          <w:color w:val="000000" w:themeColor="text1"/>
          <w:sz w:val="28"/>
          <w:szCs w:val="28"/>
          <w:lang w:val="kk-KZ"/>
        </w:rPr>
      </w:pPr>
      <w:r w:rsidRPr="00560EB6">
        <w:rPr>
          <w:b/>
          <w:bCs/>
          <w:color w:val="000000" w:themeColor="text1"/>
          <w:sz w:val="28"/>
          <w:szCs w:val="28"/>
          <w:lang w:val="kk-KZ"/>
        </w:rPr>
        <w:t>өзгерістер енгізу туралы</w:t>
      </w:r>
    </w:p>
    <w:p w14:paraId="2D1105AA" w14:textId="77777777" w:rsidR="00560EB6" w:rsidRDefault="00560EB6" w:rsidP="00D35EDD">
      <w:pPr>
        <w:jc w:val="center"/>
        <w:rPr>
          <w:b/>
          <w:bCs/>
          <w:color w:val="000000" w:themeColor="text1"/>
          <w:sz w:val="28"/>
          <w:szCs w:val="28"/>
          <w:lang w:val="x-none"/>
        </w:rPr>
      </w:pPr>
    </w:p>
    <w:p w14:paraId="7AF92A39" w14:textId="77777777" w:rsidR="00D35EDD" w:rsidRPr="000F7E47" w:rsidRDefault="00D35EDD" w:rsidP="00D35EDD">
      <w:pPr>
        <w:jc w:val="center"/>
        <w:rPr>
          <w:color w:val="000000" w:themeColor="text1"/>
          <w:sz w:val="28"/>
          <w:szCs w:val="28"/>
          <w:lang w:val="kk-KZ"/>
        </w:rPr>
      </w:pPr>
    </w:p>
    <w:p w14:paraId="4AD556B8" w14:textId="77777777" w:rsidR="00560EB6" w:rsidRPr="00560EB6" w:rsidRDefault="00560EB6" w:rsidP="00D35EDD">
      <w:pPr>
        <w:overflowPunct/>
        <w:autoSpaceDE/>
        <w:autoSpaceDN/>
        <w:adjustRightInd/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bookmarkStart w:id="1" w:name="_Hlk97910770"/>
      <w:r>
        <w:rPr>
          <w:color w:val="000000" w:themeColor="text1"/>
          <w:sz w:val="28"/>
          <w:szCs w:val="28"/>
          <w:lang w:val="kk-KZ"/>
        </w:rPr>
        <w:t xml:space="preserve">Қазақстан Республикасы Қаржы нарығын реттеу және дамыту агенттігінің Басқармасы </w:t>
      </w:r>
      <w:r w:rsidRPr="00560EB6">
        <w:rPr>
          <w:b/>
          <w:color w:val="000000" w:themeColor="text1"/>
          <w:sz w:val="28"/>
          <w:szCs w:val="28"/>
          <w:lang w:val="kk-KZ"/>
        </w:rPr>
        <w:t>ҚАУЛЫ ЕТЕДІ:</w:t>
      </w:r>
    </w:p>
    <w:p w14:paraId="43D5D53A" w14:textId="3A6159FE" w:rsidR="00D35EDD" w:rsidRPr="00213EAD" w:rsidRDefault="00D35EDD" w:rsidP="00560EB6">
      <w:pPr>
        <w:jc w:val="both"/>
        <w:rPr>
          <w:color w:val="000000"/>
          <w:sz w:val="28"/>
          <w:lang w:val="kk-KZ"/>
        </w:rPr>
      </w:pPr>
      <w:r w:rsidRPr="00560EB6">
        <w:rPr>
          <w:color w:val="000000" w:themeColor="text1"/>
          <w:sz w:val="28"/>
          <w:szCs w:val="28"/>
          <w:lang w:val="kk-KZ"/>
        </w:rPr>
        <w:t xml:space="preserve"> </w:t>
      </w:r>
      <w:r w:rsidR="00560EB6">
        <w:rPr>
          <w:color w:val="000000" w:themeColor="text1"/>
          <w:sz w:val="28"/>
          <w:szCs w:val="28"/>
          <w:lang w:val="kk-KZ"/>
        </w:rPr>
        <w:tab/>
      </w:r>
      <w:r w:rsidR="00560EB6" w:rsidRPr="00213EAD">
        <w:rPr>
          <w:color w:val="000000" w:themeColor="text1"/>
          <w:sz w:val="28"/>
          <w:szCs w:val="28"/>
          <w:lang w:val="kk-KZ"/>
        </w:rPr>
        <w:t>1. «</w:t>
      </w:r>
      <w:r w:rsidR="00560EB6" w:rsidRPr="00213EAD">
        <w:rPr>
          <w:color w:val="000000"/>
          <w:sz w:val="28"/>
          <w:lang w:val="kk-KZ"/>
        </w:rPr>
        <w:t>Қаржы құралдарымен мәмілелер бойынша клиринг қызметін жүзеге асыру қағидаларын бекіту туралы» Қазақстан Республикасы Ұлттық Банкі Басқармасының 2018 жылғы 29 қазандағы № 254 қаулысына (Нормативтік құқықтық актілерді мемлекеттік тіркеу тізілімінде № 17822 болып тіркелген) мынадай өзгерістер енгізілсін:</w:t>
      </w:r>
    </w:p>
    <w:p w14:paraId="43C63ED0" w14:textId="43D96B1B" w:rsidR="00560EB6" w:rsidRPr="00560EB6" w:rsidRDefault="00560EB6" w:rsidP="00560EB6">
      <w:pPr>
        <w:jc w:val="both"/>
        <w:rPr>
          <w:color w:val="000000" w:themeColor="text1"/>
          <w:sz w:val="28"/>
          <w:szCs w:val="28"/>
          <w:lang w:val="kk-KZ"/>
        </w:rPr>
      </w:pPr>
      <w:r w:rsidRPr="00213EAD">
        <w:rPr>
          <w:color w:val="000000" w:themeColor="text1"/>
          <w:sz w:val="28"/>
          <w:szCs w:val="28"/>
          <w:lang w:val="kk-KZ"/>
        </w:rPr>
        <w:tab/>
        <w:t xml:space="preserve">көрсетілген қаулымен бекітілген </w:t>
      </w:r>
      <w:r w:rsidR="00610717" w:rsidRPr="00213EAD">
        <w:rPr>
          <w:color w:val="000000"/>
          <w:sz w:val="28"/>
          <w:lang w:val="kk-KZ"/>
        </w:rPr>
        <w:t>Қаржы құралдарымен мәмілелер бойынша клиринг қызметін жүзеге асыру қағидаларында:</w:t>
      </w:r>
    </w:p>
    <w:bookmarkEnd w:id="1"/>
    <w:p w14:paraId="305F1E6C" w14:textId="503C6E2C" w:rsidR="00D35EDD" w:rsidRDefault="00D35EDD" w:rsidP="00610717">
      <w:pPr>
        <w:jc w:val="both"/>
        <w:rPr>
          <w:color w:val="000000" w:themeColor="text1"/>
          <w:sz w:val="28"/>
          <w:szCs w:val="28"/>
          <w:lang w:val="kk-KZ"/>
        </w:rPr>
      </w:pPr>
      <w:r w:rsidRPr="00560EB6">
        <w:rPr>
          <w:color w:val="000000" w:themeColor="text1"/>
          <w:sz w:val="28"/>
          <w:szCs w:val="28"/>
          <w:lang w:val="kk-KZ"/>
        </w:rPr>
        <w:t xml:space="preserve">           </w:t>
      </w:r>
      <w:r w:rsidR="00610717">
        <w:rPr>
          <w:color w:val="000000" w:themeColor="text1"/>
          <w:sz w:val="28"/>
          <w:szCs w:val="28"/>
          <w:lang w:val="kk-KZ"/>
        </w:rPr>
        <w:t>12-тармақтың екінші бөлігі мынадай редакцияда жазылсын:</w:t>
      </w:r>
    </w:p>
    <w:p w14:paraId="3E643659" w14:textId="397E475B" w:rsidR="00610717" w:rsidRDefault="00610717" w:rsidP="00610717">
      <w:pPr>
        <w:jc w:val="both"/>
        <w:rPr>
          <w:color w:val="000000"/>
          <w:sz w:val="28"/>
          <w:lang w:val="kk-KZ"/>
        </w:rPr>
      </w:pPr>
      <w:r>
        <w:rPr>
          <w:rStyle w:val="s0"/>
          <w:color w:val="000000" w:themeColor="text1"/>
          <w:sz w:val="28"/>
          <w:lang w:val="kk-KZ"/>
        </w:rPr>
        <w:tab/>
      </w:r>
      <w:bookmarkStart w:id="2" w:name="z50"/>
      <w:r w:rsidRPr="00610717">
        <w:rPr>
          <w:color w:val="000000"/>
          <w:sz w:val="28"/>
          <w:lang w:val="kk-KZ"/>
        </w:rPr>
        <w:t> </w:t>
      </w:r>
      <w:r>
        <w:rPr>
          <w:color w:val="000000"/>
          <w:sz w:val="28"/>
          <w:lang w:val="kk-KZ"/>
        </w:rPr>
        <w:t>«</w:t>
      </w:r>
      <w:r w:rsidRPr="00610717">
        <w:rPr>
          <w:color w:val="000000"/>
          <w:sz w:val="28"/>
          <w:lang w:val="kk-KZ"/>
        </w:rPr>
        <w:t>Клирингтік қатысушының міндеттемелерін толық немесе ішінара орындамау не тиісінше орындамау фактісін реттеу рәсімдерін жүзеге асыру кезінде клирингтік ұйымның кепілдік қорын құрайтын қаражатты пайдалану тәртібі клирингтік ұйымның ішкі құжаттарында айқындалады.</w:t>
      </w:r>
      <w:r>
        <w:rPr>
          <w:color w:val="000000"/>
          <w:sz w:val="28"/>
          <w:lang w:val="kk-KZ"/>
        </w:rPr>
        <w:t>»;</w:t>
      </w:r>
    </w:p>
    <w:p w14:paraId="3C843790" w14:textId="6E78BE1F" w:rsidR="00610717" w:rsidRPr="00610717" w:rsidRDefault="00610717" w:rsidP="00610717">
      <w:pPr>
        <w:jc w:val="both"/>
        <w:rPr>
          <w:sz w:val="28"/>
          <w:szCs w:val="28"/>
          <w:lang w:val="kk-KZ"/>
        </w:rPr>
      </w:pPr>
      <w:r>
        <w:rPr>
          <w:lang w:val="kk-KZ"/>
        </w:rPr>
        <w:tab/>
      </w:r>
      <w:r w:rsidRPr="00610717">
        <w:rPr>
          <w:sz w:val="28"/>
          <w:szCs w:val="28"/>
          <w:lang w:val="kk-KZ"/>
        </w:rPr>
        <w:t>14-тармақ мынадай редакцияда жазылсын:</w:t>
      </w:r>
    </w:p>
    <w:p w14:paraId="08779B0F" w14:textId="4E4F30A0" w:rsidR="00610717" w:rsidRPr="00610717" w:rsidRDefault="00610717" w:rsidP="00610717">
      <w:pPr>
        <w:jc w:val="both"/>
        <w:rPr>
          <w:lang w:val="kk-KZ"/>
        </w:rPr>
      </w:pPr>
      <w:bookmarkStart w:id="3" w:name="z52"/>
      <w:bookmarkEnd w:id="2"/>
      <w:r w:rsidRPr="00610717">
        <w:rPr>
          <w:color w:val="000000"/>
          <w:sz w:val="28"/>
          <w:lang w:val="kk-KZ"/>
        </w:rPr>
        <w:t xml:space="preserve">      </w:t>
      </w:r>
      <w:r>
        <w:rPr>
          <w:color w:val="000000"/>
          <w:sz w:val="28"/>
          <w:lang w:val="kk-KZ"/>
        </w:rPr>
        <w:tab/>
        <w:t>«</w:t>
      </w:r>
      <w:r w:rsidRPr="00610717">
        <w:rPr>
          <w:color w:val="000000"/>
          <w:sz w:val="28"/>
          <w:lang w:val="kk-KZ"/>
        </w:rPr>
        <w:t xml:space="preserve">14. Мәмілелер бойынша міндеттемелер басқа клирингтік қатысушыларға - мәмілелер бойынша оның контрагенттеріне не орталық контрагентке қатысты клирингтік қатысушының нетто-міндеттемелері (нетто-талаптары) туындаған кезде тоқтатылады. Көрсетілген нетто-міндеттемелердің (нетто-талаптардың) мөлшері клирингтік ұйымның қағидаларына сәйкес есептеледі және есептелген сома туралы тиісті хабарлама клирингтік қатысушыға </w:t>
      </w:r>
      <w:r w:rsidR="001E78F4">
        <w:rPr>
          <w:color w:val="000000"/>
          <w:sz w:val="28"/>
          <w:lang w:val="kk-KZ"/>
        </w:rPr>
        <w:t>цифрлық</w:t>
      </w:r>
      <w:r w:rsidRPr="00610717">
        <w:rPr>
          <w:color w:val="000000"/>
          <w:sz w:val="28"/>
          <w:lang w:val="kk-KZ"/>
        </w:rPr>
        <w:t xml:space="preserve"> құжат нысанында немесе клирингтік ұйымның бағдарламалық-техникалық </w:t>
      </w:r>
      <w:proofErr w:type="spellStart"/>
      <w:r w:rsidRPr="00610717">
        <w:rPr>
          <w:color w:val="000000"/>
          <w:sz w:val="28"/>
          <w:lang w:val="kk-KZ"/>
        </w:rPr>
        <w:t>қамт</w:t>
      </w:r>
      <w:r w:rsidR="001E78F4">
        <w:rPr>
          <w:color w:val="000000"/>
          <w:sz w:val="28"/>
          <w:lang w:val="kk-KZ"/>
        </w:rPr>
        <w:t>ылымын</w:t>
      </w:r>
      <w:proofErr w:type="spellEnd"/>
      <w:r w:rsidRPr="00610717">
        <w:rPr>
          <w:color w:val="000000"/>
          <w:sz w:val="28"/>
          <w:lang w:val="kk-KZ"/>
        </w:rPr>
        <w:t xml:space="preserve"> қоса алғанда, өзге де байланыс құралдарын қолдана отырып жіберіледі.</w:t>
      </w:r>
      <w:r w:rsidR="001E78F4">
        <w:rPr>
          <w:color w:val="000000"/>
          <w:sz w:val="28"/>
          <w:lang w:val="kk-KZ"/>
        </w:rPr>
        <w:t>».</w:t>
      </w:r>
    </w:p>
    <w:bookmarkEnd w:id="3"/>
    <w:p w14:paraId="395B6307" w14:textId="01E80DC0" w:rsidR="00610717" w:rsidRPr="00610717" w:rsidRDefault="00610717" w:rsidP="00610717">
      <w:pPr>
        <w:tabs>
          <w:tab w:val="left" w:pos="975"/>
        </w:tabs>
        <w:jc w:val="both"/>
        <w:rPr>
          <w:rStyle w:val="s0"/>
          <w:color w:val="000000" w:themeColor="text1"/>
          <w:sz w:val="28"/>
          <w:szCs w:val="28"/>
          <w:lang w:val="kk-KZ"/>
        </w:rPr>
      </w:pPr>
    </w:p>
    <w:p w14:paraId="50A67563" w14:textId="790D2496" w:rsidR="001E78F4" w:rsidRDefault="001E78F4" w:rsidP="001E78F4">
      <w:pPr>
        <w:ind w:firstLine="720"/>
        <w:jc w:val="both"/>
        <w:rPr>
          <w:color w:val="000000"/>
          <w:sz w:val="28"/>
          <w:lang w:val="kk-KZ"/>
        </w:rPr>
      </w:pPr>
      <w:r>
        <w:rPr>
          <w:rStyle w:val="s0"/>
          <w:color w:val="000000" w:themeColor="text1"/>
          <w:sz w:val="28"/>
          <w:lang w:val="kk-KZ"/>
        </w:rPr>
        <w:lastRenderedPageBreak/>
        <w:t xml:space="preserve">2. </w:t>
      </w:r>
      <w:r>
        <w:rPr>
          <w:color w:val="000000" w:themeColor="text1"/>
          <w:sz w:val="28"/>
          <w:szCs w:val="28"/>
          <w:lang w:val="kk-KZ"/>
        </w:rPr>
        <w:t>«</w:t>
      </w:r>
      <w:r w:rsidR="000F7E47">
        <w:rPr>
          <w:color w:val="000000"/>
          <w:sz w:val="28"/>
          <w:lang w:val="kk-KZ"/>
        </w:rPr>
        <w:t>Орталық депозитарийдің</w:t>
      </w:r>
      <w:r w:rsidRPr="00560EB6">
        <w:rPr>
          <w:color w:val="000000"/>
          <w:sz w:val="28"/>
          <w:lang w:val="kk-KZ"/>
        </w:rPr>
        <w:t xml:space="preserve"> қызметін жүзеге асыру </w:t>
      </w:r>
      <w:r w:rsidRPr="000F7E47">
        <w:rPr>
          <w:color w:val="000000"/>
          <w:sz w:val="28"/>
          <w:lang w:val="kk-KZ"/>
        </w:rPr>
        <w:t>қағидаларын</w:t>
      </w:r>
      <w:r w:rsidRPr="00560EB6">
        <w:rPr>
          <w:color w:val="000000"/>
          <w:sz w:val="28"/>
          <w:lang w:val="kk-KZ"/>
        </w:rPr>
        <w:t xml:space="preserve"> бекіту туралы</w:t>
      </w:r>
      <w:r>
        <w:rPr>
          <w:color w:val="000000"/>
          <w:sz w:val="28"/>
          <w:lang w:val="kk-KZ"/>
        </w:rPr>
        <w:t xml:space="preserve">» </w:t>
      </w:r>
      <w:r w:rsidRPr="00560EB6">
        <w:rPr>
          <w:color w:val="000000"/>
          <w:sz w:val="28"/>
          <w:lang w:val="kk-KZ"/>
        </w:rPr>
        <w:t>Қазақстан Республикасы Ұлттық Банкі Басқармасының 2018 жылғы 29 қа</w:t>
      </w:r>
      <w:r w:rsidR="000F7E47">
        <w:rPr>
          <w:color w:val="000000"/>
          <w:sz w:val="28"/>
          <w:lang w:val="kk-KZ"/>
        </w:rPr>
        <w:t xml:space="preserve">рашадағы </w:t>
      </w:r>
      <w:r w:rsidRPr="00560EB6">
        <w:rPr>
          <w:color w:val="000000"/>
          <w:sz w:val="28"/>
          <w:lang w:val="kk-KZ"/>
        </w:rPr>
        <w:t xml:space="preserve">№ </w:t>
      </w:r>
      <w:r w:rsidR="000F7E47">
        <w:rPr>
          <w:color w:val="000000"/>
          <w:sz w:val="28"/>
          <w:lang w:val="kk-KZ"/>
        </w:rPr>
        <w:t>307</w:t>
      </w:r>
      <w:r w:rsidRPr="00560EB6">
        <w:rPr>
          <w:color w:val="000000"/>
          <w:sz w:val="28"/>
          <w:lang w:val="kk-KZ"/>
        </w:rPr>
        <w:t xml:space="preserve"> қаулысы</w:t>
      </w:r>
      <w:r>
        <w:rPr>
          <w:color w:val="000000"/>
          <w:sz w:val="28"/>
          <w:lang w:val="kk-KZ"/>
        </w:rPr>
        <w:t>на (Нормативтік құқықтық актілерді мемлекеттік тіркеу тізілімінде № 17</w:t>
      </w:r>
      <w:r w:rsidR="000F7E47">
        <w:rPr>
          <w:color w:val="000000"/>
          <w:sz w:val="28"/>
          <w:lang w:val="kk-KZ"/>
        </w:rPr>
        <w:t>920</w:t>
      </w:r>
      <w:r>
        <w:rPr>
          <w:color w:val="000000"/>
          <w:sz w:val="28"/>
          <w:lang w:val="kk-KZ"/>
        </w:rPr>
        <w:t xml:space="preserve"> болып тіркелген) мынадай өзгерістер енгізілсін:</w:t>
      </w:r>
    </w:p>
    <w:p w14:paraId="1CF23633" w14:textId="44976D45" w:rsidR="001E78F4" w:rsidRPr="00560EB6" w:rsidRDefault="001E78F4" w:rsidP="001E78F4">
      <w:pPr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  <w:t xml:space="preserve">көрсетілген қаулымен бекітілген </w:t>
      </w:r>
      <w:r w:rsidR="000F7E47">
        <w:rPr>
          <w:color w:val="000000"/>
          <w:sz w:val="28"/>
          <w:lang w:val="kk-KZ"/>
        </w:rPr>
        <w:t>Орталық депозитарийдің</w:t>
      </w:r>
      <w:r w:rsidRPr="00560EB6">
        <w:rPr>
          <w:color w:val="000000"/>
          <w:sz w:val="28"/>
          <w:lang w:val="kk-KZ"/>
        </w:rPr>
        <w:t xml:space="preserve"> қызметін жүзеге асыру </w:t>
      </w:r>
      <w:r w:rsidRPr="000F7E47">
        <w:rPr>
          <w:color w:val="000000"/>
          <w:sz w:val="28"/>
          <w:lang w:val="kk-KZ"/>
        </w:rPr>
        <w:t>қағидаларында:</w:t>
      </w:r>
    </w:p>
    <w:p w14:paraId="61C7CAC1" w14:textId="77777777" w:rsidR="000F7E47" w:rsidRDefault="000F7E47" w:rsidP="00D35EDD">
      <w:pPr>
        <w:pStyle w:val="pj"/>
        <w:ind w:firstLine="709"/>
        <w:rPr>
          <w:bCs/>
          <w:color w:val="000000" w:themeColor="text1"/>
          <w:sz w:val="28"/>
          <w:szCs w:val="28"/>
          <w:lang w:val="kk-KZ"/>
        </w:rPr>
      </w:pPr>
      <w:r>
        <w:rPr>
          <w:bCs/>
          <w:color w:val="000000" w:themeColor="text1"/>
          <w:sz w:val="28"/>
          <w:szCs w:val="28"/>
          <w:lang w:val="kk-KZ"/>
        </w:rPr>
        <w:t>2-тармақтың 6) тармақшасы мынадай редакцияда жазылсын:</w:t>
      </w:r>
    </w:p>
    <w:p w14:paraId="7509E852" w14:textId="12DA1215" w:rsidR="000F7E47" w:rsidRPr="000F7E47" w:rsidRDefault="00D35EDD" w:rsidP="000F7E47">
      <w:pPr>
        <w:jc w:val="both"/>
        <w:rPr>
          <w:lang w:val="kk-KZ"/>
        </w:rPr>
      </w:pPr>
      <w:r w:rsidRPr="000F7E47">
        <w:rPr>
          <w:rStyle w:val="s0"/>
          <w:color w:val="000000" w:themeColor="text1"/>
          <w:sz w:val="28"/>
          <w:szCs w:val="28"/>
          <w:lang w:val="kk-KZ"/>
        </w:rPr>
        <w:t xml:space="preserve">           «</w:t>
      </w:r>
      <w:r w:rsidR="000F7E47" w:rsidRPr="000F7E47">
        <w:rPr>
          <w:color w:val="000000"/>
          <w:sz w:val="28"/>
          <w:lang w:val="kk-KZ"/>
        </w:rPr>
        <w:t xml:space="preserve">6) резервтік орталық – орталық депозитарийдің есепке алу жүйесін құрайтын </w:t>
      </w:r>
      <w:r w:rsidR="000F7E47">
        <w:rPr>
          <w:color w:val="000000"/>
          <w:sz w:val="28"/>
          <w:lang w:val="kk-KZ"/>
        </w:rPr>
        <w:t xml:space="preserve">цифрлық </w:t>
      </w:r>
      <w:r w:rsidR="000F7E47" w:rsidRPr="000F7E47">
        <w:rPr>
          <w:color w:val="000000"/>
          <w:sz w:val="28"/>
          <w:lang w:val="kk-KZ"/>
        </w:rPr>
        <w:t>деректердің сақталуын жүзеге асыратын ұйым;</w:t>
      </w:r>
      <w:r w:rsidR="000F7E47">
        <w:rPr>
          <w:color w:val="000000"/>
          <w:sz w:val="28"/>
          <w:lang w:val="kk-KZ"/>
        </w:rPr>
        <w:t>»;</w:t>
      </w:r>
    </w:p>
    <w:p w14:paraId="039C3F38" w14:textId="249F6036" w:rsidR="000F7E47" w:rsidRDefault="000F7E47" w:rsidP="000F7E47">
      <w:pPr>
        <w:pStyle w:val="pj"/>
        <w:ind w:firstLine="709"/>
        <w:rPr>
          <w:bCs/>
          <w:color w:val="000000" w:themeColor="text1"/>
          <w:sz w:val="28"/>
          <w:szCs w:val="28"/>
          <w:lang w:val="kk-KZ"/>
        </w:rPr>
      </w:pPr>
      <w:r>
        <w:rPr>
          <w:bCs/>
          <w:color w:val="000000" w:themeColor="text1"/>
          <w:sz w:val="28"/>
          <w:szCs w:val="28"/>
          <w:lang w:val="kk-KZ"/>
        </w:rPr>
        <w:t>3-тармақтың бірінші бөлігі мынадай редакцияда жазылсын:</w:t>
      </w:r>
    </w:p>
    <w:p w14:paraId="13B6DE67" w14:textId="43C87E2A" w:rsidR="000F7E47" w:rsidRPr="000F7E47" w:rsidRDefault="000F7E47" w:rsidP="000F7E47">
      <w:pPr>
        <w:jc w:val="both"/>
        <w:rPr>
          <w:lang w:val="kk-KZ"/>
        </w:rPr>
      </w:pPr>
      <w:bookmarkStart w:id="4" w:name="z13"/>
      <w:r w:rsidRPr="000F7E47">
        <w:rPr>
          <w:color w:val="000000"/>
          <w:sz w:val="28"/>
          <w:lang w:val="kk-KZ"/>
        </w:rPr>
        <w:t xml:space="preserve">      </w:t>
      </w:r>
      <w:r>
        <w:rPr>
          <w:color w:val="000000"/>
          <w:sz w:val="28"/>
          <w:lang w:val="kk-KZ"/>
        </w:rPr>
        <w:tab/>
        <w:t>«</w:t>
      </w:r>
      <w:r w:rsidRPr="000F7E47">
        <w:rPr>
          <w:color w:val="000000"/>
          <w:sz w:val="28"/>
          <w:lang w:val="kk-KZ"/>
        </w:rPr>
        <w:t xml:space="preserve">3. Орталық депозитарий күнделікті орталық депозитарийдің есепке алу жүйесін құрайтын </w:t>
      </w:r>
      <w:r>
        <w:rPr>
          <w:color w:val="000000"/>
          <w:sz w:val="28"/>
          <w:lang w:val="kk-KZ"/>
        </w:rPr>
        <w:t xml:space="preserve">цифрлық </w:t>
      </w:r>
      <w:r w:rsidRPr="000F7E47">
        <w:rPr>
          <w:color w:val="000000"/>
          <w:sz w:val="28"/>
          <w:lang w:val="kk-KZ"/>
        </w:rPr>
        <w:t>деректерді резервтік көшіруді және сақтауды жүзеге асырады.</w:t>
      </w:r>
      <w:r>
        <w:rPr>
          <w:color w:val="000000"/>
          <w:sz w:val="28"/>
          <w:lang w:val="kk-KZ"/>
        </w:rPr>
        <w:t>»;</w:t>
      </w:r>
    </w:p>
    <w:bookmarkEnd w:id="4"/>
    <w:p w14:paraId="055BEDA2" w14:textId="760EC160" w:rsidR="000F7E47" w:rsidRDefault="000F7E47" w:rsidP="000F7E47">
      <w:pPr>
        <w:pStyle w:val="pj"/>
        <w:ind w:firstLine="709"/>
        <w:rPr>
          <w:bCs/>
          <w:color w:val="000000" w:themeColor="text1"/>
          <w:sz w:val="28"/>
          <w:szCs w:val="28"/>
          <w:lang w:val="kk-KZ"/>
        </w:rPr>
      </w:pPr>
      <w:r>
        <w:rPr>
          <w:bCs/>
          <w:color w:val="000000" w:themeColor="text1"/>
          <w:sz w:val="28"/>
          <w:szCs w:val="28"/>
          <w:lang w:val="kk-KZ"/>
        </w:rPr>
        <w:t>28-1-тармақтың бірінші бөлігі мынадай редакцияда жазылсын:</w:t>
      </w:r>
    </w:p>
    <w:p w14:paraId="278EDE6A" w14:textId="335DC604" w:rsidR="000F7E47" w:rsidRPr="000F7E47" w:rsidRDefault="003A7945" w:rsidP="000F7E47">
      <w:pPr>
        <w:ind w:firstLine="709"/>
        <w:jc w:val="both"/>
        <w:rPr>
          <w:lang w:val="kk-KZ"/>
        </w:rPr>
      </w:pPr>
      <w:r>
        <w:rPr>
          <w:color w:val="000000"/>
          <w:sz w:val="28"/>
          <w:lang w:val="kk-KZ"/>
        </w:rPr>
        <w:t>«</w:t>
      </w:r>
      <w:r w:rsidR="000F7E47" w:rsidRPr="000F7E47">
        <w:rPr>
          <w:color w:val="000000"/>
          <w:sz w:val="28"/>
          <w:lang w:val="kk-KZ"/>
        </w:rPr>
        <w:t xml:space="preserve">28-1. Орталық депозитарий орталық депозитарийдің қағидалар жинағында белгіленген тәртіппен депоненттің клиенттеріне тиесілі қаржы құралдарын біріктірілген есепке алуға арналған депоненттің қосалқы шоты бойынша номиналды ұстаушының есепке алу жүйесінен мыналар: </w:t>
      </w:r>
    </w:p>
    <w:p w14:paraId="2EF75C94" w14:textId="7ED87057" w:rsidR="000F7E47" w:rsidRPr="000F7E47" w:rsidRDefault="000F7E47" w:rsidP="000F7E47">
      <w:pPr>
        <w:jc w:val="both"/>
        <w:rPr>
          <w:lang w:val="kk-KZ"/>
        </w:rPr>
      </w:pPr>
      <w:r w:rsidRPr="000F7E47">
        <w:rPr>
          <w:color w:val="000000"/>
          <w:sz w:val="28"/>
          <w:lang w:val="kk-KZ"/>
        </w:rPr>
        <w:t xml:space="preserve">       </w:t>
      </w:r>
      <w:r w:rsidR="00AA5EAE">
        <w:rPr>
          <w:color w:val="000000"/>
          <w:sz w:val="28"/>
          <w:lang w:val="kk-KZ"/>
        </w:rPr>
        <w:tab/>
      </w:r>
      <w:r w:rsidRPr="000F7E47">
        <w:rPr>
          <w:color w:val="000000"/>
          <w:sz w:val="28"/>
          <w:lang w:val="kk-KZ"/>
        </w:rPr>
        <w:t xml:space="preserve">есепті күннің басында және соңында осы қосалқы шотта есепте тұрған қаржы құралдарының қалдықтары туралы; </w:t>
      </w:r>
    </w:p>
    <w:p w14:paraId="62A76BF6" w14:textId="382C324A" w:rsidR="000F7E47" w:rsidRPr="000F7E47" w:rsidRDefault="000F7E47" w:rsidP="000F7E47">
      <w:pPr>
        <w:jc w:val="both"/>
        <w:rPr>
          <w:lang w:val="kk-KZ"/>
        </w:rPr>
      </w:pPr>
      <w:r w:rsidRPr="000F7E47">
        <w:rPr>
          <w:color w:val="000000"/>
          <w:sz w:val="28"/>
          <w:lang w:val="kk-KZ"/>
        </w:rPr>
        <w:t xml:space="preserve">      </w:t>
      </w:r>
      <w:r w:rsidR="00AA5EAE">
        <w:rPr>
          <w:color w:val="000000"/>
          <w:sz w:val="28"/>
          <w:lang w:val="kk-KZ"/>
        </w:rPr>
        <w:tab/>
      </w:r>
      <w:r w:rsidRPr="000F7E47">
        <w:rPr>
          <w:color w:val="000000"/>
          <w:sz w:val="28"/>
          <w:lang w:val="kk-KZ"/>
        </w:rPr>
        <w:t xml:space="preserve">номиналды ұстаушы клиенттерінің жеке шоттары бойынша тіркелген және есепті күн ішінде осы қосалқы шот бойынша жасалған, қаржы құралдарымен операциялар туралы </w:t>
      </w:r>
      <w:r w:rsidR="00AA5EAE">
        <w:rPr>
          <w:color w:val="000000"/>
          <w:sz w:val="28"/>
          <w:lang w:val="kk-KZ"/>
        </w:rPr>
        <w:t>цифрлық</w:t>
      </w:r>
      <w:r w:rsidRPr="000F7E47">
        <w:rPr>
          <w:color w:val="000000"/>
          <w:sz w:val="28"/>
          <w:lang w:val="kk-KZ"/>
        </w:rPr>
        <w:t xml:space="preserve"> деректерді күн сайын қабылдауды және сақтауды жүзеге асырады.</w:t>
      </w:r>
      <w:r w:rsidR="00AA5EAE">
        <w:rPr>
          <w:color w:val="000000"/>
          <w:sz w:val="28"/>
          <w:lang w:val="kk-KZ"/>
        </w:rPr>
        <w:t>»;</w:t>
      </w:r>
    </w:p>
    <w:p w14:paraId="0932073B" w14:textId="02378806" w:rsidR="00AA5EAE" w:rsidRDefault="00AA5EAE" w:rsidP="00AA5EAE">
      <w:pPr>
        <w:pStyle w:val="pj"/>
        <w:ind w:firstLine="709"/>
        <w:rPr>
          <w:bCs/>
          <w:color w:val="000000" w:themeColor="text1"/>
          <w:sz w:val="28"/>
          <w:szCs w:val="28"/>
          <w:lang w:val="kk-KZ"/>
        </w:rPr>
      </w:pPr>
      <w:r>
        <w:rPr>
          <w:bCs/>
          <w:color w:val="000000" w:themeColor="text1"/>
          <w:sz w:val="28"/>
          <w:szCs w:val="28"/>
          <w:lang w:val="kk-KZ"/>
        </w:rPr>
        <w:t>43-тармақтың бірінші бөлігі мынадай редакцияда жазылсын:</w:t>
      </w:r>
    </w:p>
    <w:p w14:paraId="27168F7E" w14:textId="4B6DBBC3" w:rsidR="00AA5EAE" w:rsidRPr="00AA5EAE" w:rsidRDefault="00AA5EAE" w:rsidP="00AA5EAE">
      <w:pPr>
        <w:ind w:firstLine="709"/>
        <w:jc w:val="both"/>
        <w:rPr>
          <w:lang w:val="kk-KZ"/>
        </w:rPr>
      </w:pPr>
      <w:r>
        <w:rPr>
          <w:color w:val="000000"/>
          <w:sz w:val="28"/>
          <w:lang w:val="kk-KZ"/>
        </w:rPr>
        <w:t>«</w:t>
      </w:r>
      <w:r w:rsidRPr="00AA5EAE">
        <w:rPr>
          <w:color w:val="000000"/>
          <w:sz w:val="28"/>
          <w:lang w:val="kk-KZ"/>
        </w:rPr>
        <w:t xml:space="preserve">43. Тізілімді қалыптастыру және жүргізу орталық депозитарийдің бағдарламалық </w:t>
      </w:r>
      <w:proofErr w:type="spellStart"/>
      <w:r w:rsidRPr="00AA5EAE">
        <w:rPr>
          <w:color w:val="000000"/>
          <w:sz w:val="28"/>
          <w:lang w:val="kk-KZ"/>
        </w:rPr>
        <w:t>қамт</w:t>
      </w:r>
      <w:r>
        <w:rPr>
          <w:color w:val="000000"/>
          <w:sz w:val="28"/>
          <w:lang w:val="kk-KZ"/>
        </w:rPr>
        <w:t>ылымында</w:t>
      </w:r>
      <w:proofErr w:type="spellEnd"/>
      <w:r>
        <w:rPr>
          <w:color w:val="000000"/>
          <w:sz w:val="28"/>
          <w:lang w:val="kk-KZ"/>
        </w:rPr>
        <w:t xml:space="preserve">  цифрлық </w:t>
      </w:r>
      <w:r w:rsidRPr="00AA5EAE">
        <w:rPr>
          <w:color w:val="000000"/>
          <w:sz w:val="28"/>
          <w:lang w:val="kk-KZ"/>
        </w:rPr>
        <w:t>түрде жүзеге асырылады. Тізілімде туынды қаржы құралдарымен жасалған мәмілелер туралы ақпарат қамтылады.</w:t>
      </w:r>
      <w:r>
        <w:rPr>
          <w:color w:val="000000"/>
          <w:sz w:val="28"/>
          <w:lang w:val="kk-KZ"/>
        </w:rPr>
        <w:t>».</w:t>
      </w:r>
    </w:p>
    <w:p w14:paraId="5F3B15E8" w14:textId="77777777" w:rsidR="00027D66" w:rsidRPr="00E55FA1" w:rsidRDefault="00027D66" w:rsidP="00027D66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E55FA1">
        <w:rPr>
          <w:color w:val="000000"/>
          <w:sz w:val="28"/>
          <w:szCs w:val="28"/>
          <w:lang w:val="kk-KZ"/>
        </w:rPr>
        <w:t>3.</w:t>
      </w:r>
      <w:r w:rsidRPr="00E55FA1">
        <w:rPr>
          <w:color w:val="000000"/>
          <w:sz w:val="28"/>
          <w:szCs w:val="28"/>
          <w:lang w:val="kk-KZ"/>
        </w:rPr>
        <w:tab/>
      </w:r>
      <w:r w:rsidRPr="00E55FA1">
        <w:rPr>
          <w:sz w:val="28"/>
          <w:szCs w:val="28"/>
          <w:lang w:val="kk-KZ"/>
        </w:rPr>
        <w:t>Бағалы қағаздар нарығы департаменті Қазақстан Республикасының заңнамасында белгіленген тәртіппен</w:t>
      </w:r>
      <w:r w:rsidRPr="00E55FA1">
        <w:rPr>
          <w:color w:val="000000"/>
          <w:sz w:val="28"/>
          <w:szCs w:val="28"/>
          <w:lang w:val="kk-KZ"/>
        </w:rPr>
        <w:t>:</w:t>
      </w:r>
    </w:p>
    <w:p w14:paraId="78C44470" w14:textId="77777777" w:rsidR="00027D66" w:rsidRPr="00E55FA1" w:rsidRDefault="00027D66" w:rsidP="00027D66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E55FA1">
        <w:rPr>
          <w:color w:val="000000"/>
          <w:sz w:val="28"/>
          <w:szCs w:val="28"/>
          <w:lang w:val="kk-KZ"/>
        </w:rPr>
        <w:t xml:space="preserve">1) </w:t>
      </w:r>
      <w:r w:rsidRPr="00E55FA1">
        <w:rPr>
          <w:sz w:val="28"/>
          <w:szCs w:val="28"/>
          <w:lang w:val="kk-KZ"/>
        </w:rPr>
        <w:t>Заң департаментімен бірлесіп осы қаулыны Қазақстан Республикасының Әділет министрлігінде мемлекеттік тіркеуді</w:t>
      </w:r>
      <w:r w:rsidRPr="00E55FA1">
        <w:rPr>
          <w:color w:val="000000"/>
          <w:sz w:val="28"/>
          <w:szCs w:val="28"/>
          <w:lang w:val="kk-KZ"/>
        </w:rPr>
        <w:t>;</w:t>
      </w:r>
    </w:p>
    <w:p w14:paraId="1C8270C1" w14:textId="77777777" w:rsidR="00027D66" w:rsidRPr="00E55FA1" w:rsidRDefault="00027D66" w:rsidP="00027D66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E55FA1">
        <w:rPr>
          <w:color w:val="000000"/>
          <w:sz w:val="28"/>
          <w:szCs w:val="28"/>
          <w:lang w:val="kk-KZ"/>
        </w:rPr>
        <w:t xml:space="preserve">2) </w:t>
      </w:r>
      <w:r w:rsidRPr="00E55FA1">
        <w:rPr>
          <w:sz w:val="28"/>
          <w:szCs w:val="28"/>
          <w:lang w:val="kk-KZ"/>
        </w:rPr>
        <w:t>осы қаулыны ресми жарияланғаннан кейін Қазақстан Республикасы Қаржы нарығын реттеу және дамыту агенттігінің ресми интернет-ресурсына орналастыруды</w:t>
      </w:r>
      <w:r w:rsidRPr="00E55FA1">
        <w:rPr>
          <w:color w:val="000000"/>
          <w:sz w:val="28"/>
          <w:szCs w:val="28"/>
          <w:lang w:val="kk-KZ"/>
        </w:rPr>
        <w:t>;</w:t>
      </w:r>
    </w:p>
    <w:p w14:paraId="532C5D86" w14:textId="77777777" w:rsidR="00027D66" w:rsidRPr="00E55FA1" w:rsidRDefault="00027D66" w:rsidP="00027D66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E55FA1">
        <w:rPr>
          <w:color w:val="000000"/>
          <w:sz w:val="28"/>
          <w:szCs w:val="28"/>
          <w:lang w:val="kk-KZ"/>
        </w:rPr>
        <w:t xml:space="preserve">3) </w:t>
      </w:r>
      <w:r w:rsidRPr="00E55FA1">
        <w:rPr>
          <w:sz w:val="28"/>
          <w:szCs w:val="28"/>
          <w:lang w:val="kk-KZ"/>
        </w:rPr>
        <w:t>осы қаулы мемлекеттік тіркелгеннен кейін он жұмыс күні ішінде Заң департаментіне осы тармақтың 2) тармақшасында көзделген іс-шараның орындалуы туралы мәліметтерді ұсынуды қамтамасыз етсін</w:t>
      </w:r>
      <w:r w:rsidRPr="00E55FA1">
        <w:rPr>
          <w:color w:val="000000"/>
          <w:sz w:val="28"/>
          <w:szCs w:val="28"/>
          <w:lang w:val="kk-KZ"/>
        </w:rPr>
        <w:t>.</w:t>
      </w:r>
    </w:p>
    <w:p w14:paraId="680CCD78" w14:textId="77777777" w:rsidR="00027D66" w:rsidRPr="00E55FA1" w:rsidRDefault="00027D66" w:rsidP="00027D66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E55FA1">
        <w:rPr>
          <w:color w:val="000000"/>
          <w:sz w:val="28"/>
          <w:szCs w:val="28"/>
          <w:lang w:val="kk-KZ"/>
        </w:rPr>
        <w:t xml:space="preserve">4. </w:t>
      </w:r>
      <w:r w:rsidRPr="00E55FA1">
        <w:rPr>
          <w:sz w:val="28"/>
          <w:szCs w:val="28"/>
          <w:lang w:val="kk-KZ"/>
        </w:rPr>
        <w:t>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</w:t>
      </w:r>
      <w:r w:rsidRPr="00E55FA1">
        <w:rPr>
          <w:color w:val="000000"/>
          <w:sz w:val="28"/>
          <w:szCs w:val="28"/>
          <w:lang w:val="kk-KZ"/>
        </w:rPr>
        <w:t>.</w:t>
      </w:r>
    </w:p>
    <w:p w14:paraId="4E337518" w14:textId="77777777" w:rsidR="00027D66" w:rsidRPr="00E55FA1" w:rsidRDefault="00027D66" w:rsidP="00027D66">
      <w:pPr>
        <w:tabs>
          <w:tab w:val="left" w:pos="1134"/>
        </w:tabs>
        <w:ind w:firstLine="708"/>
        <w:rPr>
          <w:rStyle w:val="s0"/>
          <w:sz w:val="28"/>
          <w:szCs w:val="28"/>
          <w:lang w:val="kk-KZ"/>
        </w:rPr>
      </w:pPr>
      <w:r w:rsidRPr="00E55FA1">
        <w:rPr>
          <w:color w:val="000000"/>
          <w:sz w:val="28"/>
          <w:szCs w:val="28"/>
          <w:lang w:val="kk-KZ"/>
        </w:rPr>
        <w:lastRenderedPageBreak/>
        <w:t xml:space="preserve"> 5. </w:t>
      </w:r>
      <w:r>
        <w:rPr>
          <w:color w:val="000000"/>
          <w:sz w:val="28"/>
          <w:szCs w:val="28"/>
          <w:lang w:val="kk-KZ"/>
        </w:rPr>
        <w:t>Осы қаулы алғашқы ресми жарияланған күнінен кейін күнтізбелік алпыс күн өткен соң қолданысқа енгізіледі</w:t>
      </w:r>
      <w:r w:rsidRPr="00E55FA1">
        <w:rPr>
          <w:color w:val="000000"/>
          <w:sz w:val="28"/>
          <w:szCs w:val="28"/>
          <w:lang w:val="kk-KZ"/>
        </w:rPr>
        <w:t xml:space="preserve">. </w:t>
      </w:r>
    </w:p>
    <w:p w14:paraId="27200744" w14:textId="77777777" w:rsidR="00027D66" w:rsidRPr="00E55FA1" w:rsidRDefault="00027D66" w:rsidP="00027D66">
      <w:pPr>
        <w:tabs>
          <w:tab w:val="left" w:pos="1134"/>
        </w:tabs>
        <w:ind w:firstLine="708"/>
        <w:rPr>
          <w:rStyle w:val="s0"/>
          <w:sz w:val="28"/>
          <w:szCs w:val="28"/>
          <w:lang w:val="kk-KZ"/>
        </w:rPr>
      </w:pPr>
    </w:p>
    <w:p w14:paraId="12C3849D" w14:textId="77777777" w:rsidR="00027D66" w:rsidRPr="00E55FA1" w:rsidRDefault="00027D66" w:rsidP="00027D66">
      <w:pPr>
        <w:tabs>
          <w:tab w:val="left" w:pos="1134"/>
        </w:tabs>
        <w:ind w:firstLine="708"/>
        <w:rPr>
          <w:rStyle w:val="s0"/>
          <w:lang w:val="kk-KZ"/>
        </w:rPr>
      </w:pPr>
    </w:p>
    <w:p w14:paraId="71C32465" w14:textId="77777777" w:rsidR="00027D66" w:rsidRPr="00E55FA1" w:rsidRDefault="00027D66" w:rsidP="00027D66">
      <w:pPr>
        <w:tabs>
          <w:tab w:val="left" w:pos="1134"/>
        </w:tabs>
        <w:ind w:firstLine="708"/>
        <w:rPr>
          <w:rStyle w:val="s0"/>
          <w:sz w:val="28"/>
          <w:szCs w:val="28"/>
          <w:lang w:val="kk-KZ"/>
        </w:rPr>
      </w:pPr>
    </w:p>
    <w:tbl>
      <w:tblPr>
        <w:tblStyle w:val="a4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027D66" w:rsidRPr="00E55FA1" w14:paraId="0A6B858F" w14:textId="77777777" w:rsidTr="000B1008">
        <w:trPr>
          <w:trHeight w:val="171"/>
        </w:trPr>
        <w:tc>
          <w:tcPr>
            <w:tcW w:w="3652" w:type="dxa"/>
            <w:hideMark/>
          </w:tcPr>
          <w:p w14:paraId="66581AB8" w14:textId="77777777" w:rsidR="00027D66" w:rsidRPr="00E55FA1" w:rsidRDefault="00027D66" w:rsidP="000B1008">
            <w:pPr>
              <w:rPr>
                <w:b/>
                <w:sz w:val="28"/>
                <w:szCs w:val="28"/>
                <w:lang w:val="kk-KZ"/>
              </w:rPr>
            </w:pPr>
            <w:r w:rsidRPr="00E55FA1">
              <w:rPr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126" w:type="dxa"/>
          </w:tcPr>
          <w:p w14:paraId="5D05F190" w14:textId="77777777" w:rsidR="00027D66" w:rsidRPr="00E55FA1" w:rsidRDefault="00027D66" w:rsidP="000B1008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481110A8" w14:textId="77777777" w:rsidR="00027D66" w:rsidRPr="00E55FA1" w:rsidRDefault="00027D66" w:rsidP="000B1008">
            <w:pPr>
              <w:rPr>
                <w:b/>
                <w:sz w:val="28"/>
                <w:szCs w:val="28"/>
                <w:lang w:val="kk-KZ"/>
              </w:rPr>
            </w:pPr>
            <w:r w:rsidRPr="00E55FA1">
              <w:rPr>
                <w:b/>
                <w:sz w:val="28"/>
                <w:szCs w:val="28"/>
                <w:lang w:val="kk-KZ"/>
              </w:rPr>
              <w:t>Аты-жөні</w:t>
            </w:r>
          </w:p>
          <w:p w14:paraId="51B8D3B9" w14:textId="77777777" w:rsidR="00027D66" w:rsidRPr="00E55FA1" w:rsidRDefault="00027D66" w:rsidP="000B1008">
            <w:pPr>
              <w:rPr>
                <w:b/>
                <w:sz w:val="28"/>
                <w:szCs w:val="28"/>
                <w:lang w:val="kk-KZ"/>
              </w:rPr>
            </w:pPr>
          </w:p>
          <w:p w14:paraId="3A9F401E" w14:textId="77777777" w:rsidR="00027D66" w:rsidRPr="00E55FA1" w:rsidRDefault="00027D66" w:rsidP="000B1008">
            <w:pPr>
              <w:rPr>
                <w:b/>
                <w:sz w:val="28"/>
                <w:szCs w:val="28"/>
                <w:lang w:val="kk-KZ"/>
              </w:rPr>
            </w:pPr>
          </w:p>
        </w:tc>
      </w:tr>
    </w:tbl>
    <w:p w14:paraId="024483A5" w14:textId="77777777" w:rsidR="000F7E47" w:rsidRDefault="000F7E47" w:rsidP="00D35EDD">
      <w:pPr>
        <w:pStyle w:val="pj"/>
        <w:ind w:firstLine="0"/>
        <w:rPr>
          <w:rStyle w:val="s0"/>
          <w:color w:val="000000" w:themeColor="text1"/>
          <w:sz w:val="28"/>
          <w:szCs w:val="28"/>
          <w:lang w:val="kk-KZ"/>
        </w:rPr>
      </w:pPr>
    </w:p>
    <w:p w14:paraId="4A69E547" w14:textId="2F1D6721" w:rsidR="00D35EDD" w:rsidRPr="000F7E47" w:rsidRDefault="000F7E47" w:rsidP="000F7E47">
      <w:pPr>
        <w:pStyle w:val="pj"/>
        <w:ind w:firstLine="709"/>
        <w:rPr>
          <w:rStyle w:val="s0"/>
          <w:color w:val="000000" w:themeColor="text1"/>
          <w:sz w:val="28"/>
          <w:szCs w:val="28"/>
          <w:lang w:val="kk-KZ"/>
        </w:rPr>
      </w:pPr>
      <w:r w:rsidRPr="000F7E47">
        <w:rPr>
          <w:rStyle w:val="s0"/>
          <w:color w:val="000000" w:themeColor="text1"/>
          <w:sz w:val="28"/>
          <w:szCs w:val="28"/>
          <w:lang w:val="kk-KZ"/>
        </w:rPr>
        <w:t xml:space="preserve"> </w:t>
      </w:r>
    </w:p>
    <w:p w14:paraId="3A9D1058" w14:textId="77777777" w:rsidR="00D35EDD" w:rsidRPr="00882079" w:rsidRDefault="00D35EDD" w:rsidP="00D35EDD">
      <w:pPr>
        <w:rPr>
          <w:color w:val="000000" w:themeColor="text1"/>
          <w:sz w:val="28"/>
          <w:szCs w:val="28"/>
          <w:lang w:eastAsia="en-US"/>
        </w:rPr>
      </w:pPr>
    </w:p>
    <w:p w14:paraId="3688C4C1" w14:textId="77777777" w:rsidR="00D35EDD" w:rsidRPr="00882079" w:rsidRDefault="00D35EDD" w:rsidP="00D35EDD">
      <w:pPr>
        <w:rPr>
          <w:color w:val="000000" w:themeColor="text1"/>
          <w:sz w:val="28"/>
          <w:szCs w:val="28"/>
          <w:lang w:eastAsia="en-US"/>
        </w:rPr>
      </w:pPr>
    </w:p>
    <w:p w14:paraId="37F0F036" w14:textId="77777777" w:rsidR="00D35EDD" w:rsidRPr="00882079" w:rsidRDefault="00D35EDD" w:rsidP="00D35EDD">
      <w:pPr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243AA37E" w14:textId="77777777" w:rsidR="009D7F49" w:rsidRDefault="009D7F49"/>
    <w:sectPr w:rsidR="009D7F49" w:rsidSect="007F2E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B2EE85" w14:textId="77777777" w:rsidR="007C3F23" w:rsidRDefault="007C3F23">
      <w:r>
        <w:separator/>
      </w:r>
    </w:p>
  </w:endnote>
  <w:endnote w:type="continuationSeparator" w:id="0">
    <w:p w14:paraId="37214CC8" w14:textId="77777777" w:rsidR="007C3F23" w:rsidRDefault="007C3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C91867" w14:textId="77777777" w:rsidR="009E3706" w:rsidRDefault="007C3F2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FB6CC8" w14:textId="77777777" w:rsidR="009E3706" w:rsidRDefault="007C3F2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3F069" w14:textId="77777777" w:rsidR="009E3706" w:rsidRDefault="007C3F2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2C001C" w14:textId="77777777" w:rsidR="007C3F23" w:rsidRDefault="007C3F23">
      <w:r>
        <w:separator/>
      </w:r>
    </w:p>
  </w:footnote>
  <w:footnote w:type="continuationSeparator" w:id="0">
    <w:p w14:paraId="330DB8AC" w14:textId="77777777" w:rsidR="007C3F23" w:rsidRDefault="007C3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3C2820" w14:textId="77777777" w:rsidR="00BE78CA" w:rsidRDefault="00D35EDD" w:rsidP="00E43190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BDC2BAA" w14:textId="77777777" w:rsidR="00BE78CA" w:rsidRDefault="007C3F23">
    <w:pPr>
      <w:pStyle w:val="a5"/>
    </w:pPr>
  </w:p>
  <w:p w14:paraId="78840301" w14:textId="77777777" w:rsidR="003D52A9" w:rsidRDefault="007C3F2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46779193"/>
      <w:docPartObj>
        <w:docPartGallery w:val="Page Numbers (Top of Page)"/>
        <w:docPartUnique/>
      </w:docPartObj>
    </w:sdtPr>
    <w:sdtEndPr/>
    <w:sdtContent>
      <w:p w14:paraId="32F251E0" w14:textId="77777777" w:rsidR="009E3706" w:rsidRDefault="00D35EDD">
        <w:pPr>
          <w:pStyle w:val="a5"/>
          <w:jc w:val="center"/>
        </w:pPr>
        <w:r w:rsidRPr="009E3706">
          <w:rPr>
            <w:sz w:val="28"/>
            <w:szCs w:val="28"/>
          </w:rPr>
          <w:fldChar w:fldCharType="begin"/>
        </w:r>
        <w:r w:rsidRPr="009E3706">
          <w:rPr>
            <w:sz w:val="28"/>
            <w:szCs w:val="28"/>
          </w:rPr>
          <w:instrText>PAGE   \* MERGEFORMAT</w:instrText>
        </w:r>
        <w:r w:rsidRPr="009E3706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</w:t>
        </w:r>
        <w:r w:rsidRPr="009E3706">
          <w:rPr>
            <w:sz w:val="28"/>
            <w:szCs w:val="28"/>
          </w:rPr>
          <w:fldChar w:fldCharType="end"/>
        </w:r>
      </w:p>
    </w:sdtContent>
  </w:sdt>
  <w:p w14:paraId="153BD0B9" w14:textId="77777777" w:rsidR="00BE78CA" w:rsidRDefault="007C3F23">
    <w:pPr>
      <w:pStyle w:val="a5"/>
    </w:pPr>
  </w:p>
  <w:p w14:paraId="32C31496" w14:textId="77777777" w:rsidR="003D52A9" w:rsidRDefault="007C3F2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25" w:type="dxa"/>
      <w:tblLayout w:type="fixed"/>
      <w:tblLook w:val="04A0" w:firstRow="1" w:lastRow="0" w:firstColumn="1" w:lastColumn="0" w:noHBand="0" w:noVBand="1"/>
    </w:tblPr>
    <w:tblGrid>
      <w:gridCol w:w="3936"/>
      <w:gridCol w:w="2126"/>
      <w:gridCol w:w="4263"/>
    </w:tblGrid>
    <w:tr w:rsidR="009E29C4" w14:paraId="22B3FB63" w14:textId="77777777" w:rsidTr="00B745FE">
      <w:trPr>
        <w:trHeight w:val="1348"/>
      </w:trPr>
      <w:tc>
        <w:tcPr>
          <w:tcW w:w="3936" w:type="dxa"/>
          <w:shd w:val="clear" w:color="auto" w:fill="auto"/>
        </w:tcPr>
        <w:p w14:paraId="43B9CC76" w14:textId="77777777" w:rsidR="009E29C4" w:rsidRDefault="00D35EDD" w:rsidP="009E29C4">
          <w:pPr>
            <w:jc w:val="center"/>
            <w:rPr>
              <w:b/>
              <w:sz w:val="22"/>
              <w:szCs w:val="22"/>
              <w:lang w:val="kk-KZ"/>
            </w:rPr>
          </w:pPr>
          <w:r>
            <w:rPr>
              <w:b/>
              <w:sz w:val="22"/>
              <w:szCs w:val="22"/>
              <w:lang w:val="kk-KZ"/>
            </w:rPr>
            <w:t>«ҚАЗАҚСТАН РЕСПУБЛИКАСЫНЫҢ</w:t>
          </w:r>
        </w:p>
        <w:p w14:paraId="49E5B2F1" w14:textId="77777777" w:rsidR="009E29C4" w:rsidRDefault="00D35EDD" w:rsidP="009E29C4">
          <w:pPr>
            <w:jc w:val="center"/>
            <w:rPr>
              <w:b/>
              <w:sz w:val="22"/>
              <w:szCs w:val="22"/>
              <w:lang w:val="kk-KZ"/>
            </w:rPr>
          </w:pPr>
          <w:r>
            <w:rPr>
              <w:b/>
              <w:sz w:val="22"/>
              <w:szCs w:val="22"/>
              <w:lang w:val="kk-KZ"/>
            </w:rPr>
            <w:t>ҚАРЖЫ НАРЫҒЫН РЕТТЕУ ЖӘНЕ ДАМЫТУ АГЕНТТІГІ»</w:t>
          </w:r>
        </w:p>
        <w:p w14:paraId="0C0EACDB" w14:textId="77777777" w:rsidR="009E29C4" w:rsidRDefault="007C3F23" w:rsidP="009E29C4">
          <w:pPr>
            <w:jc w:val="center"/>
            <w:rPr>
              <w:sz w:val="22"/>
              <w:szCs w:val="22"/>
              <w:lang w:val="kk-KZ"/>
            </w:rPr>
          </w:pPr>
        </w:p>
        <w:p w14:paraId="2A0A1737" w14:textId="77777777" w:rsidR="009E29C4" w:rsidRDefault="00D35EDD" w:rsidP="009E29C4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sz w:val="22"/>
              <w:szCs w:val="22"/>
              <w:lang w:val="kk-KZ"/>
            </w:rPr>
            <w:t>РЕСПУБЛИКАЛЫҚ МЕМЛЕКЕТТІК МЕКЕМЕСІ</w:t>
          </w:r>
        </w:p>
      </w:tc>
      <w:tc>
        <w:tcPr>
          <w:tcW w:w="2126" w:type="dxa"/>
          <w:shd w:val="clear" w:color="auto" w:fill="auto"/>
        </w:tcPr>
        <w:p w14:paraId="602961A9" w14:textId="77777777" w:rsidR="009E29C4" w:rsidRDefault="00D35EDD" w:rsidP="009E29C4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114300" distR="114300" wp14:anchorId="31B3BE97" wp14:editId="57A3735B">
                <wp:extent cx="1013460" cy="1007745"/>
                <wp:effectExtent l="0" t="0" r="15240" b="1905"/>
                <wp:docPr id="31" name="Изображение 1" descr="Герб РК_цветной_латиниц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Изображение 1" descr="Герб РК_цветной_латиница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6992" t="6992" r="6992" b="699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3460" cy="1007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2E947194" w14:textId="77777777" w:rsidR="009E29C4" w:rsidRDefault="00D35EDD" w:rsidP="009E29C4">
          <w:pPr>
            <w:jc w:val="center"/>
            <w:rPr>
              <w:sz w:val="22"/>
              <w:szCs w:val="22"/>
              <w:lang w:val="kk-KZ"/>
            </w:rPr>
          </w:pPr>
          <w:r>
            <w:rPr>
              <w:sz w:val="22"/>
              <w:szCs w:val="22"/>
              <w:lang w:val="kk-KZ"/>
            </w:rPr>
            <w:t>РЕСПУБЛИКАНСКОЕ ГОСУДАРСТВЕННОЕ УЧРЕЖДЕНИЕ</w:t>
          </w:r>
        </w:p>
        <w:p w14:paraId="0FD604CC" w14:textId="77777777" w:rsidR="009E29C4" w:rsidRDefault="007C3F23" w:rsidP="009E29C4">
          <w:pPr>
            <w:jc w:val="center"/>
            <w:rPr>
              <w:b/>
              <w:sz w:val="22"/>
              <w:szCs w:val="22"/>
            </w:rPr>
          </w:pPr>
        </w:p>
        <w:p w14:paraId="2082CB45" w14:textId="77777777" w:rsidR="009E29C4" w:rsidRDefault="00D35EDD" w:rsidP="009E29C4">
          <w:pPr>
            <w:ind w:left="-132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«АГЕНТСТВО РЕСПУБЛИКИ</w:t>
          </w:r>
        </w:p>
        <w:p w14:paraId="54BCE2A4" w14:textId="77777777" w:rsidR="009E29C4" w:rsidRDefault="00D35EDD" w:rsidP="009E29C4">
          <w:pPr>
            <w:ind w:left="-132"/>
            <w:jc w:val="center"/>
            <w:rPr>
              <w:b/>
              <w:iCs/>
              <w:sz w:val="22"/>
              <w:szCs w:val="22"/>
            </w:rPr>
          </w:pPr>
          <w:r>
            <w:rPr>
              <w:b/>
              <w:sz w:val="22"/>
              <w:szCs w:val="22"/>
            </w:rPr>
            <w:t>КАЗАХСТАН</w:t>
          </w:r>
          <w:r>
            <w:rPr>
              <w:iCs/>
              <w:sz w:val="22"/>
              <w:szCs w:val="22"/>
            </w:rPr>
            <w:t xml:space="preserve"> </w:t>
          </w:r>
          <w:r>
            <w:rPr>
              <w:b/>
              <w:iCs/>
              <w:sz w:val="22"/>
              <w:szCs w:val="22"/>
            </w:rPr>
            <w:t>ПО РЕГУЛИРОВАНИЮ</w:t>
          </w:r>
        </w:p>
        <w:p w14:paraId="6D4F9FD7" w14:textId="77777777" w:rsidR="009E29C4" w:rsidRDefault="00D35EDD" w:rsidP="009E29C4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iCs/>
              <w:sz w:val="22"/>
              <w:szCs w:val="22"/>
            </w:rPr>
            <w:t>И РАЗВИТИЮ ФИНАНСОВОГО РЫНКА</w:t>
          </w:r>
          <w:r>
            <w:rPr>
              <w:b/>
              <w:sz w:val="22"/>
              <w:szCs w:val="22"/>
            </w:rPr>
            <w:t>»</w:t>
          </w:r>
        </w:p>
      </w:tc>
    </w:tr>
    <w:tr w:rsidR="009E29C4" w14:paraId="3FD40C4A" w14:textId="77777777" w:rsidTr="00B745FE">
      <w:trPr>
        <w:trHeight w:val="591"/>
      </w:trPr>
      <w:tc>
        <w:tcPr>
          <w:tcW w:w="3936" w:type="dxa"/>
          <w:shd w:val="clear" w:color="auto" w:fill="auto"/>
        </w:tcPr>
        <w:p w14:paraId="6DBFB73D" w14:textId="77777777" w:rsidR="009E29C4" w:rsidRDefault="007C3F23" w:rsidP="009E29C4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6EE59ACA" w14:textId="77777777" w:rsidR="009E29C4" w:rsidRDefault="00D35EDD" w:rsidP="009E29C4">
          <w:pPr>
            <w:jc w:val="center"/>
            <w:rPr>
              <w:b/>
              <w:sz w:val="28"/>
              <w:szCs w:val="28"/>
              <w:lang w:val="kk-KZ"/>
            </w:rPr>
          </w:pPr>
          <w:r>
            <w:rPr>
              <w:b/>
              <w:sz w:val="28"/>
              <w:szCs w:val="28"/>
            </w:rPr>
            <w:t>БА</w:t>
          </w:r>
          <w:r>
            <w:rPr>
              <w:b/>
              <w:sz w:val="28"/>
              <w:szCs w:val="28"/>
              <w:lang w:val="kk-KZ"/>
            </w:rPr>
            <w:t>СҚАРМАСЫНЫҢ</w:t>
          </w:r>
        </w:p>
        <w:p w14:paraId="79702C7E" w14:textId="77777777" w:rsidR="009E29C4" w:rsidRDefault="00D35EDD" w:rsidP="009E29C4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sz w:val="28"/>
              <w:szCs w:val="28"/>
              <w:lang w:val="kk-KZ"/>
            </w:rPr>
            <w:t>ҚАУЛЫСЫ</w:t>
          </w:r>
        </w:p>
      </w:tc>
      <w:tc>
        <w:tcPr>
          <w:tcW w:w="2126" w:type="dxa"/>
          <w:shd w:val="clear" w:color="auto" w:fill="auto"/>
        </w:tcPr>
        <w:p w14:paraId="5F67DA61" w14:textId="77777777" w:rsidR="009E29C4" w:rsidRDefault="007C3F23" w:rsidP="009E29C4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2E3197C7" w14:textId="77777777" w:rsidR="009E29C4" w:rsidRDefault="007C3F23" w:rsidP="009E29C4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F986D48" w14:textId="77777777" w:rsidR="009E29C4" w:rsidRDefault="00D35EDD" w:rsidP="009E29C4">
          <w:pPr>
            <w:jc w:val="center"/>
            <w:rPr>
              <w:b/>
              <w:sz w:val="28"/>
              <w:szCs w:val="28"/>
              <w:lang w:val="kk-KZ"/>
            </w:rPr>
          </w:pPr>
          <w:r>
            <w:rPr>
              <w:b/>
              <w:sz w:val="28"/>
              <w:szCs w:val="28"/>
              <w:lang w:val="kk-KZ"/>
            </w:rPr>
            <w:t xml:space="preserve">ПОСТАНОВЛЕНИЕ </w:t>
          </w:r>
        </w:p>
        <w:p w14:paraId="55A541A4" w14:textId="77777777" w:rsidR="009E29C4" w:rsidRDefault="00D35EDD" w:rsidP="009E29C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sz w:val="28"/>
              <w:szCs w:val="28"/>
              <w:lang w:val="kk-KZ"/>
            </w:rPr>
            <w:t>ПРАВЛЕНИЯ</w:t>
          </w:r>
        </w:p>
      </w:tc>
    </w:tr>
  </w:tbl>
  <w:p w14:paraId="44E8594F" w14:textId="77777777" w:rsidR="009E29C4" w:rsidRDefault="007C3F23" w:rsidP="009E29C4">
    <w:pPr>
      <w:pStyle w:val="a5"/>
      <w:rPr>
        <w:color w:val="3A7298"/>
        <w:sz w:val="22"/>
        <w:szCs w:val="22"/>
        <w:lang w:val="kk-KZ"/>
      </w:rPr>
    </w:pPr>
  </w:p>
  <w:p w14:paraId="20B71128" w14:textId="77777777" w:rsidR="009E29C4" w:rsidRDefault="00D35EDD" w:rsidP="009E29C4">
    <w:pPr>
      <w:pStyle w:val="a5"/>
      <w:rPr>
        <w:sz w:val="22"/>
        <w:szCs w:val="22"/>
      </w:rPr>
    </w:pPr>
    <w:proofErr w:type="gramStart"/>
    <w:r>
      <w:rPr>
        <w:b/>
        <w:bCs/>
        <w:sz w:val="22"/>
        <w:szCs w:val="22"/>
        <w:lang w:eastAsia="ru-RU"/>
      </w:rPr>
      <w:t>№  _</w:t>
    </w:r>
    <w:proofErr w:type="gramEnd"/>
    <w:r>
      <w:rPr>
        <w:b/>
        <w:bCs/>
        <w:sz w:val="22"/>
        <w:szCs w:val="22"/>
        <w:lang w:eastAsia="ru-RU"/>
      </w:rPr>
      <w:t>___________________                                                              от «___»    ___________  20</w:t>
    </w:r>
    <w:r>
      <w:rPr>
        <w:sz w:val="22"/>
        <w:szCs w:val="22"/>
        <w:lang w:val="kk-KZ"/>
      </w:rPr>
      <w:t>___</w:t>
    </w:r>
    <w:r>
      <w:rPr>
        <w:b/>
        <w:bCs/>
        <w:sz w:val="22"/>
        <w:szCs w:val="22"/>
        <w:lang w:eastAsia="ru-RU"/>
      </w:rPr>
      <w:t xml:space="preserve">  года</w:t>
    </w:r>
  </w:p>
  <w:p w14:paraId="2A19DCC3" w14:textId="77777777" w:rsidR="009E29C4" w:rsidRDefault="007C3F23" w:rsidP="009E29C4">
    <w:pPr>
      <w:rPr>
        <w:color w:val="3A7234"/>
        <w:sz w:val="14"/>
        <w:szCs w:val="14"/>
        <w:lang w:val="kk-KZ"/>
      </w:rPr>
    </w:pPr>
  </w:p>
  <w:p w14:paraId="3D36E547" w14:textId="77777777" w:rsidR="004726FE" w:rsidRPr="00934587" w:rsidRDefault="007C3F23" w:rsidP="00934587">
    <w:pPr>
      <w:rPr>
        <w:color w:val="3A7234"/>
        <w:sz w:val="14"/>
        <w:szCs w:val="14"/>
        <w:lang w:val="kk-KZ"/>
      </w:rPr>
    </w:pPr>
  </w:p>
  <w:p w14:paraId="7E06B6B9" w14:textId="77777777" w:rsidR="003D52A9" w:rsidRDefault="007C3F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F49"/>
    <w:rsid w:val="00027D66"/>
    <w:rsid w:val="000F7E47"/>
    <w:rsid w:val="00194192"/>
    <w:rsid w:val="001E78F4"/>
    <w:rsid w:val="00213EAD"/>
    <w:rsid w:val="003A7945"/>
    <w:rsid w:val="00557DDE"/>
    <w:rsid w:val="00560EB6"/>
    <w:rsid w:val="00610717"/>
    <w:rsid w:val="007321AF"/>
    <w:rsid w:val="007C3F23"/>
    <w:rsid w:val="009D7F49"/>
    <w:rsid w:val="00AA5EAE"/>
    <w:rsid w:val="00C173F2"/>
    <w:rsid w:val="00D35EDD"/>
    <w:rsid w:val="00ED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4B6CC"/>
  <w15:chartTrackingRefBased/>
  <w15:docId w15:val="{706890D3-6D0B-44DA-B138-59F8092D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5ED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D35ED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table" w:styleId="a4">
    <w:name w:val="Table Grid"/>
    <w:basedOn w:val="a1"/>
    <w:rsid w:val="00D35E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qFormat/>
    <w:rsid w:val="00D35EDD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6">
    <w:name w:val="Верхний колонтитул Знак"/>
    <w:basedOn w:val="a0"/>
    <w:link w:val="a5"/>
    <w:uiPriority w:val="99"/>
    <w:rsid w:val="00D35EDD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s0">
    <w:name w:val="s0"/>
    <w:qFormat/>
    <w:rsid w:val="00D35ED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rsid w:val="00D35EDD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7">
    <w:name w:val="List Paragraph"/>
    <w:basedOn w:val="a"/>
    <w:qFormat/>
    <w:rsid w:val="00D35ED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page number"/>
    <w:basedOn w:val="a0"/>
    <w:rsid w:val="00D35EDD"/>
  </w:style>
  <w:style w:type="paragraph" w:styleId="a9">
    <w:name w:val="footer"/>
    <w:basedOn w:val="a"/>
    <w:link w:val="aa"/>
    <w:rsid w:val="00D35E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D35ED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pj">
    <w:name w:val="pj"/>
    <w:basedOn w:val="a"/>
    <w:rsid w:val="00D35EDD"/>
    <w:pPr>
      <w:overflowPunct/>
      <w:autoSpaceDE/>
      <w:autoSpaceDN/>
      <w:adjustRightInd/>
      <w:ind w:firstLine="400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ARRFR</Company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Саида Нажимеденова</dc:creator>
  <cp:keywords/>
  <dc:description/>
  <cp:lastModifiedBy>Аида Елекенова</cp:lastModifiedBy>
  <cp:revision>2</cp:revision>
  <dcterms:created xsi:type="dcterms:W3CDTF">2026-09-08T07:09:00Z</dcterms:created>
  <dcterms:modified xsi:type="dcterms:W3CDTF">2026-09-08T07:09:00Z</dcterms:modified>
</cp:coreProperties>
</file>