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710DAB" w:rsidRPr="00710DAB" w:rsidRDefault="00CA25EF" w:rsidP="00710DAB">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0DAB" w:rsidRPr="00710DAB">
        <w:rPr>
          <w:rFonts w:ascii="Times New Roman" w:hAnsi="Times New Roman" w:cs="Times New Roman"/>
          <w:sz w:val="24"/>
          <w:szCs w:val="24"/>
          <w:lang w:val="kk-KZ"/>
        </w:rPr>
        <w:t>Құжаттарды қабылдау мерзімі: 11.09.2026 - 14.09.2026</w:t>
      </w:r>
    </w:p>
    <w:p w:rsidR="00710DAB" w:rsidRPr="00710DAB" w:rsidRDefault="00710DAB" w:rsidP="00710DAB">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10DAB">
        <w:rPr>
          <w:rFonts w:ascii="Times New Roman" w:hAnsi="Times New Roman" w:cs="Times New Roman"/>
          <w:sz w:val="24"/>
          <w:szCs w:val="24"/>
          <w:lang w:val="kk-KZ"/>
        </w:rPr>
        <w:t>Қабылдау 1 этап: 11.09.2026- 14.09.2026</w:t>
      </w:r>
    </w:p>
    <w:p w:rsidR="00710DAB" w:rsidRPr="00710DAB" w:rsidRDefault="00710DAB" w:rsidP="00710DAB">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710DAB">
        <w:rPr>
          <w:rFonts w:ascii="Times New Roman" w:hAnsi="Times New Roman" w:cs="Times New Roman"/>
          <w:sz w:val="24"/>
          <w:szCs w:val="24"/>
          <w:lang w:val="kk-KZ"/>
        </w:rPr>
        <w:t>Қабылдау 2 этап: 15.09.2026</w:t>
      </w:r>
    </w:p>
    <w:p w:rsidR="00710DAB" w:rsidRDefault="00710DAB" w:rsidP="00710DAB">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Pr="00710DAB">
        <w:rPr>
          <w:rFonts w:ascii="Times New Roman" w:hAnsi="Times New Roman" w:cs="Times New Roman"/>
          <w:sz w:val="24"/>
          <w:szCs w:val="24"/>
          <w:lang w:val="kk-KZ"/>
        </w:rPr>
        <w:t>Практикалық бағалау: 16.09.2026</w:t>
      </w:r>
    </w:p>
    <w:p w:rsidR="00545770" w:rsidRPr="00CA25EF" w:rsidRDefault="00825B7C" w:rsidP="00710DAB">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10DAB"/>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FCE5C-BF4E-461C-812B-12616D72A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119</cp:revision>
  <cp:lastPrinted>2026-06-24T10:51:00Z</cp:lastPrinted>
  <dcterms:created xsi:type="dcterms:W3CDTF">2023-04-27T11:46:00Z</dcterms:created>
  <dcterms:modified xsi:type="dcterms:W3CDTF">2026-09-09T05:30:00Z</dcterms:modified>
</cp:coreProperties>
</file>