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D6D" w:rsidRPr="00CD1AED" w:rsidRDefault="00394D6D" w:rsidP="00394D6D">
      <w:pPr>
        <w:spacing w:after="0" w:line="240" w:lineRule="auto"/>
        <w:ind w:left="6237"/>
        <w:jc w:val="center"/>
        <w:rPr>
          <w:rFonts w:ascii="Times New Roman" w:eastAsia="Times New Roman" w:hAnsi="Times New Roman" w:cs="Times New Roman"/>
          <w:sz w:val="24"/>
          <w:szCs w:val="24"/>
          <w:lang w:val="kk-KZ" w:eastAsia="ru-RU"/>
        </w:rPr>
      </w:pPr>
      <w:r w:rsidRPr="00CD1AED">
        <w:rPr>
          <w:rFonts w:ascii="Times New Roman" w:eastAsia="Times New Roman" w:hAnsi="Times New Roman" w:cs="Times New Roman"/>
          <w:sz w:val="24"/>
          <w:szCs w:val="24"/>
          <w:lang w:val="kk-KZ" w:eastAsia="ru-RU"/>
        </w:rPr>
        <w:t xml:space="preserve">Қазақстан Республикасы </w:t>
      </w:r>
    </w:p>
    <w:p w:rsidR="00394D6D" w:rsidRPr="00CD1AED" w:rsidRDefault="00394D6D" w:rsidP="00394D6D">
      <w:pPr>
        <w:spacing w:after="0" w:line="240" w:lineRule="auto"/>
        <w:ind w:left="6237"/>
        <w:jc w:val="center"/>
        <w:rPr>
          <w:rFonts w:ascii="Times New Roman" w:eastAsia="Times New Roman" w:hAnsi="Times New Roman" w:cs="Times New Roman"/>
          <w:sz w:val="24"/>
          <w:szCs w:val="24"/>
          <w:lang w:val="kk-KZ" w:eastAsia="ru-RU"/>
        </w:rPr>
      </w:pPr>
      <w:r w:rsidRPr="00CD1AED">
        <w:rPr>
          <w:rFonts w:ascii="Times New Roman" w:eastAsia="Times New Roman" w:hAnsi="Times New Roman" w:cs="Times New Roman"/>
          <w:sz w:val="24"/>
          <w:szCs w:val="24"/>
          <w:lang w:val="kk-KZ" w:eastAsia="ru-RU"/>
        </w:rPr>
        <w:t xml:space="preserve">Қорғаныс министрінің </w:t>
      </w:r>
    </w:p>
    <w:p w:rsidR="00394D6D" w:rsidRPr="00CD1AED" w:rsidRDefault="00394D6D" w:rsidP="00394D6D">
      <w:pPr>
        <w:spacing w:after="0" w:line="240" w:lineRule="auto"/>
        <w:ind w:left="6237"/>
        <w:jc w:val="center"/>
        <w:rPr>
          <w:rFonts w:ascii="Times New Roman" w:eastAsia="Times New Roman" w:hAnsi="Times New Roman" w:cs="Times New Roman"/>
          <w:sz w:val="24"/>
          <w:szCs w:val="24"/>
          <w:lang w:val="kk-KZ" w:eastAsia="ru-RU"/>
        </w:rPr>
      </w:pPr>
      <w:r w:rsidRPr="00CD1AED">
        <w:rPr>
          <w:rFonts w:ascii="Times New Roman" w:eastAsia="Times New Roman" w:hAnsi="Times New Roman" w:cs="Times New Roman"/>
          <w:sz w:val="24"/>
          <w:szCs w:val="24"/>
          <w:lang w:val="kk-KZ" w:eastAsia="ru-RU"/>
        </w:rPr>
        <w:t xml:space="preserve">2026 жылғы «___» _________ </w:t>
      </w:r>
    </w:p>
    <w:p w:rsidR="00394D6D" w:rsidRPr="00CD1AED" w:rsidRDefault="00394D6D" w:rsidP="00394D6D">
      <w:pPr>
        <w:spacing w:after="0" w:line="240" w:lineRule="auto"/>
        <w:ind w:left="6237"/>
        <w:jc w:val="center"/>
        <w:rPr>
          <w:rFonts w:ascii="Times New Roman" w:eastAsia="Times New Roman" w:hAnsi="Times New Roman" w:cs="Times New Roman"/>
          <w:sz w:val="24"/>
          <w:szCs w:val="24"/>
          <w:lang w:val="kk-KZ" w:eastAsia="ru-RU"/>
        </w:rPr>
      </w:pPr>
      <w:r w:rsidRPr="00CD1AED">
        <w:rPr>
          <w:rFonts w:ascii="Times New Roman" w:eastAsia="Times New Roman" w:hAnsi="Times New Roman" w:cs="Times New Roman"/>
          <w:sz w:val="24"/>
          <w:szCs w:val="24"/>
          <w:lang w:val="kk-KZ" w:eastAsia="ru-RU"/>
        </w:rPr>
        <w:t>№_____бұйрығына</w:t>
      </w:r>
    </w:p>
    <w:p w:rsidR="00394D6D" w:rsidRPr="00CD1AED" w:rsidRDefault="009260CE" w:rsidP="00394D6D">
      <w:pPr>
        <w:spacing w:after="0" w:line="240" w:lineRule="auto"/>
        <w:ind w:left="6237"/>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00394D6D" w:rsidRPr="00CD1AED">
        <w:rPr>
          <w:rFonts w:ascii="Times New Roman" w:eastAsia="Times New Roman" w:hAnsi="Times New Roman" w:cs="Times New Roman"/>
          <w:sz w:val="24"/>
          <w:szCs w:val="24"/>
          <w:lang w:val="kk-KZ" w:eastAsia="ru-RU"/>
        </w:rPr>
        <w:t>-қосымша</w:t>
      </w:r>
    </w:p>
    <w:p w:rsidR="00ED2E1A" w:rsidRPr="00CD1AED" w:rsidRDefault="00ED2E1A" w:rsidP="00ED2E1A">
      <w:pPr>
        <w:spacing w:after="0" w:line="240" w:lineRule="auto"/>
        <w:ind w:left="4536"/>
        <w:jc w:val="center"/>
        <w:rPr>
          <w:rFonts w:ascii="Times New Roman" w:hAnsi="Times New Roman" w:cs="Times New Roman"/>
          <w:color w:val="000000"/>
          <w:lang w:val="kk-KZ"/>
        </w:rPr>
      </w:pPr>
    </w:p>
    <w:p w:rsidR="00A37683" w:rsidRDefault="00A37683" w:rsidP="00ED2E1A">
      <w:pPr>
        <w:spacing w:after="0" w:line="240" w:lineRule="auto"/>
        <w:ind w:left="4536"/>
        <w:jc w:val="center"/>
        <w:rPr>
          <w:rFonts w:ascii="Times New Roman" w:hAnsi="Times New Roman" w:cs="Times New Roman"/>
          <w:color w:val="000000"/>
          <w:lang w:val="kk-KZ"/>
        </w:rPr>
      </w:pPr>
    </w:p>
    <w:p w:rsidR="00A37683" w:rsidRPr="00A37683" w:rsidRDefault="00A37683" w:rsidP="00A37683">
      <w:pPr>
        <w:spacing w:after="0" w:line="240" w:lineRule="auto"/>
        <w:ind w:left="4248" w:firstLine="708"/>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«Қазақстан Республикасы</w:t>
      </w:r>
    </w:p>
    <w:p w:rsidR="00A37683" w:rsidRPr="00A37683" w:rsidRDefault="00A37683" w:rsidP="00A37683">
      <w:pPr>
        <w:spacing w:after="0" w:line="240" w:lineRule="auto"/>
        <w:ind w:left="4248" w:firstLine="708"/>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 xml:space="preserve"> Қорғаныс министрлігінің Орталық </w:t>
      </w:r>
    </w:p>
    <w:p w:rsidR="00A37683" w:rsidRPr="00A37683" w:rsidRDefault="00A37683" w:rsidP="00A37683">
      <w:pPr>
        <w:spacing w:after="0" w:line="240" w:lineRule="auto"/>
        <w:ind w:left="4956"/>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архивінен шығатын архивтік</w:t>
      </w:r>
    </w:p>
    <w:p w:rsidR="00A37683" w:rsidRPr="00A37683" w:rsidRDefault="00A37683" w:rsidP="00A37683">
      <w:pPr>
        <w:spacing w:after="0" w:line="240" w:lineRule="auto"/>
        <w:ind w:left="4248" w:firstLine="708"/>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 xml:space="preserve"> анықтамаларға және архивтік</w:t>
      </w:r>
    </w:p>
    <w:p w:rsidR="00A37683" w:rsidRPr="00A37683" w:rsidRDefault="00A37683" w:rsidP="00A37683">
      <w:pPr>
        <w:spacing w:after="0" w:line="240" w:lineRule="auto"/>
        <w:ind w:left="4248" w:firstLine="708"/>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 xml:space="preserve"> құжаттардың көшірмелеріне</w:t>
      </w:r>
    </w:p>
    <w:p w:rsidR="00A37683" w:rsidRPr="00A37683" w:rsidRDefault="00A37683" w:rsidP="00A37683">
      <w:pPr>
        <w:spacing w:after="0" w:line="240" w:lineRule="auto"/>
        <w:ind w:left="4248" w:firstLine="708"/>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 xml:space="preserve"> апостиль қою» мемлекеттік</w:t>
      </w:r>
    </w:p>
    <w:p w:rsidR="00A37683" w:rsidRPr="00A37683" w:rsidRDefault="00A37683" w:rsidP="00A37683">
      <w:pPr>
        <w:spacing w:after="0" w:line="240" w:lineRule="auto"/>
        <w:ind w:left="4956"/>
        <w:jc w:val="center"/>
        <w:rPr>
          <w:rFonts w:ascii="Times New Roman" w:eastAsia="Times New Roman" w:hAnsi="Times New Roman" w:cs="Times New Roman"/>
          <w:color w:val="000000"/>
          <w:sz w:val="24"/>
          <w:szCs w:val="24"/>
          <w:lang w:val="kk-KZ" w:eastAsia="ru-RU"/>
        </w:rPr>
      </w:pPr>
      <w:r w:rsidRPr="00A37683">
        <w:rPr>
          <w:rFonts w:ascii="Times New Roman" w:eastAsia="Times New Roman" w:hAnsi="Times New Roman" w:cs="Times New Roman"/>
          <w:color w:val="000000"/>
          <w:sz w:val="24"/>
          <w:szCs w:val="24"/>
          <w:lang w:val="kk-KZ" w:eastAsia="ru-RU"/>
        </w:rPr>
        <w:t xml:space="preserve"> қызметін көрсету қағидаларына </w:t>
      </w:r>
      <w:r w:rsidRPr="00A37683">
        <w:rPr>
          <w:rFonts w:ascii="Times New Roman" w:eastAsia="Times New Roman" w:hAnsi="Times New Roman" w:cs="Times New Roman"/>
          <w:color w:val="000000"/>
          <w:sz w:val="24"/>
          <w:szCs w:val="24"/>
          <w:lang w:val="kk-KZ" w:eastAsia="ru-RU"/>
        </w:rPr>
        <w:br/>
        <w:t xml:space="preserve"> 2-қосымша</w:t>
      </w:r>
    </w:p>
    <w:p w:rsidR="00A37683" w:rsidRPr="00A37683" w:rsidRDefault="00A37683" w:rsidP="00A37683">
      <w:pPr>
        <w:spacing w:after="0" w:line="240" w:lineRule="auto"/>
        <w:ind w:left="4536"/>
        <w:jc w:val="center"/>
        <w:rPr>
          <w:rFonts w:ascii="Times New Roman" w:eastAsia="Times New Roman" w:hAnsi="Times New Roman" w:cs="Times New Roman"/>
          <w:color w:val="000000"/>
          <w:sz w:val="24"/>
          <w:szCs w:val="24"/>
          <w:lang w:val="kk-KZ" w:eastAsia="ru-RU"/>
        </w:rPr>
      </w:pPr>
    </w:p>
    <w:p w:rsidR="00A37683" w:rsidRPr="00A37683" w:rsidRDefault="00A37683" w:rsidP="00A37683">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4"/>
          <w:lang w:val="kk-KZ" w:eastAsia="ru-RU"/>
        </w:rPr>
      </w:pPr>
    </w:p>
    <w:p w:rsidR="00A37683" w:rsidRPr="00A37683" w:rsidRDefault="00A37683" w:rsidP="00A37683">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4"/>
          <w:lang w:val="kk-KZ" w:eastAsia="ru-RU"/>
        </w:rPr>
      </w:pPr>
    </w:p>
    <w:p w:rsidR="00A37683" w:rsidRPr="00A37683" w:rsidRDefault="00A37683" w:rsidP="00A37683">
      <w:pPr>
        <w:shd w:val="clear" w:color="auto" w:fill="FFFFFF"/>
        <w:spacing w:after="0" w:line="240" w:lineRule="auto"/>
        <w:jc w:val="center"/>
        <w:textAlignment w:val="baseline"/>
        <w:outlineLvl w:val="2"/>
        <w:rPr>
          <w:rFonts w:ascii="Times New Roman" w:eastAsia="Times New Roman" w:hAnsi="Times New Roman" w:cs="Times New Roman"/>
          <w:color w:val="1E1E1E"/>
          <w:sz w:val="28"/>
          <w:szCs w:val="24"/>
          <w:lang w:val="kk-KZ" w:eastAsia="ru-RU"/>
        </w:rPr>
      </w:pPr>
      <w:r w:rsidRPr="00A37683">
        <w:rPr>
          <w:rFonts w:ascii="Times New Roman" w:eastAsia="Times New Roman" w:hAnsi="Times New Roman" w:cs="Times New Roman"/>
          <w:color w:val="1E1E1E"/>
          <w:sz w:val="28"/>
          <w:szCs w:val="24"/>
          <w:lang w:val="kk-KZ" w:eastAsia="ru-RU"/>
        </w:rPr>
        <w:t xml:space="preserve">«Қазақстан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 мемлекеттік қызметін көрсетуге қойылатын негізгі талаптар </w:t>
      </w:r>
      <w:r w:rsidRPr="00A37683">
        <w:rPr>
          <w:rFonts w:ascii="Times New Roman" w:eastAsia="Times New Roman" w:hAnsi="Times New Roman" w:cs="Times New Roman"/>
          <w:color w:val="1E1E1E"/>
          <w:sz w:val="28"/>
          <w:szCs w:val="24"/>
          <w:lang w:val="kk-KZ" w:eastAsia="ru-RU"/>
        </w:rPr>
        <w:br/>
        <w:t>тізбесі</w:t>
      </w:r>
    </w:p>
    <w:p w:rsidR="00A37683" w:rsidRPr="00A37683" w:rsidRDefault="00A37683" w:rsidP="00A37683">
      <w:pPr>
        <w:spacing w:after="0" w:line="240" w:lineRule="auto"/>
        <w:outlineLvl w:val="2"/>
        <w:rPr>
          <w:rFonts w:ascii="Times New Roman" w:eastAsia="Times New Roman" w:hAnsi="Times New Roman" w:cs="Times New Roman"/>
          <w:color w:val="444444"/>
          <w:sz w:val="24"/>
          <w:szCs w:val="24"/>
          <w:lang w:val="kk-KZ" w:eastAsia="ru-RU"/>
        </w:rPr>
      </w:pP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181"/>
        <w:gridCol w:w="6038"/>
      </w:tblGrid>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A37683">
              <w:rPr>
                <w:rFonts w:ascii="Times New Roman" w:eastAsia="Times New Roman" w:hAnsi="Times New Roman" w:cs="Times New Roman"/>
                <w:color w:val="1F2937"/>
                <w:sz w:val="28"/>
                <w:szCs w:val="28"/>
                <w:shd w:val="clear" w:color="auto" w:fill="FFFFFF"/>
                <w:lang w:val="kk-KZ" w:eastAsia="ru-RU"/>
              </w:rPr>
              <w:t>Мемлекеттік көрсетілетін қызмет атауы</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1E1E1E"/>
                <w:sz w:val="28"/>
                <w:szCs w:val="24"/>
                <w:lang w:val="kk-KZ" w:eastAsia="ru-RU"/>
              </w:rPr>
              <w:t>«Қазақстан Республикасы Қорғаныс министрлігінің Орталық архивінен шығатын архивтік анықтамаларға және архивтік құжаттардың көшірмелеріне апостиль қою»</w:t>
            </w:r>
          </w:p>
        </w:tc>
      </w:tr>
      <w:tr w:rsidR="00A37683" w:rsidRPr="00A37683"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1F2937"/>
                <w:sz w:val="28"/>
                <w:szCs w:val="28"/>
                <w:shd w:val="clear" w:color="auto" w:fill="FFFFFF"/>
                <w:lang w:val="kk-KZ" w:eastAsia="ru-RU"/>
              </w:rPr>
            </w:pPr>
            <w:r w:rsidRPr="00A37683">
              <w:rPr>
                <w:rFonts w:ascii="Times New Roman" w:eastAsia="Times New Roman" w:hAnsi="Times New Roman" w:cs="Times New Roman"/>
                <w:color w:val="1F2937"/>
                <w:sz w:val="28"/>
                <w:szCs w:val="28"/>
                <w:shd w:val="clear" w:color="auto" w:fill="FFFFFF"/>
                <w:lang w:val="kk-KZ" w:eastAsia="ru-RU"/>
              </w:rPr>
              <w:t>Мемлекеттік қызметтің кіші түрінің (болса) атауы</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1E1E1E"/>
                <w:sz w:val="28"/>
                <w:szCs w:val="24"/>
                <w:lang w:val="kk-KZ" w:eastAsia="ru-RU"/>
              </w:rPr>
            </w:pPr>
            <w:r w:rsidRPr="00A37683">
              <w:rPr>
                <w:rFonts w:ascii="Times New Roman" w:eastAsia="Times New Roman" w:hAnsi="Times New Roman" w:cs="Times New Roman"/>
                <w:color w:val="1E1E1E"/>
                <w:sz w:val="28"/>
                <w:szCs w:val="24"/>
                <w:lang w:val="kk-KZ" w:eastAsia="ru-RU"/>
              </w:rPr>
              <w:t>жоқ</w:t>
            </w:r>
          </w:p>
        </w:tc>
      </w:tr>
      <w:tr w:rsidR="00A37683" w:rsidRPr="00A37683"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Көрсетілетін қызметті берушінің атауы</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Қазақстан Республикасының Қорғаныс министрлігі</w:t>
            </w:r>
          </w:p>
        </w:tc>
      </w:tr>
      <w:tr w:rsidR="00A37683" w:rsidRPr="00A37683"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iCs/>
                <w:sz w:val="28"/>
                <w:szCs w:val="28"/>
                <w:lang w:val="kk-KZ" w:eastAsia="ru-RU"/>
              </w:rPr>
              <w:t xml:space="preserve">Мемлекеттік қызметті және оның кіші түрлерін (болса) </w:t>
            </w:r>
            <w:r w:rsidRPr="00A37683">
              <w:rPr>
                <w:rFonts w:ascii="Times New Roman" w:eastAsia="Times New Roman" w:hAnsi="Times New Roman" w:cs="Times New Roman"/>
                <w:color w:val="000000"/>
                <w:sz w:val="28"/>
                <w:szCs w:val="24"/>
                <w:lang w:val="kk-KZ" w:eastAsia="ru-RU"/>
              </w:rPr>
              <w:t>ұсыну тәсілдері</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Мемлекеттік корпорация</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 xml:space="preserve">Мемлекеттік қызмет </w:t>
            </w:r>
            <w:r w:rsidRPr="00A37683">
              <w:rPr>
                <w:rFonts w:ascii="Times New Roman" w:eastAsia="Times New Roman" w:hAnsi="Times New Roman" w:cs="Times New Roman"/>
                <w:iCs/>
                <w:sz w:val="28"/>
                <w:szCs w:val="28"/>
                <w:lang w:val="kk-KZ" w:eastAsia="ru-RU"/>
              </w:rPr>
              <w:t>және оның кіші түрлерін (болса)</w:t>
            </w:r>
            <w:r w:rsidRPr="00A37683">
              <w:rPr>
                <w:rFonts w:ascii="Times New Roman" w:eastAsia="Times New Roman" w:hAnsi="Times New Roman" w:cs="Times New Roman"/>
                <w:color w:val="000000"/>
                <w:sz w:val="28"/>
                <w:szCs w:val="24"/>
                <w:lang w:val="kk-KZ" w:eastAsia="ru-RU"/>
              </w:rPr>
              <w:t xml:space="preserve"> көрсету мерзімі</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15 (он бес) жұмыс күні. Мемлекеттік корпорация арқылы өтініш жасағанда:</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құжаттар топтамасын тапсыру үшін күтудің рұқсат етілген ең ұзақ уақыты – 15 (он бес) минут;</w:t>
            </w:r>
            <w:r w:rsidRPr="00A37683">
              <w:rPr>
                <w:rFonts w:ascii="Times New Roman" w:eastAsia="Times New Roman" w:hAnsi="Times New Roman" w:cs="Times New Roman"/>
                <w:color w:val="000000"/>
                <w:sz w:val="28"/>
                <w:szCs w:val="24"/>
                <w:lang w:val="kk-KZ" w:eastAsia="ru-RU"/>
              </w:rPr>
              <w:br/>
              <w:t>Мемлекеттік корпорацияда қызмет көрсетудің рұқсат етілген ең ұзақ уақыты – 15 (он бес) минут</w:t>
            </w:r>
          </w:p>
        </w:tc>
      </w:tr>
      <w:tr w:rsidR="00A37683" w:rsidRPr="00A37683"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 xml:space="preserve">Мемлекеттік қызмет </w:t>
            </w:r>
            <w:r w:rsidRPr="00A37683">
              <w:rPr>
                <w:rFonts w:ascii="Times New Roman" w:eastAsia="Times New Roman" w:hAnsi="Times New Roman" w:cs="Times New Roman"/>
                <w:iCs/>
                <w:sz w:val="28"/>
                <w:szCs w:val="28"/>
                <w:lang w:val="kk-KZ" w:eastAsia="ru-RU"/>
              </w:rPr>
              <w:t xml:space="preserve">және оның кіші түрлерін (болса) </w:t>
            </w:r>
            <w:r w:rsidRPr="00A37683">
              <w:rPr>
                <w:rFonts w:ascii="Times New Roman" w:eastAsia="Times New Roman" w:hAnsi="Times New Roman" w:cs="Times New Roman"/>
                <w:color w:val="000000"/>
                <w:sz w:val="28"/>
                <w:szCs w:val="24"/>
                <w:lang w:val="kk-KZ" w:eastAsia="ru-RU"/>
              </w:rPr>
              <w:t>көрсету нысаны</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Қағазда</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 xml:space="preserve">Мемлекеттік қызмет </w:t>
            </w:r>
            <w:r w:rsidRPr="00A37683">
              <w:rPr>
                <w:rFonts w:ascii="Times New Roman" w:eastAsia="Times New Roman" w:hAnsi="Times New Roman" w:cs="Times New Roman"/>
                <w:iCs/>
                <w:sz w:val="28"/>
                <w:szCs w:val="28"/>
                <w:lang w:val="kk-KZ" w:eastAsia="ru-RU"/>
              </w:rPr>
              <w:t xml:space="preserve">және оның кіші түрлерін (болса) </w:t>
            </w:r>
            <w:r w:rsidRPr="00A37683">
              <w:rPr>
                <w:rFonts w:ascii="Times New Roman" w:eastAsia="Times New Roman" w:hAnsi="Times New Roman" w:cs="Times New Roman"/>
                <w:color w:val="000000"/>
                <w:sz w:val="28"/>
                <w:szCs w:val="24"/>
                <w:lang w:val="kk-KZ" w:eastAsia="ru-RU"/>
              </w:rPr>
              <w:t>көрсету нәтижесі</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Апостиль қойылған архивтік анықтама, архивтік құжаттардың көшірмесі не мемлекеттік қызметті көрсетуден бас тарту туралы дәлелді жауап.</w:t>
            </w:r>
            <w:r w:rsidRPr="00A37683">
              <w:rPr>
                <w:rFonts w:ascii="Times New Roman" w:eastAsia="Times New Roman" w:hAnsi="Times New Roman" w:cs="Times New Roman"/>
                <w:color w:val="000000"/>
                <w:sz w:val="28"/>
                <w:szCs w:val="24"/>
                <w:lang w:val="kk-KZ" w:eastAsia="ru-RU"/>
              </w:rPr>
              <w:br/>
              <w:t>Мемлекеттік корпорацияда дайын құжаттарды беру жеке басын куәландыратын құжатты (не нотариат куәландырған сенімхат бойынша оның өкілінің) көрсеткен кезде жүзеге асырылады.</w:t>
            </w:r>
            <w:r w:rsidRPr="00A37683">
              <w:rPr>
                <w:rFonts w:ascii="Times New Roman" w:eastAsia="Times New Roman" w:hAnsi="Times New Roman" w:cs="Times New Roman"/>
                <w:color w:val="000000"/>
                <w:sz w:val="28"/>
                <w:szCs w:val="24"/>
                <w:lang w:val="kk-KZ" w:eastAsia="ru-RU"/>
              </w:rPr>
              <w:br/>
              <w:t xml:space="preserve">Мемлекеттік корпорация нәтижені бір ай бойы сақтауды қамтамасыз етеді, одан кейін одан әрі сақтау үшін көрсетілетін қызметті берушіге береді. Көрсетілетін қызметті алушы бір ай өткеннен кейін өтініш жасағанда көрсетілетін қызметті беруші Мемлекеттік корпорацияның сұранымы бойынша бір жұмыс күні ішінде дайын құжаттарды көрсетілетін қызметті алушыға беру үшін Мемлекеттік корпорацияға жібереді. </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rPr>
                <w:rFonts w:ascii="Times New Roman" w:eastAsia="Times New Roman" w:hAnsi="Times New Roman" w:cs="Times New Roman"/>
                <w:sz w:val="28"/>
                <w:szCs w:val="28"/>
                <w:lang w:val="kk-KZ" w:eastAsia="ru-RU"/>
              </w:rPr>
            </w:pPr>
            <w:r w:rsidRPr="00A37683">
              <w:rPr>
                <w:rFonts w:ascii="Times New Roman" w:eastAsia="Times New Roman" w:hAnsi="Times New Roman" w:cs="Times New Roman"/>
                <w:color w:val="000000"/>
                <w:sz w:val="28"/>
                <w:szCs w:val="24"/>
                <w:lang w:val="kk-KZ" w:eastAsia="ru-RU"/>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жағдайда оны алу тәсілдері</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37683" w:rsidRPr="00A37683" w:rsidRDefault="00A37683" w:rsidP="00A37683">
            <w:pPr>
              <w:spacing w:after="0" w:line="240" w:lineRule="auto"/>
              <w:jc w:val="both"/>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 xml:space="preserve">Мемлекеттік қызметті көрсеткені үшін Қазақстан Республикасы Салық кодексінің </w:t>
            </w:r>
            <w:r w:rsidRPr="00A37683">
              <w:rPr>
                <w:rFonts w:ascii="Times New Roman" w:eastAsia="Times New Roman" w:hAnsi="Times New Roman" w:cs="Times New Roman"/>
                <w:sz w:val="28"/>
                <w:szCs w:val="24"/>
                <w:lang w:val="kk-KZ" w:eastAsia="ru-RU"/>
              </w:rPr>
              <w:br/>
              <w:t>664-бабы 1-тармағының</w:t>
            </w:r>
            <w:r w:rsidRPr="00A37683">
              <w:rPr>
                <w:rFonts w:ascii="Times New Roman" w:eastAsia="Times New Roman" w:hAnsi="Times New Roman" w:cs="Times New Roman"/>
                <w:sz w:val="24"/>
                <w:szCs w:val="24"/>
                <w:lang w:val="kk-KZ" w:eastAsia="ru-RU"/>
              </w:rPr>
              <w:t xml:space="preserve"> </w:t>
            </w:r>
            <w:r w:rsidRPr="00A37683">
              <w:rPr>
                <w:rFonts w:ascii="Times New Roman" w:eastAsia="Times New Roman" w:hAnsi="Times New Roman" w:cs="Times New Roman"/>
                <w:sz w:val="28"/>
                <w:szCs w:val="24"/>
                <w:lang w:val="kk-KZ" w:eastAsia="ru-RU"/>
              </w:rPr>
              <w:t>12) тармақшасына сәйкес мемлекеттік баж алынады, ол мемлекеттік бажды төлеу күніне белгіленген айлық есептік көрсеткіш мөлшерінен 50 (елу) пайызды құрайды. Мемлекеттік баж Қазақстан Республикасының банк мекемелері арқылы төленеді, олар төлем мөлшері мен күнін растайтын құжат (түбіртек) береді.</w:t>
            </w:r>
            <w:r w:rsidRPr="00A37683">
              <w:rPr>
                <w:rFonts w:ascii="Times New Roman" w:eastAsia="Times New Roman" w:hAnsi="Times New Roman" w:cs="Times New Roman"/>
                <w:sz w:val="28"/>
                <w:szCs w:val="24"/>
                <w:lang w:val="kk-KZ" w:eastAsia="ru-RU"/>
              </w:rPr>
              <w:br/>
              <w:t xml:space="preserve">Қазақстан Республикасының дипломатиялық өкілдіктері мен консулдық мекемелері арқылы апостиль қоюға түсетін құжаттарға апостиль қойғанда Қазақстан Республикасының Салық кодексі 671-бабының 2) тармақшасына сәйкес мыналар: Кеңес Одағының батырлары, Социалистік Еңбек ерлері; үш дәрежелі «Даңқ» және үш дәрежелі «Еңбек Даңқы», «Алтын Қыран», «Отан» ордендерімен наградталған, «Халық қаһарманы», «Қазақстанның Еңбек Ері» атақтарына ие болған адамдар; «Батыр ана» атағына ие болған, «Алтын алқа», «Күмiс алқа» алқаларымен наградталған көпбалалы аналар; Ұлы Отан соғысының ардагерлері, жеңілдік бойынша Ұлы Отан соғысының ардагерлеріне теңестірілген ардагерлер және басқа мемлекеттер аумағындағы ұрыс қимылдарының ардагерлері, Ұлы Отан соғысы жылдарында тылдағы </w:t>
            </w:r>
            <w:r w:rsidRPr="00A37683">
              <w:rPr>
                <w:rFonts w:ascii="Times New Roman" w:eastAsia="Times New Roman" w:hAnsi="Times New Roman" w:cs="Times New Roman"/>
                <w:sz w:val="28"/>
                <w:szCs w:val="24"/>
                <w:lang w:val="kk-KZ" w:eastAsia="ru-RU"/>
              </w:rPr>
              <w:lastRenderedPageBreak/>
              <w:t>қажырлы еңбегі мен мінсіз әскери қызметі үшін бұрынғы КСР Одағының ордендерімен және медальдарымен наградталған адамдар, 1941 жылғы 22 маусым мен 1945 жылғы 9 мамырда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 мүгедектігі бар адамдар, сондай-ақ бала кезінен мүгедектігі бар адамның ата-анасының бірі, мүгедектігі бар бала; қарттар мен мүгедектігі бар адамдарға арналған жалпы үлгідегі медициналық-әлеуметтік мекемелерде тұратын қарттар, балалар үйінде және (немесе) интернатта тұратын, мемлекеттің толық қамсыздандыруындағы жетім балалар мен ата-анасының қамқорлығынсыз қалған балалар;</w:t>
            </w:r>
            <w:r w:rsidRPr="00A37683">
              <w:rPr>
                <w:rFonts w:ascii="Times New Roman" w:eastAsia="Times New Roman" w:hAnsi="Times New Roman" w:cs="Times New Roman"/>
                <w:sz w:val="28"/>
                <w:szCs w:val="24"/>
                <w:lang w:val="kk-KZ" w:eastAsia="ru-RU"/>
              </w:rPr>
              <w:br/>
              <w:t>Чернобыль апаты салдарынан зардап шеккен азаматтар мемлекеттік бажды төлеуден босатылады.</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Көрсетілетін қызметті берушінің, Мемлекеттік корпорацияның және ақпараттық объектілердің жұмыс графигі</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both"/>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1) көрсетілетін қызметті берушіде – Қазақстан Республикасы Еңбек кодексінің 6 және /</w:t>
            </w:r>
            <w:r w:rsidRPr="00A37683">
              <w:rPr>
                <w:rFonts w:ascii="Times New Roman" w:eastAsia="Times New Roman" w:hAnsi="Times New Roman" w:cs="Times New Roman"/>
                <w:sz w:val="28"/>
                <w:szCs w:val="24"/>
                <w:lang w:val="kk-KZ" w:eastAsia="ru-RU"/>
              </w:rPr>
              <w:br/>
              <w:t>7-тарауларына сәйкес демалыс және мереке күндерінен басқа, дүйсенбіден бастап жұмаға дейін сағат 09.00-ден 18.00-ге дейін, түскі асқа үзіліс сағат 13.00-ден 14.00-ге дейін;</w:t>
            </w:r>
            <w:r w:rsidRPr="00A37683">
              <w:rPr>
                <w:rFonts w:ascii="Times New Roman" w:eastAsia="Times New Roman" w:hAnsi="Times New Roman" w:cs="Times New Roman"/>
                <w:sz w:val="28"/>
                <w:szCs w:val="24"/>
                <w:lang w:val="kk-KZ" w:eastAsia="ru-RU"/>
              </w:rPr>
              <w:br/>
              <w:t>2) Мемлекеттік корпорацияда – белгіленген жұмыс графигіне сәйкес дүйсенбіден бастап жұмаға дейінгіні қоса алғанда, түскі асқа үзіліссіз сағат 9.00-ден 18.00-ге дейін. Мемлекеттік корпорацияның халыққа қызмет көрсететін кезекші бөлімдері Қазақстан Республикасы Еңбек кодексінің 6 және </w:t>
            </w:r>
            <w:r w:rsidRPr="00A37683">
              <w:rPr>
                <w:rFonts w:ascii="Times New Roman" w:eastAsia="Times New Roman" w:hAnsi="Times New Roman" w:cs="Times New Roman"/>
                <w:sz w:val="28"/>
                <w:szCs w:val="24"/>
                <w:lang w:val="kk-KZ" w:eastAsia="ru-RU"/>
              </w:rPr>
              <w:br/>
              <w:t>7-тарауларына сәйкес жексенбіні және мереке күндерін қоспағанда, дүйсенбіден бастап жұмаға дейінгіні қоса алғанда, сағат 9.00-ден 20.00-ге дейін және сенбі күні сағат 9.00-ден 13.00-ге дейін. Өтінішті қабылдау Мемлекеттік корпорация арқылы жеделдетіп қызмет көрсетусіз жүзеге асырылады. Көрсетілетін қызметті алушының қалауы бойынша портал арқылы электрондық кезекті броньдау мүмкіндігі бар.</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 xml:space="preserve">Мемлекеттік қызметті </w:t>
            </w:r>
            <w:r w:rsidRPr="00A37683">
              <w:rPr>
                <w:rFonts w:ascii="Times New Roman" w:eastAsia="Times New Roman" w:hAnsi="Times New Roman" w:cs="Times New Roman"/>
                <w:iCs/>
                <w:sz w:val="28"/>
                <w:szCs w:val="28"/>
                <w:lang w:val="kk-KZ" w:eastAsia="ru-RU"/>
              </w:rPr>
              <w:t xml:space="preserve">және оның кіші түрлерін (болса) </w:t>
            </w:r>
            <w:r w:rsidRPr="00A37683">
              <w:rPr>
                <w:rFonts w:ascii="Times New Roman" w:eastAsia="Times New Roman" w:hAnsi="Times New Roman" w:cs="Times New Roman"/>
                <w:color w:val="000000"/>
                <w:sz w:val="28"/>
                <w:szCs w:val="24"/>
                <w:lang w:val="kk-KZ" w:eastAsia="ru-RU"/>
              </w:rPr>
              <w:t>көрсету үшін көрсетілетін қызметті алушыдан талап етілетін құжаттар мен мәліметтер тізбесі</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Мемлекеттік корпорацияға:</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1) Қазақстан Республикасы Қорғаныс министрлігінің Орталық мұрағатынан шығатын архивтік анықтамаларға және архивтік құжаттардың көшірмесіне апостиль қоюға өтініш;</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2) азаматтың жеке басын куәландыратын құжат не цифрлық құжаттар сервисінен электрондық құжат (жеке басын сәйкестендіру үшін) (не нотариат куәландырған сенімхат бойынша оның өкілінен) не көрсетілетін қызметті алушының мүддесін үшінші тұлға білдіргенде нотариат куәландырған сенімхат (жеке басын сәйкестендіру үшін ұсынылады);</w:t>
            </w:r>
            <w:bookmarkStart w:id="0" w:name="_GoBack"/>
            <w:bookmarkEnd w:id="0"/>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3) апостиль қойғаны үшін мемлекеттік баждың төленгені туралы түбіртек;</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4) апостиль мөртаңбасы қойылуы қажет Мұрағат берген архивтік анықтама және (немесе) архивтік құжаттардың көшірмесі.</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color w:val="000000"/>
                <w:sz w:val="28"/>
                <w:szCs w:val="24"/>
                <w:lang w:val="kk-KZ" w:eastAsia="ru-RU"/>
              </w:rPr>
              <w:t>Мемлекеттік қызметті көрсету кезінде, егер Қазақстан Республикасының заңдарында өзгеше көзделмесе, көрсетілетін қызметті алушы цифрлық жүйеде қамтылған заңмен қорғалатын құпияны құрайтын мәліметтерді пайдалануға келісім береді.</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4"/>
                <w:lang w:val="kk-KZ" w:eastAsia="ru-RU"/>
              </w:rPr>
            </w:pPr>
            <w:r w:rsidRPr="00A37683">
              <w:rPr>
                <w:rFonts w:ascii="Times New Roman" w:eastAsia="Times New Roman" w:hAnsi="Times New Roman" w:cs="Times New Roman"/>
                <w:iCs/>
                <w:sz w:val="28"/>
                <w:szCs w:val="28"/>
                <w:lang w:val="kk-KZ" w:eastAsia="ru-RU"/>
              </w:rPr>
              <w:t xml:space="preserve">Мемлекеттік қызметті және оның кіші түрлерін (болса) көрсетуден бас тарту үшін Қазақстан Республикасының </w:t>
            </w:r>
            <w:r w:rsidRPr="00A37683">
              <w:rPr>
                <w:rFonts w:ascii="Times New Roman" w:eastAsia="Times New Roman" w:hAnsi="Times New Roman" w:cs="Times New Roman"/>
                <w:bCs/>
                <w:iCs/>
                <w:sz w:val="28"/>
                <w:szCs w:val="28"/>
                <w:lang w:val="kk-KZ" w:eastAsia="ru-RU"/>
              </w:rPr>
              <w:t>заңдарында</w:t>
            </w:r>
            <w:r w:rsidRPr="00A37683">
              <w:rPr>
                <w:rFonts w:ascii="Times New Roman" w:eastAsia="Times New Roman" w:hAnsi="Times New Roman" w:cs="Times New Roman"/>
                <w:iCs/>
                <w:sz w:val="28"/>
                <w:szCs w:val="28"/>
                <w:lang w:val="kk-KZ" w:eastAsia="ru-RU"/>
              </w:rPr>
              <w:t xml:space="preserve"> белгіленген негіздер</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37683" w:rsidRPr="00A37683" w:rsidRDefault="00A37683" w:rsidP="00A37683">
            <w:pPr>
              <w:spacing w:after="0" w:line="240" w:lineRule="auto"/>
              <w:jc w:val="both"/>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1) көрсетілетін қызметті алушының және (немесе) мемлекеттік қызметті көрсету үшін қажет ұсынылған материалдың, объектілердің, деректер мен мәліметтердің осы Қағидаларда белгіленген талаптарға сәйкес келмеуі;</w:t>
            </w:r>
          </w:p>
          <w:p w:rsidR="00A37683" w:rsidRPr="00A37683" w:rsidRDefault="00A37683" w:rsidP="00A37683">
            <w:pPr>
              <w:spacing w:after="0" w:line="240" w:lineRule="auto"/>
              <w:jc w:val="both"/>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2) уәкілетті мемлекеттік органның мемлекеттік қызметті көрсету үшін талап етілетін келісу туралы сұранымға берілген теріс жауабы, соңдай-ақ сараптаманың, зерттеудің не тексерудің теріс қорытындысы;</w:t>
            </w:r>
          </w:p>
          <w:p w:rsidR="00A37683" w:rsidRPr="00A37683" w:rsidRDefault="00A37683" w:rsidP="00A37683">
            <w:pPr>
              <w:spacing w:after="0" w:line="240" w:lineRule="auto"/>
              <w:jc w:val="both"/>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3) көрсетілетін қызметті алушыға қатысты оның қызметіне немесе белгілі бір мемлекеттік көрсетілетін қызметті алуды талап ететін жеке қызмет түрлеріне тыйым салу туралы соттың заңды күшіне енген шешімінің (үкімінің) болуы;</w:t>
            </w:r>
            <w:r w:rsidRPr="00A37683">
              <w:rPr>
                <w:rFonts w:ascii="Times New Roman" w:eastAsia="Times New Roman" w:hAnsi="Times New Roman" w:cs="Times New Roman"/>
                <w:sz w:val="28"/>
                <w:szCs w:val="24"/>
                <w:lang w:val="kk-KZ" w:eastAsia="ru-RU"/>
              </w:rPr>
              <w:br/>
              <w:t xml:space="preserve">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w:t>
            </w:r>
            <w:r w:rsidRPr="00A37683">
              <w:rPr>
                <w:rFonts w:ascii="Times New Roman" w:eastAsia="Times New Roman" w:hAnsi="Times New Roman" w:cs="Times New Roman"/>
                <w:sz w:val="28"/>
                <w:szCs w:val="24"/>
                <w:lang w:val="kk-KZ" w:eastAsia="ru-RU"/>
              </w:rPr>
              <w:lastRenderedPageBreak/>
              <w:t>байланысты арнайы құқықтан айырылған;</w:t>
            </w:r>
            <w:r w:rsidRPr="00A37683">
              <w:rPr>
                <w:rFonts w:ascii="Times New Roman" w:eastAsia="Times New Roman" w:hAnsi="Times New Roman" w:cs="Times New Roman"/>
                <w:sz w:val="28"/>
                <w:szCs w:val="24"/>
                <w:lang w:val="kk-KZ" w:eastAsia="ru-RU"/>
              </w:rPr>
              <w:br/>
              <w:t>5) көрсетілетін қызметті алушының «Дербес деректер және оларды қорғау туралы» Қазақстан Республикасы Заңының 8-бабына сәйкес мемлекеттік қызметті көрсету үшін талап етілетін қолжетімділігі шектеулі дербес деректерге қол жеткізуге келісімінің болмауы;</w:t>
            </w:r>
          </w:p>
          <w:p w:rsidR="00A37683" w:rsidRPr="00A37683" w:rsidRDefault="00A37683" w:rsidP="00A37683">
            <w:pPr>
              <w:spacing w:after="0" w:line="240" w:lineRule="auto"/>
              <w:jc w:val="both"/>
              <w:textAlignment w:val="baseline"/>
              <w:rPr>
                <w:rFonts w:ascii="Times New Roman" w:eastAsia="Times New Roman" w:hAnsi="Times New Roman" w:cs="Times New Roman"/>
                <w:sz w:val="28"/>
                <w:szCs w:val="24"/>
                <w:lang w:val="kk-KZ" w:eastAsia="ru-RU"/>
              </w:rPr>
            </w:pPr>
            <w:r w:rsidRPr="00A37683">
              <w:rPr>
                <w:rFonts w:ascii="Times New Roman" w:eastAsia="Times New Roman" w:hAnsi="Times New Roman" w:cs="Times New Roman"/>
                <w:sz w:val="28"/>
                <w:szCs w:val="24"/>
                <w:lang w:val="kk-KZ" w:eastAsia="ru-RU"/>
              </w:rPr>
              <w:t xml:space="preserve">6) </w:t>
            </w:r>
            <w:r w:rsidRPr="00A37683">
              <w:rPr>
                <w:rFonts w:ascii="Times New Roman" w:eastAsia="Times New Roman" w:hAnsi="Times New Roman" w:cs="Times New Roman"/>
                <w:sz w:val="28"/>
                <w:szCs w:val="28"/>
                <w:shd w:val="clear" w:color="auto" w:fill="FFFFFF"/>
                <w:lang w:val="kk-KZ" w:eastAsia="ru-RU"/>
              </w:rPr>
              <w:t>мемлекеттік қызмет көрсетуді тоқтата тұру мерзімінің аяқталуы бойынша анықталған кемшіліктер жойылмаған кезде.</w:t>
            </w:r>
          </w:p>
        </w:tc>
      </w:tr>
      <w:tr w:rsidR="00A37683" w:rsidRPr="009260CE" w:rsidTr="006A1BDC">
        <w:tc>
          <w:tcPr>
            <w:tcW w:w="56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tcPr>
          <w:p w:rsidR="00A37683" w:rsidRPr="00A37683" w:rsidRDefault="00A37683" w:rsidP="00A37683">
            <w:pPr>
              <w:numPr>
                <w:ilvl w:val="0"/>
                <w:numId w:val="3"/>
              </w:numPr>
              <w:spacing w:after="0" w:line="240" w:lineRule="auto"/>
              <w:ind w:hanging="658"/>
              <w:rPr>
                <w:rFonts w:ascii="Times New Roman" w:eastAsia="Times New Roman" w:hAnsi="Times New Roman" w:cs="Times New Roman"/>
                <w:sz w:val="28"/>
                <w:szCs w:val="28"/>
                <w:lang w:val="kk-KZ" w:eastAsia="ru-RU"/>
              </w:rPr>
            </w:pPr>
          </w:p>
        </w:tc>
        <w:tc>
          <w:tcPr>
            <w:tcW w:w="318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rsidR="00A37683" w:rsidRPr="00A37683" w:rsidRDefault="00A37683" w:rsidP="00A37683">
            <w:pPr>
              <w:spacing w:after="0" w:line="240" w:lineRule="auto"/>
              <w:jc w:val="center"/>
              <w:textAlignment w:val="baseline"/>
              <w:rPr>
                <w:rFonts w:ascii="Times New Roman" w:eastAsia="Times New Roman" w:hAnsi="Times New Roman" w:cs="Times New Roman"/>
                <w:color w:val="000000"/>
                <w:sz w:val="28"/>
                <w:szCs w:val="28"/>
                <w:lang w:val="kk-KZ" w:eastAsia="ru-RU"/>
              </w:rPr>
            </w:pPr>
            <w:r w:rsidRPr="00A37683">
              <w:rPr>
                <w:rFonts w:ascii="Times New Roman" w:eastAsia="Times New Roman" w:hAnsi="Times New Roman" w:cs="Times New Roman"/>
                <w:color w:val="000000"/>
                <w:sz w:val="28"/>
                <w:szCs w:val="28"/>
                <w:lang w:val="kk-KZ" w:eastAsia="ru-RU"/>
              </w:rPr>
              <w:t>Мемлекеттік, оның ішінде электрондық нысанда және Мемлекеттік корпорация арқылы көрсетілетін қызметті көрсету ерекшелігі ескерілген өзге де талаптар</w:t>
            </w:r>
          </w:p>
        </w:tc>
        <w:tc>
          <w:tcPr>
            <w:tcW w:w="60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A37683">
              <w:rPr>
                <w:rFonts w:ascii="Times New Roman" w:eastAsia="Times New Roman" w:hAnsi="Times New Roman" w:cs="Times New Roman"/>
                <w:color w:val="000000"/>
                <w:sz w:val="28"/>
                <w:szCs w:val="28"/>
                <w:lang w:val="kk-KZ" w:eastAsia="ru-RU"/>
              </w:rPr>
              <w:t>Тіршілік әрекетін шектейтін организм қызметінің тұрақты бұзылуымен денсаулығы нашарлаған көрсетілетін қызметті алушыларға мемлекеттік қызмет көрсету үшін құжаттарды қабылдау қажет болғанда Бірыңғай байланыс орталығының 1414, 8 800 080 7777 телефоны арқылы өтініш жасау жолымен тұрғылықты жеріне барумен Мемлекеттік корпорацияның қызметкері жүргізеді.</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A37683">
              <w:rPr>
                <w:rFonts w:ascii="Times New Roman" w:eastAsia="Times New Roman" w:hAnsi="Times New Roman" w:cs="Times New Roman"/>
                <w:color w:val="000000"/>
                <w:sz w:val="28"/>
                <w:szCs w:val="28"/>
                <w:lang w:val="kk-KZ" w:eastAsia="ru-RU"/>
              </w:rPr>
              <w:t>Көрсетілетін қызметті алушының порталдағы «жеке кабинет», Бірыңғай байланыс орталығының 1414, 8 800 080 7777 телефоны арқылы қашықтан қолжетімділік режимінде мемлекеттік қызметті көрсету белгісі туралы ақпарат алуға мүмкіндігі бар.</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A37683">
              <w:rPr>
                <w:rFonts w:ascii="Times New Roman" w:eastAsia="Times New Roman" w:hAnsi="Times New Roman" w:cs="Times New Roman"/>
                <w:color w:val="000000"/>
                <w:sz w:val="28"/>
                <w:szCs w:val="28"/>
                <w:lang w:val="kk-KZ" w:eastAsia="ru-RU"/>
              </w:rPr>
              <w:t>Мемлекеттік қызмет көрсету орындарының мекенжайы Қазақстан Республикасы Қорғаныс министрлігінің www.​mod.​gov.​kz интернет-ресурсында, сондай-ақ Мемлекеттік корпорацияның www.​gov4c.​kz интернет-ресурсында орналастырылған.</w:t>
            </w:r>
          </w:p>
          <w:p w:rsidR="00A37683" w:rsidRPr="00A37683" w:rsidRDefault="00A37683" w:rsidP="00A37683">
            <w:pPr>
              <w:spacing w:after="0" w:line="240" w:lineRule="auto"/>
              <w:jc w:val="both"/>
              <w:textAlignment w:val="baseline"/>
              <w:rPr>
                <w:rFonts w:ascii="Times New Roman" w:eastAsia="Times New Roman" w:hAnsi="Times New Roman" w:cs="Times New Roman"/>
                <w:color w:val="000000"/>
                <w:sz w:val="28"/>
                <w:szCs w:val="28"/>
                <w:lang w:val="kk-KZ" w:eastAsia="ru-RU"/>
              </w:rPr>
            </w:pPr>
            <w:r w:rsidRPr="00A37683">
              <w:rPr>
                <w:rFonts w:ascii="Times New Roman" w:eastAsia="Times New Roman" w:hAnsi="Times New Roman" w:cs="Times New Roman"/>
                <w:color w:val="000000"/>
                <w:sz w:val="28"/>
                <w:szCs w:val="28"/>
                <w:lang w:val="kk-KZ" w:eastAsia="ru-RU"/>
              </w:rPr>
              <w:t>Мемлекеттік қызмет көрсету тәртібі туралы ақпаратты Бірыңғай байланыс орталығының 1414, 8 800 080 7777 телефоны арқылы алуға болады.</w:t>
            </w:r>
          </w:p>
        </w:tc>
      </w:tr>
    </w:tbl>
    <w:p w:rsidR="00A37683" w:rsidRPr="00A37683" w:rsidRDefault="00A37683" w:rsidP="00A37683">
      <w:pPr>
        <w:spacing w:after="0" w:line="240" w:lineRule="auto"/>
        <w:rPr>
          <w:rFonts w:ascii="Times New Roman" w:eastAsia="Times New Roman" w:hAnsi="Times New Roman" w:cs="Times New Roman"/>
          <w:sz w:val="28"/>
          <w:szCs w:val="28"/>
          <w:lang w:val="kk-KZ" w:eastAsia="ru-RU"/>
        </w:rPr>
      </w:pPr>
    </w:p>
    <w:p w:rsidR="00A37683" w:rsidRPr="00A37683" w:rsidRDefault="00A37683" w:rsidP="00A37683">
      <w:pPr>
        <w:spacing w:after="0" w:line="240" w:lineRule="auto"/>
        <w:rPr>
          <w:rFonts w:ascii="Times New Roman" w:eastAsia="Times New Roman" w:hAnsi="Times New Roman" w:cs="Times New Roman"/>
          <w:i/>
          <w:sz w:val="28"/>
          <w:szCs w:val="28"/>
          <w:lang w:val="kk-KZ" w:eastAsia="ru-RU"/>
        </w:rPr>
      </w:pPr>
    </w:p>
    <w:p w:rsidR="00A37683" w:rsidRPr="00A37683" w:rsidRDefault="00A37683" w:rsidP="00A37683">
      <w:pPr>
        <w:spacing w:after="0" w:line="240" w:lineRule="auto"/>
        <w:jc w:val="right"/>
        <w:rPr>
          <w:rFonts w:ascii="Times New Roman" w:eastAsia="Times New Roman" w:hAnsi="Times New Roman" w:cs="Times New Roman"/>
          <w:i/>
          <w:sz w:val="28"/>
          <w:szCs w:val="28"/>
          <w:lang w:val="kk-KZ" w:eastAsia="ru-RU"/>
        </w:rPr>
      </w:pPr>
    </w:p>
    <w:p w:rsidR="00E95515" w:rsidRDefault="00E95515" w:rsidP="00E95515">
      <w:pPr>
        <w:spacing w:after="0" w:line="240" w:lineRule="auto"/>
        <w:jc w:val="right"/>
        <w:rPr>
          <w:rFonts w:ascii="Times New Roman" w:eastAsia="Times New Roman" w:hAnsi="Times New Roman" w:cs="Times New Roman"/>
          <w:i/>
          <w:sz w:val="28"/>
          <w:szCs w:val="28"/>
          <w:lang w:val="kk-KZ" w:eastAsia="ru-RU"/>
        </w:rPr>
      </w:pPr>
    </w:p>
    <w:sectPr w:rsidR="00E95515" w:rsidSect="00E95515">
      <w:headerReference w:type="default" r:id="rId7"/>
      <w:pgSz w:w="11906" w:h="16838"/>
      <w:pgMar w:top="1134" w:right="850" w:bottom="993" w:left="1134" w:header="708" w:footer="708" w:gutter="0"/>
      <w:pgNumType w:start="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3BD6" w:rsidRDefault="00CF3BD6" w:rsidP="00376703">
      <w:pPr>
        <w:spacing w:after="0" w:line="240" w:lineRule="auto"/>
      </w:pPr>
      <w:r>
        <w:separator/>
      </w:r>
    </w:p>
  </w:endnote>
  <w:endnote w:type="continuationSeparator" w:id="0">
    <w:p w:rsidR="00CF3BD6" w:rsidRDefault="00CF3BD6" w:rsidP="003767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3BD6" w:rsidRDefault="00CF3BD6" w:rsidP="00376703">
      <w:pPr>
        <w:spacing w:after="0" w:line="240" w:lineRule="auto"/>
      </w:pPr>
      <w:r>
        <w:separator/>
      </w:r>
    </w:p>
  </w:footnote>
  <w:footnote w:type="continuationSeparator" w:id="0">
    <w:p w:rsidR="00CF3BD6" w:rsidRDefault="00CF3BD6" w:rsidP="003767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1640908"/>
      <w:docPartObj>
        <w:docPartGallery w:val="Page Numbers (Top of Page)"/>
        <w:docPartUnique/>
      </w:docPartObj>
    </w:sdtPr>
    <w:sdtEndPr>
      <w:rPr>
        <w:rFonts w:ascii="Times New Roman" w:hAnsi="Times New Roman" w:cs="Times New Roman"/>
        <w:sz w:val="28"/>
      </w:rPr>
    </w:sdtEndPr>
    <w:sdtContent>
      <w:p w:rsidR="00376703" w:rsidRPr="00376703" w:rsidRDefault="00376703">
        <w:pPr>
          <w:pStyle w:val="a3"/>
          <w:jc w:val="center"/>
          <w:rPr>
            <w:rFonts w:ascii="Times New Roman" w:hAnsi="Times New Roman" w:cs="Times New Roman"/>
            <w:sz w:val="28"/>
          </w:rPr>
        </w:pPr>
        <w:r w:rsidRPr="00376703">
          <w:rPr>
            <w:rFonts w:ascii="Times New Roman" w:hAnsi="Times New Roman" w:cs="Times New Roman"/>
            <w:sz w:val="28"/>
          </w:rPr>
          <w:fldChar w:fldCharType="begin"/>
        </w:r>
        <w:r w:rsidRPr="00376703">
          <w:rPr>
            <w:rFonts w:ascii="Times New Roman" w:hAnsi="Times New Roman" w:cs="Times New Roman"/>
            <w:sz w:val="28"/>
          </w:rPr>
          <w:instrText>PAGE   \* MERGEFORMAT</w:instrText>
        </w:r>
        <w:r w:rsidRPr="00376703">
          <w:rPr>
            <w:rFonts w:ascii="Times New Roman" w:hAnsi="Times New Roman" w:cs="Times New Roman"/>
            <w:sz w:val="28"/>
          </w:rPr>
          <w:fldChar w:fldCharType="separate"/>
        </w:r>
        <w:r w:rsidR="009260CE">
          <w:rPr>
            <w:rFonts w:ascii="Times New Roman" w:hAnsi="Times New Roman" w:cs="Times New Roman"/>
            <w:noProof/>
            <w:sz w:val="28"/>
          </w:rPr>
          <w:t>9</w:t>
        </w:r>
        <w:r w:rsidRPr="00376703">
          <w:rPr>
            <w:rFonts w:ascii="Times New Roman" w:hAnsi="Times New Roman" w:cs="Times New Roman"/>
            <w:sz w:val="28"/>
          </w:rPr>
          <w:fldChar w:fldCharType="end"/>
        </w:r>
      </w:p>
    </w:sdtContent>
  </w:sdt>
  <w:p w:rsidR="00376703" w:rsidRDefault="0037670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DE0F29"/>
    <w:multiLevelType w:val="hybridMultilevel"/>
    <w:tmpl w:val="83F6E448"/>
    <w:lvl w:ilvl="0" w:tplc="4D9024BE">
      <w:start w:val="1"/>
      <w:numFmt w:val="decimal"/>
      <w:lvlText w:val="%1."/>
      <w:lvlJc w:val="left"/>
      <w:pPr>
        <w:ind w:left="720" w:hanging="360"/>
      </w:pPr>
    </w:lvl>
    <w:lvl w:ilvl="1" w:tplc="D7C40C46">
      <w:start w:val="1"/>
      <w:numFmt w:val="lowerLetter"/>
      <w:lvlText w:val="%2."/>
      <w:lvlJc w:val="left"/>
      <w:pPr>
        <w:ind w:left="1440" w:hanging="360"/>
      </w:pPr>
    </w:lvl>
    <w:lvl w:ilvl="2" w:tplc="3CBE9C0C">
      <w:start w:val="1"/>
      <w:numFmt w:val="lowerRoman"/>
      <w:lvlText w:val="%3."/>
      <w:lvlJc w:val="right"/>
      <w:pPr>
        <w:ind w:left="2160" w:hanging="180"/>
      </w:pPr>
    </w:lvl>
    <w:lvl w:ilvl="3" w:tplc="1138E7D0">
      <w:start w:val="1"/>
      <w:numFmt w:val="decimal"/>
      <w:lvlText w:val="%4."/>
      <w:lvlJc w:val="left"/>
      <w:pPr>
        <w:ind w:left="2880" w:hanging="360"/>
      </w:pPr>
    </w:lvl>
    <w:lvl w:ilvl="4" w:tplc="9F5AC894">
      <w:start w:val="1"/>
      <w:numFmt w:val="lowerLetter"/>
      <w:lvlText w:val="%5."/>
      <w:lvlJc w:val="left"/>
      <w:pPr>
        <w:ind w:left="3600" w:hanging="360"/>
      </w:pPr>
    </w:lvl>
    <w:lvl w:ilvl="5" w:tplc="5DAE5584">
      <w:start w:val="1"/>
      <w:numFmt w:val="lowerRoman"/>
      <w:lvlText w:val="%6."/>
      <w:lvlJc w:val="right"/>
      <w:pPr>
        <w:ind w:left="4320" w:hanging="180"/>
      </w:pPr>
    </w:lvl>
    <w:lvl w:ilvl="6" w:tplc="208034D8">
      <w:start w:val="1"/>
      <w:numFmt w:val="decimal"/>
      <w:lvlText w:val="%7."/>
      <w:lvlJc w:val="left"/>
      <w:pPr>
        <w:ind w:left="5040" w:hanging="360"/>
      </w:pPr>
    </w:lvl>
    <w:lvl w:ilvl="7" w:tplc="C480EF90">
      <w:start w:val="1"/>
      <w:numFmt w:val="lowerLetter"/>
      <w:lvlText w:val="%8."/>
      <w:lvlJc w:val="left"/>
      <w:pPr>
        <w:ind w:left="5760" w:hanging="360"/>
      </w:pPr>
    </w:lvl>
    <w:lvl w:ilvl="8" w:tplc="16DC6B76">
      <w:start w:val="1"/>
      <w:numFmt w:val="lowerRoman"/>
      <w:lvlText w:val="%9."/>
      <w:lvlJc w:val="right"/>
      <w:pPr>
        <w:ind w:left="6480" w:hanging="180"/>
      </w:pPr>
    </w:lvl>
  </w:abstractNum>
  <w:abstractNum w:abstractNumId="1" w15:restartNumberingAfterBreak="0">
    <w:nsid w:val="3D6B6805"/>
    <w:multiLevelType w:val="hybridMultilevel"/>
    <w:tmpl w:val="B950C104"/>
    <w:lvl w:ilvl="0" w:tplc="71FC52B6">
      <w:start w:val="1"/>
      <w:numFmt w:val="decimal"/>
      <w:lvlText w:val="%1."/>
      <w:lvlJc w:val="left"/>
      <w:pPr>
        <w:ind w:left="720" w:hanging="360"/>
      </w:pPr>
    </w:lvl>
    <w:lvl w:ilvl="1" w:tplc="898E770E">
      <w:start w:val="1"/>
      <w:numFmt w:val="lowerLetter"/>
      <w:lvlText w:val="%2."/>
      <w:lvlJc w:val="left"/>
      <w:pPr>
        <w:ind w:left="1440" w:hanging="360"/>
      </w:pPr>
    </w:lvl>
    <w:lvl w:ilvl="2" w:tplc="DD209964">
      <w:start w:val="1"/>
      <w:numFmt w:val="lowerRoman"/>
      <w:lvlText w:val="%3."/>
      <w:lvlJc w:val="right"/>
      <w:pPr>
        <w:ind w:left="2160" w:hanging="180"/>
      </w:pPr>
    </w:lvl>
    <w:lvl w:ilvl="3" w:tplc="34E6B65A">
      <w:start w:val="1"/>
      <w:numFmt w:val="decimal"/>
      <w:lvlText w:val="%4."/>
      <w:lvlJc w:val="left"/>
      <w:pPr>
        <w:ind w:left="2880" w:hanging="360"/>
      </w:pPr>
    </w:lvl>
    <w:lvl w:ilvl="4" w:tplc="4EAEE4D0">
      <w:start w:val="1"/>
      <w:numFmt w:val="lowerLetter"/>
      <w:lvlText w:val="%5."/>
      <w:lvlJc w:val="left"/>
      <w:pPr>
        <w:ind w:left="3600" w:hanging="360"/>
      </w:pPr>
    </w:lvl>
    <w:lvl w:ilvl="5" w:tplc="9C387E2C">
      <w:start w:val="1"/>
      <w:numFmt w:val="lowerRoman"/>
      <w:lvlText w:val="%6."/>
      <w:lvlJc w:val="right"/>
      <w:pPr>
        <w:ind w:left="4320" w:hanging="180"/>
      </w:pPr>
    </w:lvl>
    <w:lvl w:ilvl="6" w:tplc="F198FC36">
      <w:start w:val="1"/>
      <w:numFmt w:val="decimal"/>
      <w:lvlText w:val="%7."/>
      <w:lvlJc w:val="left"/>
      <w:pPr>
        <w:ind w:left="5040" w:hanging="360"/>
      </w:pPr>
    </w:lvl>
    <w:lvl w:ilvl="7" w:tplc="5F085014">
      <w:start w:val="1"/>
      <w:numFmt w:val="lowerLetter"/>
      <w:lvlText w:val="%8."/>
      <w:lvlJc w:val="left"/>
      <w:pPr>
        <w:ind w:left="5760" w:hanging="360"/>
      </w:pPr>
    </w:lvl>
    <w:lvl w:ilvl="8" w:tplc="7D34D03A">
      <w:start w:val="1"/>
      <w:numFmt w:val="lowerRoman"/>
      <w:lvlText w:val="%9."/>
      <w:lvlJc w:val="right"/>
      <w:pPr>
        <w:ind w:left="6480" w:hanging="180"/>
      </w:pPr>
    </w:lvl>
  </w:abstractNum>
  <w:abstractNum w:abstractNumId="2" w15:restartNumberingAfterBreak="0">
    <w:nsid w:val="650A0002"/>
    <w:multiLevelType w:val="hybridMultilevel"/>
    <w:tmpl w:val="FA482DE2"/>
    <w:lvl w:ilvl="0" w:tplc="B6B61062">
      <w:start w:val="1"/>
      <w:numFmt w:val="decimal"/>
      <w:lvlText w:val="%1."/>
      <w:lvlJc w:val="left"/>
      <w:pPr>
        <w:ind w:left="720" w:hanging="360"/>
      </w:pPr>
    </w:lvl>
    <w:lvl w:ilvl="1" w:tplc="E1062C74">
      <w:start w:val="1"/>
      <w:numFmt w:val="lowerLetter"/>
      <w:lvlText w:val="%2."/>
      <w:lvlJc w:val="left"/>
      <w:pPr>
        <w:ind w:left="1440" w:hanging="360"/>
      </w:pPr>
    </w:lvl>
    <w:lvl w:ilvl="2" w:tplc="AEEC1210">
      <w:start w:val="1"/>
      <w:numFmt w:val="lowerRoman"/>
      <w:lvlText w:val="%3."/>
      <w:lvlJc w:val="right"/>
      <w:pPr>
        <w:ind w:left="2160" w:hanging="180"/>
      </w:pPr>
    </w:lvl>
    <w:lvl w:ilvl="3" w:tplc="5CB05C7C">
      <w:start w:val="1"/>
      <w:numFmt w:val="decimal"/>
      <w:lvlText w:val="%4."/>
      <w:lvlJc w:val="left"/>
      <w:pPr>
        <w:ind w:left="2880" w:hanging="360"/>
      </w:pPr>
    </w:lvl>
    <w:lvl w:ilvl="4" w:tplc="53ECE0A2">
      <w:start w:val="1"/>
      <w:numFmt w:val="lowerLetter"/>
      <w:lvlText w:val="%5."/>
      <w:lvlJc w:val="left"/>
      <w:pPr>
        <w:ind w:left="3600" w:hanging="360"/>
      </w:pPr>
    </w:lvl>
    <w:lvl w:ilvl="5" w:tplc="4A0644C6">
      <w:start w:val="1"/>
      <w:numFmt w:val="lowerRoman"/>
      <w:lvlText w:val="%6."/>
      <w:lvlJc w:val="right"/>
      <w:pPr>
        <w:ind w:left="4320" w:hanging="180"/>
      </w:pPr>
    </w:lvl>
    <w:lvl w:ilvl="6" w:tplc="C868EC9E">
      <w:start w:val="1"/>
      <w:numFmt w:val="decimal"/>
      <w:lvlText w:val="%7."/>
      <w:lvlJc w:val="left"/>
      <w:pPr>
        <w:ind w:left="5040" w:hanging="360"/>
      </w:pPr>
    </w:lvl>
    <w:lvl w:ilvl="7" w:tplc="F05A69FE">
      <w:start w:val="1"/>
      <w:numFmt w:val="lowerLetter"/>
      <w:lvlText w:val="%8."/>
      <w:lvlJc w:val="left"/>
      <w:pPr>
        <w:ind w:left="5760" w:hanging="360"/>
      </w:pPr>
    </w:lvl>
    <w:lvl w:ilvl="8" w:tplc="D4984626">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429"/>
    <w:rsid w:val="00027D11"/>
    <w:rsid w:val="000845C8"/>
    <w:rsid w:val="000F7429"/>
    <w:rsid w:val="00231E3F"/>
    <w:rsid w:val="00376703"/>
    <w:rsid w:val="00394D6D"/>
    <w:rsid w:val="00692D42"/>
    <w:rsid w:val="006C3320"/>
    <w:rsid w:val="009260CE"/>
    <w:rsid w:val="00A37683"/>
    <w:rsid w:val="00A44AA0"/>
    <w:rsid w:val="00B677B8"/>
    <w:rsid w:val="00CF3BD6"/>
    <w:rsid w:val="00E21DF3"/>
    <w:rsid w:val="00E95515"/>
    <w:rsid w:val="00ED2E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50069-5B1C-467F-A283-3142E6468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2E1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670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76703"/>
  </w:style>
  <w:style w:type="paragraph" w:styleId="a5">
    <w:name w:val="footer"/>
    <w:basedOn w:val="a"/>
    <w:link w:val="a6"/>
    <w:uiPriority w:val="99"/>
    <w:unhideWhenUsed/>
    <w:rsid w:val="0037670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76703"/>
  </w:style>
  <w:style w:type="paragraph" w:styleId="a7">
    <w:name w:val="List Paragraph"/>
    <w:basedOn w:val="a"/>
    <w:uiPriority w:val="34"/>
    <w:qFormat/>
    <w:rsid w:val="00ED2E1A"/>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1320</Words>
  <Characters>7528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dc:creator>
  <cp:keywords/>
  <dc:description/>
  <cp:lastModifiedBy>Талгат</cp:lastModifiedBy>
  <cp:revision>4</cp:revision>
  <dcterms:created xsi:type="dcterms:W3CDTF">2026-09-09T02:46:00Z</dcterms:created>
  <dcterms:modified xsi:type="dcterms:W3CDTF">2026-09-09T02:56:00Z</dcterms:modified>
</cp:coreProperties>
</file>