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F9A8" w14:textId="1FD4843C" w:rsidR="001D27E3" w:rsidRPr="001D27E3" w:rsidRDefault="001D27E3" w:rsidP="001D27E3">
      <w:pPr>
        <w:spacing w:after="0" w:line="240" w:lineRule="auto"/>
        <w:jc w:val="center"/>
        <w:rPr>
          <w:rFonts w:ascii="Times New Roman" w:eastAsia="Times New Roman" w:hAnsi="Times New Roman" w:cs="Times New Roman"/>
          <w:b/>
          <w:lang w:val="kk-KZ" w:eastAsia="ar-SA"/>
        </w:rPr>
      </w:pPr>
      <w:r w:rsidRPr="001D27E3">
        <w:rPr>
          <w:rFonts w:ascii="Times New Roman" w:eastAsia="Times New Roman" w:hAnsi="Times New Roman" w:cs="Times New Roman"/>
          <w:b/>
          <w:lang w:val="kk-KZ" w:eastAsia="ar-SA"/>
        </w:rPr>
        <w:t>«Меркурий-2» жауапкершілігі шектеулі серіктестігіне жер учаскесіне қауымдық</w:t>
      </w:r>
    </w:p>
    <w:p w14:paraId="03D69114" w14:textId="36E1A6EC" w:rsidR="001D27E3" w:rsidRPr="001D27E3" w:rsidRDefault="001D27E3" w:rsidP="001D27E3">
      <w:pPr>
        <w:spacing w:after="0" w:line="240" w:lineRule="auto"/>
        <w:jc w:val="center"/>
        <w:rPr>
          <w:rFonts w:ascii="Times New Roman" w:eastAsia="Times New Roman" w:hAnsi="Times New Roman" w:cs="Times New Roman"/>
          <w:b/>
          <w:lang w:val="kk-KZ" w:eastAsia="ar-SA"/>
        </w:rPr>
      </w:pPr>
      <w:r w:rsidRPr="001D27E3">
        <w:rPr>
          <w:rFonts w:ascii="Times New Roman" w:eastAsia="Times New Roman" w:hAnsi="Times New Roman" w:cs="Times New Roman"/>
          <w:b/>
          <w:lang w:val="kk-KZ" w:eastAsia="ar-SA"/>
        </w:rPr>
        <w:t>сервитут белгілеу туралы» Рудный қаласы әкімдігінің қаулысы жобасына</w:t>
      </w:r>
    </w:p>
    <w:p w14:paraId="59886715" w14:textId="77777777" w:rsidR="001D27E3" w:rsidRPr="001D27E3" w:rsidRDefault="001D27E3" w:rsidP="001D27E3">
      <w:pPr>
        <w:spacing w:after="0" w:line="240" w:lineRule="auto"/>
        <w:jc w:val="center"/>
        <w:rPr>
          <w:rFonts w:ascii="Times New Roman" w:eastAsia="Times New Roman" w:hAnsi="Times New Roman" w:cs="Times New Roman"/>
          <w:b/>
          <w:lang w:val="kk-KZ" w:eastAsia="ar-SA"/>
        </w:rPr>
      </w:pPr>
      <w:r w:rsidRPr="001D27E3">
        <w:rPr>
          <w:rFonts w:ascii="Times New Roman" w:eastAsia="Times New Roman" w:hAnsi="Times New Roman" w:cs="Times New Roman"/>
          <w:b/>
          <w:lang w:val="kk-KZ" w:eastAsia="ar-SA"/>
        </w:rPr>
        <w:t>түсіндірме жазба</w:t>
      </w:r>
    </w:p>
    <w:p w14:paraId="60E78105" w14:textId="77777777" w:rsidR="001D27E3" w:rsidRPr="001D27E3" w:rsidRDefault="001D27E3" w:rsidP="001D27E3">
      <w:pPr>
        <w:spacing w:after="0" w:line="240" w:lineRule="auto"/>
        <w:jc w:val="center"/>
        <w:rPr>
          <w:rFonts w:ascii="Times New Roman" w:eastAsia="Times New Roman" w:hAnsi="Times New Roman" w:cs="Times New Roman"/>
          <w:b/>
          <w:lang w:val="kk-KZ" w:eastAsia="ar-SA"/>
        </w:rPr>
      </w:pPr>
    </w:p>
    <w:p w14:paraId="2C4D8857" w14:textId="77777777" w:rsidR="001D27E3" w:rsidRPr="001D27E3" w:rsidRDefault="001D27E3" w:rsidP="001D27E3">
      <w:pPr>
        <w:spacing w:after="0" w:line="240" w:lineRule="auto"/>
        <w:jc w:val="both"/>
        <w:rPr>
          <w:rFonts w:ascii="Times New Roman" w:eastAsia="Times New Roman" w:hAnsi="Times New Roman" w:cs="Times New Roman"/>
          <w:b/>
          <w:lang w:val="kk-KZ" w:eastAsia="ar-SA"/>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5663"/>
        <w:gridCol w:w="3692"/>
      </w:tblGrid>
      <w:tr w:rsidR="001D27E3" w:rsidRPr="001D27E3" w14:paraId="50ABDC88" w14:textId="77777777">
        <w:trPr>
          <w:trHeight w:val="511"/>
        </w:trPr>
        <w:tc>
          <w:tcPr>
            <w:tcW w:w="575" w:type="dxa"/>
            <w:tcBorders>
              <w:top w:val="single" w:sz="4" w:space="0" w:color="auto"/>
              <w:left w:val="single" w:sz="4" w:space="0" w:color="auto"/>
              <w:bottom w:val="single" w:sz="4" w:space="0" w:color="auto"/>
              <w:right w:val="single" w:sz="4" w:space="0" w:color="auto"/>
            </w:tcBorders>
            <w:hideMark/>
          </w:tcPr>
          <w:p w14:paraId="35743E2F" w14:textId="77777777" w:rsidR="001D27E3" w:rsidRPr="001D27E3" w:rsidRDefault="001D27E3" w:rsidP="001D27E3">
            <w:pPr>
              <w:spacing w:after="0" w:line="240" w:lineRule="auto"/>
              <w:jc w:val="both"/>
              <w:rPr>
                <w:rFonts w:ascii="Times New Roman" w:eastAsia="Times New Roman" w:hAnsi="Times New Roman" w:cs="Times New Roman"/>
                <w:lang w:eastAsia="ar-SA"/>
              </w:rPr>
            </w:pPr>
            <w:r w:rsidRPr="001D27E3">
              <w:rPr>
                <w:rFonts w:ascii="Times New Roman" w:eastAsia="Times New Roman" w:hAnsi="Times New Roman" w:cs="Times New Roman"/>
                <w:lang w:val="kk-KZ" w:eastAsia="ar-SA"/>
              </w:rPr>
              <w:t>№ р/с</w:t>
            </w:r>
          </w:p>
        </w:tc>
        <w:tc>
          <w:tcPr>
            <w:tcW w:w="5663" w:type="dxa"/>
            <w:tcBorders>
              <w:top w:val="single" w:sz="4" w:space="0" w:color="auto"/>
              <w:left w:val="single" w:sz="4" w:space="0" w:color="auto"/>
              <w:bottom w:val="single" w:sz="4" w:space="0" w:color="auto"/>
              <w:right w:val="single" w:sz="4" w:space="0" w:color="auto"/>
            </w:tcBorders>
            <w:hideMark/>
          </w:tcPr>
          <w:p w14:paraId="47825CFA"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Түсіндірме жазбадан көрініс табуы тиіс мәліметтердің тізбесі</w:t>
            </w:r>
          </w:p>
        </w:tc>
        <w:tc>
          <w:tcPr>
            <w:tcW w:w="3692" w:type="dxa"/>
            <w:tcBorders>
              <w:top w:val="single" w:sz="4" w:space="0" w:color="auto"/>
              <w:left w:val="single" w:sz="4" w:space="0" w:color="auto"/>
              <w:bottom w:val="single" w:sz="4" w:space="0" w:color="auto"/>
              <w:right w:val="single" w:sz="4" w:space="0" w:color="auto"/>
            </w:tcBorders>
            <w:hideMark/>
          </w:tcPr>
          <w:p w14:paraId="6F35BCBB"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 xml:space="preserve">Әзірлеуші-мемлекеттік органның </w:t>
            </w:r>
          </w:p>
          <w:p w14:paraId="7B9650EF"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ақпараты</w:t>
            </w:r>
          </w:p>
        </w:tc>
      </w:tr>
      <w:tr w:rsidR="001D27E3" w:rsidRPr="001D27E3" w14:paraId="66306C37" w14:textId="77777777">
        <w:trPr>
          <w:trHeight w:val="415"/>
        </w:trPr>
        <w:tc>
          <w:tcPr>
            <w:tcW w:w="575" w:type="dxa"/>
            <w:tcBorders>
              <w:top w:val="single" w:sz="4" w:space="0" w:color="auto"/>
              <w:left w:val="single" w:sz="4" w:space="0" w:color="auto"/>
              <w:bottom w:val="single" w:sz="4" w:space="0" w:color="auto"/>
              <w:right w:val="single" w:sz="4" w:space="0" w:color="auto"/>
            </w:tcBorders>
            <w:hideMark/>
          </w:tcPr>
          <w:p w14:paraId="6C38230C" w14:textId="77777777" w:rsidR="001D27E3" w:rsidRPr="001D27E3" w:rsidRDefault="001D27E3" w:rsidP="001D27E3">
            <w:pPr>
              <w:spacing w:after="0" w:line="240" w:lineRule="auto"/>
              <w:jc w:val="both"/>
              <w:rPr>
                <w:rFonts w:ascii="Times New Roman" w:eastAsia="Times New Roman" w:hAnsi="Times New Roman" w:cs="Times New Roman"/>
                <w:lang w:eastAsia="ar-SA"/>
              </w:rPr>
            </w:pPr>
            <w:r w:rsidRPr="001D27E3">
              <w:rPr>
                <w:rFonts w:ascii="Times New Roman" w:eastAsia="Times New Roman" w:hAnsi="Times New Roman" w:cs="Times New Roman"/>
                <w:lang w:val="kk-KZ" w:eastAsia="ar-SA"/>
              </w:rPr>
              <w:t>1</w:t>
            </w:r>
            <w:r w:rsidRPr="001D27E3">
              <w:rPr>
                <w:rFonts w:ascii="Times New Roman" w:eastAsia="Times New Roman" w:hAnsi="Times New Roman" w:cs="Times New Roman"/>
                <w:lang w:val="en-US" w:eastAsia="ar-SA"/>
              </w:rPr>
              <w:t>.</w:t>
            </w:r>
          </w:p>
        </w:tc>
        <w:tc>
          <w:tcPr>
            <w:tcW w:w="5663" w:type="dxa"/>
            <w:tcBorders>
              <w:top w:val="single" w:sz="4" w:space="0" w:color="auto"/>
              <w:left w:val="single" w:sz="4" w:space="0" w:color="auto"/>
              <w:bottom w:val="single" w:sz="4" w:space="0" w:color="auto"/>
              <w:right w:val="single" w:sz="4" w:space="0" w:color="auto"/>
            </w:tcBorders>
            <w:hideMark/>
          </w:tcPr>
          <w:p w14:paraId="40A574CD"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Әзірлеуші мемлекеттік органның атауы</w:t>
            </w:r>
          </w:p>
        </w:tc>
        <w:tc>
          <w:tcPr>
            <w:tcW w:w="3692" w:type="dxa"/>
            <w:tcBorders>
              <w:top w:val="single" w:sz="4" w:space="0" w:color="auto"/>
              <w:left w:val="single" w:sz="4" w:space="0" w:color="auto"/>
              <w:bottom w:val="single" w:sz="4" w:space="0" w:color="auto"/>
              <w:right w:val="single" w:sz="4" w:space="0" w:color="auto"/>
            </w:tcBorders>
            <w:hideMark/>
          </w:tcPr>
          <w:p w14:paraId="267EB69D"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Рудный қаласы әкімдігінің «Рудный қалалық жер қатынастары бөлімі» мемлекеттік мекемесі</w:t>
            </w:r>
          </w:p>
        </w:tc>
      </w:tr>
      <w:tr w:rsidR="001D27E3" w:rsidRPr="001D27E3" w14:paraId="6A8688B1" w14:textId="77777777">
        <w:trPr>
          <w:trHeight w:val="185"/>
        </w:trPr>
        <w:tc>
          <w:tcPr>
            <w:tcW w:w="575" w:type="dxa"/>
            <w:tcBorders>
              <w:top w:val="single" w:sz="4" w:space="0" w:color="auto"/>
              <w:left w:val="single" w:sz="4" w:space="0" w:color="auto"/>
              <w:bottom w:val="single" w:sz="4" w:space="0" w:color="auto"/>
              <w:right w:val="single" w:sz="4" w:space="0" w:color="auto"/>
            </w:tcBorders>
            <w:hideMark/>
          </w:tcPr>
          <w:p w14:paraId="6AB4693F" w14:textId="77777777" w:rsidR="001D27E3" w:rsidRPr="001D27E3" w:rsidRDefault="001D27E3" w:rsidP="001D27E3">
            <w:pPr>
              <w:spacing w:after="0" w:line="240" w:lineRule="auto"/>
              <w:jc w:val="both"/>
              <w:rPr>
                <w:rFonts w:ascii="Times New Roman" w:eastAsia="Times New Roman" w:hAnsi="Times New Roman" w:cs="Times New Roman"/>
                <w:lang w:eastAsia="ar-SA"/>
              </w:rPr>
            </w:pPr>
            <w:r w:rsidRPr="001D27E3">
              <w:rPr>
                <w:rFonts w:ascii="Times New Roman" w:eastAsia="Times New Roman" w:hAnsi="Times New Roman" w:cs="Times New Roman"/>
                <w:lang w:val="kk-KZ" w:eastAsia="ar-SA"/>
              </w:rPr>
              <w:t>2</w:t>
            </w:r>
            <w:r w:rsidRPr="001D27E3">
              <w:rPr>
                <w:rFonts w:ascii="Times New Roman" w:eastAsia="Times New Roman" w:hAnsi="Times New Roman" w:cs="Times New Roman"/>
                <w:lang w:val="en-US" w:eastAsia="ar-SA"/>
              </w:rPr>
              <w:t>.</w:t>
            </w:r>
          </w:p>
        </w:tc>
        <w:tc>
          <w:tcPr>
            <w:tcW w:w="5663" w:type="dxa"/>
            <w:tcBorders>
              <w:top w:val="single" w:sz="4" w:space="0" w:color="auto"/>
              <w:left w:val="single" w:sz="4" w:space="0" w:color="auto"/>
              <w:bottom w:val="single" w:sz="4" w:space="0" w:color="auto"/>
              <w:right w:val="single" w:sz="4" w:space="0" w:color="auto"/>
            </w:tcBorders>
            <w:hideMark/>
          </w:tcPr>
          <w:p w14:paraId="26368BFA"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қажеттілігінің басқа да негіздемелері</w:t>
            </w:r>
          </w:p>
        </w:tc>
        <w:tc>
          <w:tcPr>
            <w:tcW w:w="3692" w:type="dxa"/>
            <w:tcBorders>
              <w:top w:val="single" w:sz="4" w:space="0" w:color="auto"/>
              <w:left w:val="single" w:sz="4" w:space="0" w:color="auto"/>
              <w:bottom w:val="single" w:sz="4" w:space="0" w:color="auto"/>
              <w:right w:val="single" w:sz="4" w:space="0" w:color="auto"/>
            </w:tcBorders>
            <w:hideMark/>
          </w:tcPr>
          <w:p w14:paraId="15A4B37D"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Жоба Қазақстан Республикасы             Жер кодексінің 18-бабы 1-тармағы                           5-1) тармақшасына, 69-бабы                       4-тармағы 2) тармақшасына және «Қазақстан Республикасындағы жергілікті мемлекеттік басқару және өзін-өзі басқару туралы» Қазақстан Республикасы Заңының 31-бабы                 1-тармағының 10) тармақшасына сәйкес әзірленді</w:t>
            </w:r>
          </w:p>
        </w:tc>
      </w:tr>
      <w:tr w:rsidR="001D27E3" w:rsidRPr="001D27E3" w14:paraId="271C0BA4" w14:textId="77777777">
        <w:trPr>
          <w:trHeight w:val="185"/>
        </w:trPr>
        <w:tc>
          <w:tcPr>
            <w:tcW w:w="575" w:type="dxa"/>
            <w:tcBorders>
              <w:top w:val="single" w:sz="4" w:space="0" w:color="auto"/>
              <w:left w:val="single" w:sz="4" w:space="0" w:color="auto"/>
              <w:bottom w:val="single" w:sz="4" w:space="0" w:color="auto"/>
              <w:right w:val="single" w:sz="4" w:space="0" w:color="auto"/>
            </w:tcBorders>
            <w:hideMark/>
          </w:tcPr>
          <w:p w14:paraId="4636D6AD"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3.</w:t>
            </w:r>
          </w:p>
        </w:tc>
        <w:tc>
          <w:tcPr>
            <w:tcW w:w="5663" w:type="dxa"/>
            <w:tcBorders>
              <w:top w:val="single" w:sz="4" w:space="0" w:color="auto"/>
              <w:left w:val="single" w:sz="4" w:space="0" w:color="auto"/>
              <w:bottom w:val="single" w:sz="4" w:space="0" w:color="auto"/>
              <w:right w:val="single" w:sz="4" w:space="0" w:color="auto"/>
            </w:tcBorders>
            <w:hideMark/>
          </w:tcPr>
          <w:p w14:paraId="40D685A9"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 шешімінің көшірмесі міндетті түрде түсіндірме жазбаға қоса беріледі)</w:t>
            </w:r>
          </w:p>
        </w:tc>
        <w:tc>
          <w:tcPr>
            <w:tcW w:w="3692" w:type="dxa"/>
            <w:tcBorders>
              <w:top w:val="single" w:sz="4" w:space="0" w:color="auto"/>
              <w:left w:val="single" w:sz="4" w:space="0" w:color="auto"/>
              <w:bottom w:val="single" w:sz="4" w:space="0" w:color="auto"/>
              <w:right w:val="single" w:sz="4" w:space="0" w:color="auto"/>
            </w:tcBorders>
            <w:hideMark/>
          </w:tcPr>
          <w:p w14:paraId="00D283EF"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Актіні қабылдау оны іске асыруға  байланысты қаржылық шығындарға әкеп соқтырмайды</w:t>
            </w:r>
          </w:p>
        </w:tc>
      </w:tr>
      <w:tr w:rsidR="001D27E3" w:rsidRPr="001D27E3" w14:paraId="5B4CAD98" w14:textId="77777777">
        <w:trPr>
          <w:trHeight w:val="856"/>
        </w:trPr>
        <w:tc>
          <w:tcPr>
            <w:tcW w:w="575" w:type="dxa"/>
            <w:tcBorders>
              <w:top w:val="single" w:sz="4" w:space="0" w:color="auto"/>
              <w:left w:val="single" w:sz="4" w:space="0" w:color="auto"/>
              <w:bottom w:val="single" w:sz="4" w:space="0" w:color="auto"/>
              <w:right w:val="single" w:sz="4" w:space="0" w:color="auto"/>
            </w:tcBorders>
            <w:hideMark/>
          </w:tcPr>
          <w:p w14:paraId="79F765AC"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4.</w:t>
            </w:r>
          </w:p>
        </w:tc>
        <w:tc>
          <w:tcPr>
            <w:tcW w:w="5663" w:type="dxa"/>
            <w:tcBorders>
              <w:top w:val="single" w:sz="4" w:space="0" w:color="auto"/>
              <w:left w:val="single" w:sz="4" w:space="0" w:color="auto"/>
              <w:bottom w:val="single" w:sz="4" w:space="0" w:color="auto"/>
              <w:right w:val="single" w:sz="4" w:space="0" w:color="auto"/>
            </w:tcBorders>
            <w:hideMark/>
          </w:tcPr>
          <w:p w14:paraId="23046DB0"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Нормативтік құқықтық акті жобасы қабылданған жағдайда болжанатын әлеуметтік-экономикалық, құқықтық және (немесе) өзге де салдар, сондай-ақ ережелердің ұлттық қауіпсіздікті қамтамасыз етуге ықпалы</w:t>
            </w:r>
          </w:p>
        </w:tc>
        <w:tc>
          <w:tcPr>
            <w:tcW w:w="3692" w:type="dxa"/>
            <w:tcBorders>
              <w:top w:val="single" w:sz="4" w:space="0" w:color="auto"/>
              <w:left w:val="single" w:sz="4" w:space="0" w:color="auto"/>
              <w:bottom w:val="single" w:sz="4" w:space="0" w:color="auto"/>
              <w:right w:val="single" w:sz="4" w:space="0" w:color="auto"/>
            </w:tcBorders>
            <w:hideMark/>
          </w:tcPr>
          <w:p w14:paraId="7BF0ADE9"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Жобаның қабылдануы теріс әлеуметтік-экономикалық  салаларға әкеп соқтырмайды, ұлттық қауіпсіздікті қамтамасыз етуге ықпал етпейді</w:t>
            </w:r>
          </w:p>
        </w:tc>
      </w:tr>
      <w:tr w:rsidR="001D27E3" w:rsidRPr="001D27E3" w14:paraId="226B45AD" w14:textId="77777777">
        <w:trPr>
          <w:trHeight w:val="275"/>
        </w:trPr>
        <w:tc>
          <w:tcPr>
            <w:tcW w:w="575" w:type="dxa"/>
            <w:tcBorders>
              <w:top w:val="single" w:sz="4" w:space="0" w:color="auto"/>
              <w:left w:val="single" w:sz="4" w:space="0" w:color="auto"/>
              <w:bottom w:val="single" w:sz="4" w:space="0" w:color="auto"/>
              <w:right w:val="single" w:sz="4" w:space="0" w:color="auto"/>
            </w:tcBorders>
            <w:hideMark/>
          </w:tcPr>
          <w:p w14:paraId="27AC7411" w14:textId="77777777" w:rsidR="001D27E3" w:rsidRPr="001D27E3" w:rsidRDefault="001D27E3" w:rsidP="001D27E3">
            <w:pPr>
              <w:spacing w:after="0" w:line="240" w:lineRule="auto"/>
              <w:jc w:val="both"/>
              <w:rPr>
                <w:rFonts w:ascii="Times New Roman" w:eastAsia="Times New Roman" w:hAnsi="Times New Roman" w:cs="Times New Roman"/>
                <w:lang w:eastAsia="ar-SA"/>
              </w:rPr>
            </w:pPr>
            <w:r w:rsidRPr="001D27E3">
              <w:rPr>
                <w:rFonts w:ascii="Times New Roman" w:eastAsia="Times New Roman" w:hAnsi="Times New Roman" w:cs="Times New Roman"/>
                <w:lang w:val="en-US" w:eastAsia="ar-SA"/>
              </w:rPr>
              <w:t>5.</w:t>
            </w:r>
          </w:p>
        </w:tc>
        <w:tc>
          <w:tcPr>
            <w:tcW w:w="5663" w:type="dxa"/>
            <w:tcBorders>
              <w:top w:val="single" w:sz="4" w:space="0" w:color="auto"/>
              <w:left w:val="single" w:sz="4" w:space="0" w:color="auto"/>
              <w:bottom w:val="single" w:sz="4" w:space="0" w:color="auto"/>
              <w:right w:val="single" w:sz="4" w:space="0" w:color="auto"/>
            </w:tcBorders>
            <w:hideMark/>
          </w:tcPr>
          <w:p w14:paraId="1DED6D78"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Нақты мақсаттар мен күтілетін нәтижелердің мерзімі</w:t>
            </w:r>
          </w:p>
        </w:tc>
        <w:tc>
          <w:tcPr>
            <w:tcW w:w="3692" w:type="dxa"/>
            <w:tcBorders>
              <w:top w:val="single" w:sz="4" w:space="0" w:color="auto"/>
              <w:left w:val="single" w:sz="4" w:space="0" w:color="auto"/>
              <w:bottom w:val="single" w:sz="4" w:space="0" w:color="auto"/>
              <w:right w:val="single" w:sz="4" w:space="0" w:color="auto"/>
            </w:tcBorders>
            <w:hideMark/>
          </w:tcPr>
          <w:p w14:paraId="388D5E66"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w:t>
            </w:r>
          </w:p>
        </w:tc>
      </w:tr>
      <w:tr w:rsidR="001D27E3" w:rsidRPr="001D27E3" w14:paraId="4E5AC7CA" w14:textId="77777777">
        <w:trPr>
          <w:trHeight w:val="545"/>
        </w:trPr>
        <w:tc>
          <w:tcPr>
            <w:tcW w:w="575" w:type="dxa"/>
            <w:tcBorders>
              <w:top w:val="single" w:sz="4" w:space="0" w:color="auto"/>
              <w:left w:val="single" w:sz="4" w:space="0" w:color="auto"/>
              <w:bottom w:val="single" w:sz="4" w:space="0" w:color="auto"/>
              <w:right w:val="single" w:sz="4" w:space="0" w:color="auto"/>
            </w:tcBorders>
            <w:hideMark/>
          </w:tcPr>
          <w:p w14:paraId="085CB06E"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6.</w:t>
            </w:r>
          </w:p>
        </w:tc>
        <w:tc>
          <w:tcPr>
            <w:tcW w:w="5663" w:type="dxa"/>
            <w:tcBorders>
              <w:top w:val="single" w:sz="4" w:space="0" w:color="auto"/>
              <w:left w:val="single" w:sz="4" w:space="0" w:color="auto"/>
              <w:bottom w:val="single" w:sz="4" w:space="0" w:color="auto"/>
              <w:right w:val="single" w:sz="4" w:space="0" w:color="auto"/>
            </w:tcBorders>
            <w:hideMark/>
          </w:tcPr>
          <w:p w14:paraId="66E91060"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Енгізілетін нормативтік құқықтық акті жобасы қабылданған жағдайда заңнаманы оған сәйкес келтіру қажеттігі (басқа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3692" w:type="dxa"/>
            <w:tcBorders>
              <w:top w:val="single" w:sz="4" w:space="0" w:color="auto"/>
              <w:left w:val="single" w:sz="4" w:space="0" w:color="auto"/>
              <w:bottom w:val="single" w:sz="4" w:space="0" w:color="auto"/>
              <w:right w:val="single" w:sz="4" w:space="0" w:color="auto"/>
            </w:tcBorders>
            <w:hideMark/>
          </w:tcPr>
          <w:p w14:paraId="1626175B"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Қажет етпейді</w:t>
            </w:r>
          </w:p>
        </w:tc>
      </w:tr>
      <w:tr w:rsidR="001D27E3" w:rsidRPr="001D27E3" w14:paraId="14073B24" w14:textId="77777777">
        <w:trPr>
          <w:trHeight w:val="545"/>
        </w:trPr>
        <w:tc>
          <w:tcPr>
            <w:tcW w:w="575" w:type="dxa"/>
            <w:tcBorders>
              <w:top w:val="single" w:sz="4" w:space="0" w:color="auto"/>
              <w:left w:val="single" w:sz="4" w:space="0" w:color="auto"/>
              <w:bottom w:val="single" w:sz="4" w:space="0" w:color="auto"/>
              <w:right w:val="single" w:sz="4" w:space="0" w:color="auto"/>
            </w:tcBorders>
            <w:hideMark/>
          </w:tcPr>
          <w:p w14:paraId="0BAF6009"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7.</w:t>
            </w:r>
          </w:p>
        </w:tc>
        <w:tc>
          <w:tcPr>
            <w:tcW w:w="5663" w:type="dxa"/>
            <w:tcBorders>
              <w:top w:val="single" w:sz="4" w:space="0" w:color="auto"/>
              <w:left w:val="single" w:sz="4" w:space="0" w:color="auto"/>
              <w:bottom w:val="single" w:sz="4" w:space="0" w:color="auto"/>
              <w:right w:val="single" w:sz="4" w:space="0" w:color="auto"/>
            </w:tcBorders>
            <w:hideMark/>
          </w:tcPr>
          <w:p w14:paraId="6203EFF7"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3692" w:type="dxa"/>
            <w:tcBorders>
              <w:top w:val="single" w:sz="4" w:space="0" w:color="auto"/>
              <w:left w:val="single" w:sz="4" w:space="0" w:color="auto"/>
              <w:bottom w:val="single" w:sz="4" w:space="0" w:color="auto"/>
              <w:right w:val="single" w:sz="4" w:space="0" w:color="auto"/>
            </w:tcBorders>
            <w:hideMark/>
          </w:tcPr>
          <w:p w14:paraId="4C19C77F"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Жоқ</w:t>
            </w:r>
          </w:p>
        </w:tc>
      </w:tr>
      <w:tr w:rsidR="001D27E3" w:rsidRPr="001D27E3" w14:paraId="4E4D5D48" w14:textId="77777777">
        <w:trPr>
          <w:trHeight w:val="545"/>
        </w:trPr>
        <w:tc>
          <w:tcPr>
            <w:tcW w:w="575" w:type="dxa"/>
            <w:tcBorders>
              <w:top w:val="single" w:sz="4" w:space="0" w:color="auto"/>
              <w:left w:val="single" w:sz="4" w:space="0" w:color="auto"/>
              <w:bottom w:val="single" w:sz="4" w:space="0" w:color="auto"/>
              <w:right w:val="single" w:sz="4" w:space="0" w:color="auto"/>
            </w:tcBorders>
            <w:hideMark/>
          </w:tcPr>
          <w:p w14:paraId="74748C0C"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8.</w:t>
            </w:r>
          </w:p>
        </w:tc>
        <w:tc>
          <w:tcPr>
            <w:tcW w:w="5663" w:type="dxa"/>
            <w:tcBorders>
              <w:top w:val="single" w:sz="4" w:space="0" w:color="auto"/>
              <w:left w:val="single" w:sz="4" w:space="0" w:color="auto"/>
              <w:bottom w:val="single" w:sz="4" w:space="0" w:color="auto"/>
              <w:right w:val="single" w:sz="4" w:space="0" w:color="auto"/>
            </w:tcBorders>
            <w:hideMark/>
          </w:tcPr>
          <w:p w14:paraId="362D9C80"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Нормативтік құқықтық акті жобасының қолданысқа енгізуіне байланысты жеке кәсіпкерлік субъектілері шығынының азаюын және (немесе) ұлғаюын растайтын есеп-қисаптар нәтижелері</w:t>
            </w:r>
          </w:p>
        </w:tc>
        <w:tc>
          <w:tcPr>
            <w:tcW w:w="3692" w:type="dxa"/>
            <w:tcBorders>
              <w:top w:val="single" w:sz="4" w:space="0" w:color="auto"/>
              <w:left w:val="single" w:sz="4" w:space="0" w:color="auto"/>
              <w:bottom w:val="single" w:sz="4" w:space="0" w:color="auto"/>
              <w:right w:val="single" w:sz="4" w:space="0" w:color="auto"/>
            </w:tcBorders>
            <w:hideMark/>
          </w:tcPr>
          <w:p w14:paraId="0ED9A2F6" w14:textId="77777777" w:rsidR="001D27E3" w:rsidRPr="001D27E3" w:rsidRDefault="001D27E3" w:rsidP="001D27E3">
            <w:pPr>
              <w:spacing w:after="0" w:line="240" w:lineRule="auto"/>
              <w:jc w:val="both"/>
              <w:rPr>
                <w:rFonts w:ascii="Times New Roman" w:eastAsia="Times New Roman" w:hAnsi="Times New Roman" w:cs="Times New Roman"/>
                <w:lang w:val="kk-KZ" w:eastAsia="ar-SA"/>
              </w:rPr>
            </w:pPr>
            <w:r w:rsidRPr="001D27E3">
              <w:rPr>
                <w:rFonts w:ascii="Times New Roman" w:eastAsia="Times New Roman" w:hAnsi="Times New Roman" w:cs="Times New Roman"/>
                <w:lang w:val="kk-KZ" w:eastAsia="ar-SA"/>
              </w:rPr>
              <w:t>Жобаның қолданысқа енгізілуіне байланысты жеке кәсіпкерлік субъектілері шығынның азаюын және (немесе) ұлғаюын көздемейді</w:t>
            </w:r>
          </w:p>
        </w:tc>
      </w:tr>
    </w:tbl>
    <w:p w14:paraId="0900698D" w14:textId="77777777" w:rsidR="001D27E3" w:rsidRPr="001D27E3" w:rsidRDefault="001D27E3" w:rsidP="001D27E3">
      <w:pPr>
        <w:spacing w:after="0" w:line="240" w:lineRule="auto"/>
        <w:jc w:val="both"/>
        <w:rPr>
          <w:rFonts w:ascii="Times New Roman" w:eastAsia="Times New Roman" w:hAnsi="Times New Roman" w:cs="Times New Roman"/>
          <w:b/>
          <w:lang w:val="kk-KZ" w:eastAsia="ar-SA"/>
        </w:rPr>
      </w:pPr>
    </w:p>
    <w:p w14:paraId="6FDE0A41" w14:textId="77777777" w:rsidR="001D27E3" w:rsidRPr="001D27E3" w:rsidRDefault="001D27E3" w:rsidP="001D27E3">
      <w:pPr>
        <w:spacing w:after="0" w:line="240" w:lineRule="auto"/>
        <w:jc w:val="both"/>
        <w:rPr>
          <w:rFonts w:ascii="Times New Roman" w:eastAsia="Times New Roman" w:hAnsi="Times New Roman" w:cs="Times New Roman"/>
          <w:b/>
          <w:lang w:val="kk-KZ" w:eastAsia="ar-SA"/>
        </w:rPr>
      </w:pPr>
    </w:p>
    <w:p w14:paraId="343C5D1F" w14:textId="77777777" w:rsidR="001D27E3" w:rsidRPr="001D27E3" w:rsidRDefault="001D27E3" w:rsidP="001D27E3">
      <w:pPr>
        <w:spacing w:after="0" w:line="240" w:lineRule="auto"/>
        <w:jc w:val="both"/>
        <w:rPr>
          <w:rFonts w:ascii="Times New Roman" w:eastAsia="Times New Roman" w:hAnsi="Times New Roman" w:cs="Times New Roman"/>
          <w:b/>
          <w:lang w:val="kk-KZ" w:eastAsia="ar-SA"/>
        </w:rPr>
      </w:pPr>
      <w:r w:rsidRPr="001D27E3">
        <w:rPr>
          <w:rFonts w:ascii="Times New Roman" w:eastAsia="Times New Roman" w:hAnsi="Times New Roman" w:cs="Times New Roman"/>
          <w:b/>
          <w:lang w:val="kk-KZ" w:eastAsia="ar-SA"/>
        </w:rPr>
        <w:t xml:space="preserve">Рудный қаласы әкімдігінің «Рудный </w:t>
      </w:r>
      <w:r w:rsidRPr="001D27E3">
        <w:rPr>
          <w:rFonts w:ascii="Times New Roman" w:eastAsia="Times New Roman" w:hAnsi="Times New Roman" w:cs="Times New Roman"/>
          <w:b/>
          <w:lang w:val="kk-KZ" w:eastAsia="ar-SA"/>
        </w:rPr>
        <w:tab/>
      </w:r>
    </w:p>
    <w:p w14:paraId="0ACD2B55" w14:textId="77777777" w:rsidR="001D27E3" w:rsidRPr="001D27E3" w:rsidRDefault="001D27E3" w:rsidP="001D27E3">
      <w:pPr>
        <w:spacing w:after="0" w:line="240" w:lineRule="auto"/>
        <w:jc w:val="both"/>
        <w:rPr>
          <w:rFonts w:ascii="Times New Roman" w:eastAsia="Times New Roman" w:hAnsi="Times New Roman" w:cs="Times New Roman"/>
          <w:b/>
          <w:lang w:val="kk-KZ" w:eastAsia="ar-SA"/>
        </w:rPr>
      </w:pPr>
      <w:r w:rsidRPr="001D27E3">
        <w:rPr>
          <w:rFonts w:ascii="Times New Roman" w:eastAsia="Times New Roman" w:hAnsi="Times New Roman" w:cs="Times New Roman"/>
          <w:b/>
          <w:lang w:val="kk-KZ" w:eastAsia="ar-SA"/>
        </w:rPr>
        <w:t xml:space="preserve">қалалық жер қатынастары бөлімі»   </w:t>
      </w:r>
    </w:p>
    <w:p w14:paraId="7C0410C6" w14:textId="77777777" w:rsidR="001D27E3" w:rsidRPr="001D27E3" w:rsidRDefault="001D27E3" w:rsidP="001D27E3">
      <w:pPr>
        <w:spacing w:after="0" w:line="240" w:lineRule="auto"/>
        <w:jc w:val="both"/>
        <w:rPr>
          <w:rFonts w:ascii="Times New Roman" w:eastAsia="Times New Roman" w:hAnsi="Times New Roman" w:cs="Times New Roman"/>
          <w:b/>
          <w:lang w:eastAsia="ar-SA"/>
        </w:rPr>
      </w:pPr>
      <w:r w:rsidRPr="001D27E3">
        <w:rPr>
          <w:rFonts w:ascii="Times New Roman" w:eastAsia="Times New Roman" w:hAnsi="Times New Roman" w:cs="Times New Roman"/>
          <w:b/>
          <w:lang w:val="kk-KZ" w:eastAsia="ar-SA"/>
        </w:rPr>
        <w:t>мемлекеттік мекемесінің басшысы                                                                          М. Мусулинбекова</w:t>
      </w:r>
    </w:p>
    <w:p w14:paraId="51A549E9" w14:textId="77777777" w:rsidR="005B704D" w:rsidRPr="000D16A0" w:rsidRDefault="005B704D" w:rsidP="001D27E3">
      <w:pPr>
        <w:spacing w:after="0" w:line="240" w:lineRule="auto"/>
        <w:jc w:val="both"/>
      </w:pPr>
    </w:p>
    <w:sectPr w:rsidR="005B704D" w:rsidRPr="000D16A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A1F"/>
    <w:rsid w:val="0009282F"/>
    <w:rsid w:val="000A57BE"/>
    <w:rsid w:val="000D16A0"/>
    <w:rsid w:val="00136EF5"/>
    <w:rsid w:val="001D27E3"/>
    <w:rsid w:val="001D7FC8"/>
    <w:rsid w:val="0024673F"/>
    <w:rsid w:val="002C1901"/>
    <w:rsid w:val="002E2AF0"/>
    <w:rsid w:val="00404A1F"/>
    <w:rsid w:val="0045031F"/>
    <w:rsid w:val="004F3711"/>
    <w:rsid w:val="005B704D"/>
    <w:rsid w:val="00704083"/>
    <w:rsid w:val="007162B7"/>
    <w:rsid w:val="008155DE"/>
    <w:rsid w:val="0088486E"/>
    <w:rsid w:val="008B59A0"/>
    <w:rsid w:val="00A06847"/>
    <w:rsid w:val="00A151F8"/>
    <w:rsid w:val="00AE0D76"/>
    <w:rsid w:val="00B113A3"/>
    <w:rsid w:val="00B24724"/>
    <w:rsid w:val="00C238AB"/>
    <w:rsid w:val="00CB3468"/>
    <w:rsid w:val="00CF002E"/>
    <w:rsid w:val="00FF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E8"/>
  <w15:chartTrackingRefBased/>
  <w15:docId w15:val="{B6C7AEFC-2221-4139-B30A-BF56B3DC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711"/>
    <w:pPr>
      <w:spacing w:after="200" w:line="276" w:lineRule="auto"/>
    </w:pPr>
    <w:rPr>
      <w:rFonts w:eastAsiaTheme="minorEastAsia"/>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1"/>
    <w:unhideWhenUsed/>
    <w:rsid w:val="004F3711"/>
    <w:pPr>
      <w:suppressAutoHyphens/>
      <w:spacing w:after="120" w:line="480" w:lineRule="auto"/>
    </w:pPr>
    <w:rPr>
      <w:rFonts w:eastAsiaTheme="minorHAnsi"/>
      <w:lang w:eastAsia="ar-SA"/>
    </w:rPr>
  </w:style>
  <w:style w:type="character" w:customStyle="1" w:styleId="20">
    <w:name w:val="Основной текст 2 Знак"/>
    <w:basedOn w:val="a0"/>
    <w:uiPriority w:val="99"/>
    <w:semiHidden/>
    <w:rsid w:val="004F3711"/>
    <w:rPr>
      <w:rFonts w:eastAsiaTheme="minorEastAsia"/>
      <w:lang w:val="ru-RU" w:eastAsia="ru-RU"/>
    </w:rPr>
  </w:style>
  <w:style w:type="character" w:customStyle="1" w:styleId="21">
    <w:name w:val="Основной текст 2 Знак1"/>
    <w:basedOn w:val="a0"/>
    <w:link w:val="2"/>
    <w:locked/>
    <w:rsid w:val="004F3711"/>
    <w:rPr>
      <w:lang w:val="ru-RU" w:eastAsia="ar-SA"/>
    </w:rPr>
  </w:style>
  <w:style w:type="character" w:customStyle="1" w:styleId="a3">
    <w:name w:val="Без интервала Знак"/>
    <w:aliases w:val="Обя Знак,мелкий Знак,мой рабочий Знак,норма Знак,No Spacing Знак,Айгерим Знак,No Spacing1 Знак,свой Знак,Елжан Знак,Без интеБез интервала Знак,Без интервала11 Знак,МОЙ СТИЛЬ Знак,Исполнитель Знак,14 TNR Знак,без интервала Знак"/>
    <w:link w:val="a4"/>
    <w:uiPriority w:val="1"/>
    <w:locked/>
    <w:rsid w:val="004F3711"/>
    <w:rPr>
      <w:rFonts w:ascii="Times New Roman" w:hAnsi="Times New Roman" w:cs="Times New Roman"/>
    </w:rPr>
  </w:style>
  <w:style w:type="paragraph" w:styleId="a4">
    <w:name w:val="No Spacing"/>
    <w:aliases w:val="Обя,мелкий,мой рабочий,норма,No Spacing,Айгерим,No Spacing1,свой,Елжан,Без интеБез интервала,Без интервала11,МОЙ СТИЛЬ,Исполнитель,14 TNR,без интервала,Без интервала2"/>
    <w:link w:val="a3"/>
    <w:uiPriority w:val="1"/>
    <w:qFormat/>
    <w:rsid w:val="004F3711"/>
    <w:pPr>
      <w:spacing w:after="0" w:line="240" w:lineRule="auto"/>
    </w:pPr>
    <w:rPr>
      <w:rFonts w:ascii="Times New Roman" w:hAnsi="Times New Roman" w:cs="Times New Roman"/>
    </w:rPr>
  </w:style>
  <w:style w:type="character" w:styleId="a5">
    <w:name w:val="Hyperlink"/>
    <w:uiPriority w:val="99"/>
    <w:unhideWhenUsed/>
    <w:rsid w:val="00C238AB"/>
    <w:rPr>
      <w:color w:val="0000FF"/>
      <w:u w:val="single"/>
    </w:rPr>
  </w:style>
  <w:style w:type="paragraph" w:styleId="a6">
    <w:name w:val="Balloon Text"/>
    <w:basedOn w:val="a"/>
    <w:link w:val="a7"/>
    <w:uiPriority w:val="99"/>
    <w:semiHidden/>
    <w:unhideWhenUsed/>
    <w:rsid w:val="0024673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4673F"/>
    <w:rPr>
      <w:rFonts w:ascii="Segoe UI" w:eastAsiaTheme="minorEastAsia"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2692">
      <w:bodyDiv w:val="1"/>
      <w:marLeft w:val="0"/>
      <w:marRight w:val="0"/>
      <w:marTop w:val="0"/>
      <w:marBottom w:val="0"/>
      <w:divBdr>
        <w:top w:val="none" w:sz="0" w:space="0" w:color="auto"/>
        <w:left w:val="none" w:sz="0" w:space="0" w:color="auto"/>
        <w:bottom w:val="none" w:sz="0" w:space="0" w:color="auto"/>
        <w:right w:val="none" w:sz="0" w:space="0" w:color="auto"/>
      </w:divBdr>
    </w:div>
    <w:div w:id="989167250">
      <w:bodyDiv w:val="1"/>
      <w:marLeft w:val="0"/>
      <w:marRight w:val="0"/>
      <w:marTop w:val="0"/>
      <w:marBottom w:val="0"/>
      <w:divBdr>
        <w:top w:val="none" w:sz="0" w:space="0" w:color="auto"/>
        <w:left w:val="none" w:sz="0" w:space="0" w:color="auto"/>
        <w:bottom w:val="none" w:sz="0" w:space="0" w:color="auto"/>
        <w:right w:val="none" w:sz="0" w:space="0" w:color="auto"/>
      </w:divBdr>
    </w:div>
    <w:div w:id="1107698935">
      <w:bodyDiv w:val="1"/>
      <w:marLeft w:val="0"/>
      <w:marRight w:val="0"/>
      <w:marTop w:val="0"/>
      <w:marBottom w:val="0"/>
      <w:divBdr>
        <w:top w:val="none" w:sz="0" w:space="0" w:color="auto"/>
        <w:left w:val="none" w:sz="0" w:space="0" w:color="auto"/>
        <w:bottom w:val="none" w:sz="0" w:space="0" w:color="auto"/>
        <w:right w:val="none" w:sz="0" w:space="0" w:color="auto"/>
      </w:divBdr>
    </w:div>
    <w:div w:id="180107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435</Words>
  <Characters>2480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24</cp:revision>
  <cp:lastPrinted>2025-01-24T08:17:00Z</cp:lastPrinted>
  <dcterms:created xsi:type="dcterms:W3CDTF">2023-11-01T05:18:00Z</dcterms:created>
  <dcterms:modified xsi:type="dcterms:W3CDTF">2026-08-06T05:49:00Z</dcterms:modified>
</cp:coreProperties>
</file>