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105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BD341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ТОО</w:t>
      </w:r>
      <w:r w:rsidR="003E7FF0"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BD341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Ем алу плюс</w:t>
      </w:r>
      <w:r w:rsidR="003E7FF0"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BD341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, ул. Б. Шаяхметова 1/3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BD3416" w:rsidRPr="00BD3416" w:rsidRDefault="00332897" w:rsidP="00BD34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 xml:space="preserve"> выявлены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следующие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: </w:t>
      </w:r>
      <w:r w:rsidR="00CA09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BD3416" w:rsidRP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есмотря на наличие рентгенологических изменений, указывающих на возможное наличие туберкулезного процесса</w:t>
      </w:r>
      <w:r w:rsidR="00CA09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(</w:t>
      </w:r>
      <w:bookmarkStart w:id="0" w:name="_GoBack"/>
      <w:bookmarkEnd w:id="0"/>
      <w:r w:rsidR="00CA09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13.07.2026 года)</w:t>
      </w:r>
      <w:r w:rsidR="00BD3416" w:rsidRP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пациент своевременно не был направлен на консультацию к врачу-фтизиатру в течение трех календарных дней для уточнения диагноза, а также проведения своевременного и полного обследования.</w:t>
      </w:r>
    </w:p>
    <w:p w:rsidR="00924E93" w:rsidRDefault="00BD3416" w:rsidP="00BD34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ab/>
        <w:t>Таким образом, допущено нарушение требований пунктов 5 и 6 главы 2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(туберкулез)», утвержденных приказом Министра здравоохранения Республики Казахстан от 28 марта 2022 года № ҚР ДСМ-29, а также пункта 73 параграфа 2 Правил проведения мероприятий по профилактике туберкулеза, утвержденных приказом Министра здравоохранения Республики Казахстан от 30 ноября 2020 года № ҚР ДСМ-214/2020.</w:t>
      </w:r>
    </w:p>
    <w:p w:rsidR="00BD3416" w:rsidRPr="00924E93" w:rsidRDefault="00BD3416" w:rsidP="00BD34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>благополучия населения –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выялено нарушения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</w:rPr>
        <w:t>(физическое лицо-врач ВОП)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>составлен протокол об административном</w:t>
      </w:r>
      <w:r w:rsidR="003E7FF0">
        <w:rPr>
          <w:rFonts w:ascii="Times New Roman" w:hAnsi="Times New Roman" w:cs="Times New Roman"/>
          <w:b/>
          <w:sz w:val="24"/>
          <w:szCs w:val="24"/>
        </w:rPr>
        <w:t xml:space="preserve"> правонарушении- 2663104500000</w:t>
      </w:r>
      <w:r w:rsidR="00BD3416">
        <w:rPr>
          <w:rFonts w:ascii="Times New Roman" w:hAnsi="Times New Roman" w:cs="Times New Roman"/>
          <w:b/>
          <w:sz w:val="24"/>
          <w:szCs w:val="24"/>
          <w:lang w:val="kk-KZ"/>
        </w:rPr>
        <w:t>158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BD3416">
        <w:rPr>
          <w:rFonts w:ascii="Times New Roman" w:hAnsi="Times New Roman" w:cs="Times New Roman"/>
          <w:b/>
          <w:sz w:val="24"/>
          <w:szCs w:val="24"/>
          <w:lang w:val="kk-KZ"/>
        </w:rPr>
        <w:t>01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>.</w:t>
      </w:r>
      <w:r w:rsidR="00BD3416">
        <w:rPr>
          <w:rFonts w:ascii="Times New Roman" w:hAnsi="Times New Roman" w:cs="Times New Roman"/>
          <w:b/>
          <w:sz w:val="24"/>
          <w:szCs w:val="24"/>
          <w:lang w:val="kk-KZ"/>
        </w:rPr>
        <w:t>09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>.2026г, выдано Постановления о проведении санитарно-противоэпидемических и санитарно-профилактических   мероприятий №</w:t>
      </w:r>
      <w:r w:rsidR="003E7FF0">
        <w:rPr>
          <w:rFonts w:ascii="Times New Roman" w:hAnsi="Times New Roman" w:cs="Times New Roman"/>
          <w:b/>
          <w:sz w:val="24"/>
          <w:szCs w:val="24"/>
          <w:lang w:val="kk-KZ"/>
        </w:rPr>
        <w:t>82</w:t>
      </w:r>
      <w:r w:rsidR="00BD3416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3E7FF0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lang w:val="kk-KZ"/>
        </w:rPr>
        <w:t>08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>.2026г.</w:t>
      </w:r>
    </w:p>
    <w:p w:rsidR="00E36FB3" w:rsidRPr="00032908" w:rsidRDefault="00032908" w:rsidP="00032908">
      <w:pPr>
        <w:tabs>
          <w:tab w:val="left" w:pos="20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329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ликвидации</w:t>
      </w:r>
      <w:r w:rsidRPr="0003290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0329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последствий и предупреждению их повторения с указанием сроков исполнения</w:t>
      </w:r>
      <w:r w:rsidRPr="0003290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: </w:t>
      </w:r>
      <w:r w:rsidR="00BD34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29</w:t>
      </w:r>
      <w:r w:rsidRPr="0003290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.09.2026г.</w:t>
      </w:r>
    </w:p>
    <w:p w:rsidR="003E7FF0" w:rsidRDefault="003E7FF0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E7FF0" w:rsidRDefault="003E7FF0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E7FF0" w:rsidRDefault="003E7FF0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105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E7FF0" w:rsidRPr="003E7FF0" w:rsidRDefault="00D64D7F" w:rsidP="003E7FF0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3E7FF0"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BD341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Ем алу плюс</w:t>
      </w:r>
      <w:r w:rsidR="003E7FF0"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» </w:t>
      </w:r>
      <w:r w:rsidR="00BD341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ЖШС</w:t>
      </w:r>
      <w:r w:rsidR="003E7FF0"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,  </w:t>
      </w:r>
      <w:r w:rsidR="00BD341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Б. Шаяхметов к-сі 1/3</w:t>
      </w:r>
    </w:p>
    <w:p w:rsidR="00FB192E" w:rsidRPr="00FB192E" w:rsidRDefault="00D64D7F" w:rsidP="006858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3E7F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ды</w:t>
      </w:r>
      <w:r w:rsidR="003E7F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: </w:t>
      </w:r>
      <w:r w:rsidR="006858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р</w:t>
      </w:r>
      <w:r w:rsidR="00FB192E" w:rsidRPr="00FB192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ентгенологиялық өзгерістердің болуына қарамастан, туберкулез процесінің болуы мүмкін екендігін көрсететін белгілер анықталған кезде пациент диагнозды нақтылау, сондай-ақ уақтылы және толық тексеру жүргізу үшін үш күнтізбелік күн ішінде фтизиатр дәрігердің консультациясына уақтылы жіберілмеген.</w:t>
      </w:r>
    </w:p>
    <w:p w:rsidR="00F912DD" w:rsidRPr="00AD6524" w:rsidRDefault="00FB192E" w:rsidP="00FB19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B192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Осылайша, Қазақстан Республикасы Денсаулық сақтау министрінің 2022 жылғы 28 наурыздағы № ҚР ДСМ-29 бұйрығымен бекітілген «Инфекциялық аурулардың (туберкулездің)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қағидаларының 2-тарауының 5 және 6-тармақтарының, сондай-ақ Қазақстан Республикасы Денсаулық сақтау министрінің 2020 жылғы 30 қарашадағы № ҚР ДСМ-214/2020 бұйрығымен бекітілген Туберкулездің профилактикасы бойынша іс-шараларды жүргізу қағидаларының 2-параграфының 73-тармағының талаптары бұзылған.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3E7FF0" w:rsidRPr="003E7FF0" w:rsidRDefault="003E7FF0" w:rsidP="003E7F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лықтар анықталды (физикалық тұлға- ЖДП дәрігері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)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E7FF0" w:rsidRDefault="00E27475" w:rsidP="003E7F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E7FF0" w:rsidRPr="003E7FF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әкімшілік құқық бұзушылық туралы хаттама салынды—  07.08.2026ж, </w:t>
      </w:r>
      <w:r w:rsid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266310450000015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 </w:t>
      </w:r>
      <w:r w:rsid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</w:t>
      </w:r>
    </w:p>
    <w:p w:rsidR="003E7FF0" w:rsidRPr="003E7FF0" w:rsidRDefault="003E7FF0" w:rsidP="003E7F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тамызда 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82</w:t>
      </w:r>
      <w:r w:rsidR="00BD34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032908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3290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Орындау мерзімдерін көрсете отырып, салдарларды жою және олардың</w:t>
      </w:r>
      <w:r w:rsidRPr="0003290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>қайталануының алдын алу жөніндегі іс-шаралар: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BD34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29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.09.2026ж.</w:t>
      </w: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32908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E7FF0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858A9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8252F9"/>
    <w:rsid w:val="00893185"/>
    <w:rsid w:val="00895B7B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4F80"/>
    <w:rsid w:val="00BA7E0F"/>
    <w:rsid w:val="00BB3DFA"/>
    <w:rsid w:val="00BC28CB"/>
    <w:rsid w:val="00BD3416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A0930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36FB3"/>
    <w:rsid w:val="00E85542"/>
    <w:rsid w:val="00EC7069"/>
    <w:rsid w:val="00EE497A"/>
    <w:rsid w:val="00F01B48"/>
    <w:rsid w:val="00F2340B"/>
    <w:rsid w:val="00F24028"/>
    <w:rsid w:val="00F337F5"/>
    <w:rsid w:val="00F77220"/>
    <w:rsid w:val="00F912DD"/>
    <w:rsid w:val="00FB192E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183C7-E946-4F12-8F87-8F58195CE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108</cp:revision>
  <cp:lastPrinted>2025-09-01T08:27:00Z</cp:lastPrinted>
  <dcterms:created xsi:type="dcterms:W3CDTF">2024-11-01T05:04:00Z</dcterms:created>
  <dcterms:modified xsi:type="dcterms:W3CDTF">2026-09-04T05:53:00Z</dcterms:modified>
</cp:coreProperties>
</file>