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p>
      <w:pPr>
        <w:rPr>
          <w:color w:val="3399FF"/>
          <w:lang w:val="kk-KZ"/>
        </w:rPr>
      </w:pPr>
      <w:r w:rsidRPr="0037096E">
        <w:rPr>
          <w:color w:val="3399FF"/>
          <w:lang w:val="kk-KZ"/>
        </w:rPr>
        <w:t xml:space="preserve">          </w:t>
      </w:r>
      <w:r w:rsidR="003F26A2" w:rsidRPr="0037096E">
        <w:rPr>
          <w:color w:val="3399FF"/>
          <w:lang w:val="kk-KZ"/>
        </w:rPr>
        <w:t xml:space="preserve">         Астана</w:t>
      </w:r>
      <w:r w:rsidR="00892E1E" w:rsidRPr="0037096E">
        <w:rPr>
          <w:color w:val="3399FF"/>
          <w:lang w:val="kk-KZ"/>
        </w:rPr>
        <w:t xml:space="preserve"> қаласы                                                                                                </w:t>
      </w:r>
      <w:r w:rsidRPr="0037096E">
        <w:rPr>
          <w:color w:val="3399FF"/>
          <w:lang w:val="kk-KZ"/>
        </w:rPr>
        <w:t xml:space="preserve">    </w:t>
      </w:r>
      <w:r w:rsidR="00892E1E" w:rsidRPr="0037096E">
        <w:rPr>
          <w:color w:val="3399FF"/>
          <w:lang w:val="kk-KZ"/>
        </w:rPr>
        <w:t xml:space="preserve">         </w:t>
      </w:r>
      <w:r w:rsidR="00892E1E" w:rsidRPr="0037096E">
        <w:rPr>
          <w:color w:val="3399FF"/>
          <w:lang w:val="kk-KZ"/>
        </w:rPr>
        <w:t xml:space="preserve">город</w:t>
      </w:r>
      <w:r w:rsidR="00892E1E" w:rsidRPr="0037096E">
        <w:rPr>
          <w:color w:val="3399FF"/>
          <w:lang w:val="kk-KZ"/>
        </w:rPr>
        <w:t xml:space="preserve"> </w:t>
      </w:r>
      <w:r w:rsidR="003F26A2" w:rsidRPr="0037096E">
        <w:rPr>
          <w:color w:val="3399FF"/>
          <w:lang w:val="kk-KZ"/>
        </w:rPr>
        <w:t xml:space="preserve">Астана</w:t>
      </w:r>
      <w:r w:rsidR="00892E1E" w:rsidRPr="0037096E">
        <w:rPr>
          <w:color w:val="3399FF"/>
          <w:lang w:val="kk-KZ"/>
        </w:rPr>
        <w:t xml:space="preserve">                                                                                                               </w:t>
      </w:r>
    </w:p>
    <w:p>
      <w:pPr>
        <w:rPr>
          <w:sz w:val="28"/>
          <w:szCs w:val="28"/>
          <w:lang w:val="kk-KZ"/>
        </w:rPr>
      </w:pPr>
    </w:p>
    <w:p>
      <w:pPr>
        <w:rPr>
          <w:sz w:val="28"/>
          <w:szCs w:val="28"/>
          <w:lang w:val="kk-KZ"/>
        </w:rPr>
      </w:pPr>
    </w:p>
    <w:p>
      <w:pPr>
        <w:jc w:val="center"/>
        <w:rPr>
          <w:b/>
          <w:bCs/>
          <w:sz w:val="28"/>
          <w:szCs w:val="28"/>
          <w:lang w:val="kk-KZ"/>
        </w:rPr>
      </w:pPr>
      <w:r w:rsidRPr="0037096E">
        <w:rPr>
          <w:b/>
          <w:color w:val="000000"/>
          <w:sz w:val="28"/>
          <w:lang w:val="kk-KZ"/>
        </w:rPr>
        <w:t xml:space="preserve"> «</w:t>
      </w:r>
      <w:bookmarkStart w:name="_Hlk236896919" w:id="0"/>
      <w:r w:rsidRPr="0037096E">
        <w:rPr>
          <w:b/>
          <w:color w:val="000000"/>
          <w:sz w:val="28"/>
          <w:lang w:val="kk-KZ"/>
        </w:rPr>
        <w:t xml:space="preserve">Жануарларды аулаудың, уақытша ұстаудың және жансыздандырудың үлгілік қағидаларын бекіту туралы» </w:t>
      </w:r>
      <w:r w:rsidR="00C61A85" w:rsidRPr="0037096E">
        <w:rPr>
          <w:b/>
          <w:color w:val="000000"/>
          <w:sz w:val="28"/>
          <w:lang w:val="kk-KZ"/>
        </w:rPr>
        <w:t xml:space="preserve">Қазақстан Республикасы Экология, геология және табиғи ресурстар министрінің 2022 жылғы 18 мамырдағы №162 </w:t>
      </w:r>
      <w:r w:rsidRPr="0037096E">
        <w:rPr>
          <w:b/>
          <w:color w:val="000000"/>
          <w:sz w:val="28"/>
          <w:lang w:val="kk-KZ"/>
        </w:rPr>
        <w:t xml:space="preserve">бұйрығына өзгерістер мен толықтырулар енгізу туралы</w:t>
      </w:r>
      <w:bookmarkEnd w:id="0"/>
    </w:p>
    <w:p>
      <w:pPr>
        <w:rPr>
          <w:rFonts w:eastAsiaTheme="majorEastAsia" w:eastAsia="宋体"/>
          <w:sz w:val="28"/>
          <w:szCs w:val="28"/>
          <w:lang w:val="kk-KZ"/>
        </w:rPr>
      </w:pPr>
    </w:p>
    <w:p>
      <w:pPr>
        <w:widowControl w:val="false"/>
        <w:tabs>
          <w:tab w:pos="1134" w:val="left"/>
        </w:tabs>
        <w:overflowPunct/>
        <w:autoSpaceDE/>
        <w:autoSpaceDN/>
        <w:adjustRightInd/>
        <w:ind w:firstLine="709"/>
        <w:jc w:val="both"/>
        <w:rPr>
          <w:b/>
          <w:bCs/>
          <w:sz w:val="28"/>
          <w:szCs w:val="28"/>
          <w:lang w:val="kk-KZ"/>
        </w:rPr>
      </w:pPr>
      <w:r w:rsidRPr="0037096E">
        <w:rPr>
          <w:b/>
          <w:color w:val="000000"/>
          <w:sz w:val="28"/>
          <w:lang w:val="kk-KZ"/>
        </w:rPr>
        <w:t xml:space="preserve">БҰЙЫРАМЫН:</w:t>
      </w:r>
    </w:p>
    <w:p>
      <w:pPr>
        <w:widowControl w:val="false"/>
        <w:tabs>
          <w:tab w:pos="1134" w:val="left"/>
        </w:tabs>
        <w:overflowPunct/>
        <w:autoSpaceDE/>
        <w:autoSpaceDN/>
        <w:adjustRightInd/>
        <w:ind w:firstLine="709"/>
        <w:jc w:val="both"/>
        <w:rPr>
          <w:rFonts w:eastAsiaTheme="majorEastAsia" w:eastAsia="宋体"/>
          <w:sz w:val="28"/>
          <w:szCs w:val="28"/>
          <w:lang w:val="kk-KZ"/>
        </w:rPr>
      </w:pPr>
      <w:r w:rsidRPr="0037096E">
        <w:rPr>
          <w:color w:val="000000"/>
          <w:sz w:val="28"/>
          <w:lang w:val="kk-KZ"/>
        </w:rPr>
        <w:t xml:space="preserve">1. Қазақстан Республикасы Экология, геология және табиғи ресурстар министрінің 2022 жылғы 18 мамырдағы № 162 «Жануарларды аулаудың, уақытша ұстаудың және жансыздандырудың үлгілік қағидаларын бекіту туралы» бұйрығына (Нормативтік құқықтық актілерді мемлекеттік тіркеу тізілімінде № 28125 болып тіркелген) мынадай өзгерістер мен толықтырулар енгізілсін:</w:t>
      </w:r>
    </w:p>
    <w:p>
      <w:pPr>
        <w:widowControl w:val="false"/>
        <w:tabs>
          <w:tab w:pos="1134" w:val="left"/>
        </w:tabs>
        <w:overflowPunct/>
        <w:autoSpaceDE/>
        <w:autoSpaceDN/>
        <w:adjustRightInd/>
        <w:ind w:firstLine="709"/>
        <w:jc w:val="both"/>
        <w:rPr>
          <w:sz w:val="28"/>
          <w:szCs w:val="28"/>
          <w:lang w:val="kk-KZ"/>
        </w:rPr>
      </w:pPr>
      <w:r w:rsidRPr="0037096E">
        <w:rPr>
          <w:color w:val="000000"/>
          <w:sz w:val="28"/>
          <w:lang w:val="kk-KZ"/>
        </w:rPr>
        <w:t xml:space="preserve">көрсетілген бұйрықпен бекітілген Жануарларды аулаудың, уақытша ұстаудың және жансыздандырудың үлгілік қағидаларында:</w:t>
      </w:r>
    </w:p>
    <w:p>
      <w:pPr>
        <w:widowControl w:val="false"/>
        <w:tabs>
          <w:tab w:pos="1134" w:val="left"/>
        </w:tabs>
        <w:overflowPunct/>
        <w:autoSpaceDE/>
        <w:autoSpaceDN/>
        <w:adjustRightInd/>
        <w:ind w:firstLine="709"/>
        <w:jc w:val="both"/>
        <w:rPr>
          <w:sz w:val="28"/>
          <w:szCs w:val="28"/>
          <w:lang w:val="kk-KZ"/>
        </w:rPr>
      </w:pPr>
      <w:r w:rsidRPr="0037096E">
        <w:rPr>
          <w:color w:val="000000"/>
          <w:sz w:val="28"/>
          <w:lang w:val="kk-KZ"/>
        </w:rPr>
        <w:t xml:space="preserve">2-тармақта:</w:t>
      </w:r>
    </w:p>
    <w:p>
      <w:pPr>
        <w:widowControl w:val="false"/>
        <w:tabs>
          <w:tab w:pos="1134" w:val="left"/>
        </w:tabs>
        <w:overflowPunct/>
        <w:autoSpaceDE/>
        <w:autoSpaceDN/>
        <w:adjustRightInd/>
        <w:ind w:firstLine="709"/>
        <w:jc w:val="both"/>
        <w:rPr>
          <w:sz w:val="28"/>
          <w:szCs w:val="28"/>
          <w:lang w:val="kk-KZ"/>
        </w:rPr>
      </w:pPr>
      <w:r w:rsidRPr="0037096E">
        <w:rPr>
          <w:color w:val="000000"/>
          <w:sz w:val="28"/>
          <w:lang w:val="kk-KZ"/>
        </w:rPr>
        <w:t xml:space="preserve">екінші абзац мынадай редакцияда жазылсын:</w:t>
      </w:r>
    </w:p>
    <w:p>
      <w:pPr>
        <w:widowControl w:val="false"/>
        <w:tabs>
          <w:tab w:pos="1134" w:val="left"/>
        </w:tabs>
        <w:overflowPunct/>
        <w:autoSpaceDE/>
        <w:autoSpaceDN/>
        <w:adjustRightInd/>
        <w:ind w:firstLine="709"/>
        <w:jc w:val="both"/>
        <w:rPr>
          <w:color w:val="000000"/>
          <w:sz w:val="28"/>
          <w:lang w:val="kk-KZ"/>
        </w:rPr>
      </w:pPr>
      <w:r w:rsidRPr="0037096E">
        <w:rPr>
          <w:color w:val="000000"/>
          <w:sz w:val="28"/>
          <w:lang w:val="kk-KZ"/>
        </w:rPr>
        <w:t xml:space="preserve">«</w:t>
      </w:r>
      <w:r w:rsidR="00E20CBC" w:rsidRPr="00E20CBC">
        <w:rPr>
          <w:color w:val="000000"/>
          <w:sz w:val="28"/>
          <w:lang w:val="kk-KZ"/>
        </w:rPr>
        <w:t xml:space="preserve">аулау қызметі – жануарларды аулаумен, уақытша ұстаумен және жансыздандырумен айналысатын, астананың, республикалық маңызы бар қалалардың, аудандардың, облыстық маңызы бар қалалардың жергілікті атқарушы органдары құрған мемлекеттік заңды тұлғалар, сондай-ақ дара кәсіпкерлер және мемлекеттік емес заңды тұлғалар;</w:t>
      </w:r>
      <w:r w:rsidRPr="0037096E">
        <w:rPr>
          <w:color w:val="000000"/>
          <w:sz w:val="28"/>
          <w:lang w:val="kk-KZ"/>
        </w:rPr>
        <w:t xml:space="preserve">»;</w:t>
      </w:r>
    </w:p>
    <w:p>
      <w:pPr>
        <w:widowControl w:val="false"/>
        <w:tabs>
          <w:tab w:pos="1134" w:val="left"/>
        </w:tabs>
        <w:overflowPunct/>
        <w:autoSpaceDE/>
        <w:autoSpaceDN/>
        <w:adjustRightInd/>
        <w:ind w:firstLine="709"/>
        <w:jc w:val="both"/>
        <w:rPr>
          <w:sz w:val="28"/>
          <w:szCs w:val="28"/>
          <w:lang w:val="kk-KZ"/>
        </w:rPr>
      </w:pPr>
      <w:r w:rsidRPr="0037096E">
        <w:rPr>
          <w:color w:val="000000"/>
          <w:sz w:val="28"/>
          <w:lang w:val="kk-KZ"/>
        </w:rPr>
        <w:t xml:space="preserve">3), 8) және 9) тармақшалар алып тасталсын;</w:t>
      </w:r>
    </w:p>
    <w:p>
      <w:pPr>
        <w:widowControl w:val="false"/>
        <w:tabs>
          <w:tab w:pos="1134" w:val="left"/>
        </w:tabs>
        <w:overflowPunct/>
        <w:autoSpaceDE/>
        <w:autoSpaceDN/>
        <w:adjustRightInd/>
        <w:ind w:firstLine="709"/>
        <w:jc w:val="both"/>
        <w:rPr>
          <w:sz w:val="28"/>
          <w:szCs w:val="28"/>
          <w:lang w:val="kk-KZ"/>
        </w:rPr>
      </w:pPr>
      <w:r w:rsidRPr="0037096E">
        <w:rPr>
          <w:color w:val="000000"/>
          <w:sz w:val="28"/>
          <w:lang w:val="kk-KZ"/>
        </w:rPr>
        <w:t xml:space="preserve">4) тармақша мынадай редакцияда жазылсын:</w:t>
      </w:r>
    </w:p>
    <w:p>
      <w:pPr>
        <w:widowControl w:val="false"/>
        <w:tabs>
          <w:tab w:pos="1134" w:val="left"/>
        </w:tabs>
        <w:overflowPunct/>
        <w:autoSpaceDE/>
        <w:autoSpaceDN/>
        <w:adjustRightInd/>
        <w:ind w:firstLine="709"/>
        <w:jc w:val="both"/>
        <w:rPr>
          <w:color w:val="000000"/>
          <w:sz w:val="28"/>
          <w:lang w:val="kk-KZ"/>
        </w:rPr>
      </w:pPr>
      <w:r w:rsidRPr="0037096E">
        <w:rPr>
          <w:color w:val="000000"/>
          <w:sz w:val="28"/>
          <w:lang w:val="kk-KZ"/>
        </w:rPr>
        <w:t xml:space="preserve">«4) </w:t>
      </w:r>
      <w:r w:rsidR="00E20CBC" w:rsidRPr="00E20CBC">
        <w:rPr>
          <w:color w:val="000000"/>
          <w:sz w:val="28"/>
          <w:lang w:val="kk-KZ"/>
        </w:rPr>
        <w:t xml:space="preserve">жануарларды уақытша ұстау пункті – табылған, ауланған қараусыз қалған және иесіз жануарларды, ұстаудан бас тартуына байланысты иелері немесе жауапты адамдар берген, сондай-ақ жеке немесе заңды тұлғалардан алып қойылған немесе тәркіленген үй жануарларын (компаньон жануарларды) уақытша ұстауға әдейі арналған және жабдықталған мүліктік кешен</w:t>
      </w:r>
      <w:r w:rsidRPr="0037096E">
        <w:rPr>
          <w:color w:val="000000"/>
          <w:sz w:val="28"/>
          <w:lang w:val="kk-KZ"/>
        </w:rPr>
        <w:t xml:space="preserve">;»;</w:t>
      </w:r>
    </w:p>
    <w:p>
      <w:pPr>
        <w:widowControl w:val="false"/>
        <w:tabs>
          <w:tab w:pos="1134" w:val="left"/>
        </w:tabs>
        <w:overflowPunct/>
        <w:autoSpaceDE/>
        <w:autoSpaceDN/>
        <w:adjustRightInd/>
        <w:ind w:firstLine="709"/>
        <w:jc w:val="both"/>
        <w:rPr>
          <w:sz w:val="28"/>
          <w:szCs w:val="28"/>
          <w:lang w:val="kk-KZ"/>
        </w:rPr>
      </w:pPr>
      <w:r w:rsidRPr="0037096E">
        <w:rPr>
          <w:color w:val="000000"/>
          <w:sz w:val="28"/>
          <w:lang w:val="kk-KZ"/>
        </w:rPr>
        <w:t xml:space="preserve">6) тармақша мынадай редакцияда жазылсын:</w:t>
      </w:r>
    </w:p>
    <w:p>
      <w:pPr>
        <w:widowControl w:val="false"/>
        <w:tabs>
          <w:tab w:pos="1134" w:val="left"/>
        </w:tabs>
        <w:overflowPunct/>
        <w:autoSpaceDE/>
        <w:autoSpaceDN/>
        <w:adjustRightInd/>
        <w:ind w:firstLine="709"/>
        <w:jc w:val="both"/>
        <w:rPr>
          <w:sz w:val="28"/>
          <w:szCs w:val="28"/>
          <w:lang w:val="kk-KZ"/>
        </w:rPr>
      </w:pPr>
      <w:r w:rsidRPr="0037096E">
        <w:rPr>
          <w:color w:val="000000"/>
          <w:sz w:val="28"/>
          <w:lang w:val="kk-KZ"/>
        </w:rPr>
        <w:t xml:space="preserve">«6) </w:t>
      </w:r>
      <w:r w:rsidR="00E20CBC" w:rsidRPr="00E20CBC">
        <w:rPr>
          <w:color w:val="000000"/>
          <w:sz w:val="28"/>
          <w:lang w:val="kk-KZ"/>
        </w:rPr>
        <w:t xml:space="preserve">иесіз жануарлар – иесі жоқ немесе үй жануарлары есебіне алынбаған иттер мен мысықтар</w:t>
      </w:r>
      <w:r w:rsidRPr="0037096E">
        <w:rPr>
          <w:color w:val="000000"/>
          <w:sz w:val="28"/>
          <w:lang w:val="kk-KZ"/>
        </w:rPr>
        <w:t xml:space="preserve">;»;</w:t>
      </w:r>
    </w:p>
    <w:p>
      <w:pPr>
        <w:widowControl w:val="false"/>
        <w:tabs>
          <w:tab w:pos="1134" w:val="left"/>
        </w:tabs>
        <w:overflowPunct/>
        <w:autoSpaceDE/>
        <w:autoSpaceDN/>
        <w:adjustRightInd/>
        <w:ind w:firstLine="709"/>
        <w:jc w:val="both"/>
        <w:rPr>
          <w:sz w:val="28"/>
          <w:szCs w:val="28"/>
          <w:lang w:val="kk-KZ"/>
        </w:rPr>
      </w:pPr>
      <w:r w:rsidRPr="0037096E">
        <w:rPr>
          <w:color w:val="000000"/>
          <w:sz w:val="28"/>
          <w:lang w:val="kk-KZ"/>
        </w:rPr>
        <w:t xml:space="preserve">мынадай мазмұндағы 12) тармақшамен толықтырылсын:</w:t>
      </w:r>
    </w:p>
    <w:p>
      <w:pPr>
        <w:widowControl w:val="false"/>
        <w:tabs>
          <w:tab w:pos="1134" w:val="left"/>
        </w:tabs>
        <w:overflowPunct/>
        <w:autoSpaceDE/>
        <w:autoSpaceDN/>
        <w:adjustRightInd/>
        <w:ind w:firstLine="709"/>
        <w:jc w:val="both"/>
        <w:rPr>
          <w:color w:val="000000"/>
          <w:sz w:val="28"/>
          <w:lang w:val="kk-KZ"/>
        </w:rPr>
      </w:pPr>
      <w:r w:rsidRPr="0037096E">
        <w:rPr>
          <w:color w:val="000000"/>
          <w:sz w:val="28"/>
          <w:lang w:val="kk-KZ"/>
        </w:rPr>
        <w:t xml:space="preserve">«12) </w:t>
      </w:r>
      <w:r w:rsidR="00E20CBC" w:rsidRPr="00E20CBC">
        <w:rPr>
          <w:color w:val="000000"/>
          <w:sz w:val="28"/>
          <w:lang w:val="kk-KZ"/>
        </w:rPr>
        <w:t xml:space="preserve">шұғыл ден қою шаралары – адамның, жануарлардың қауіпсіздігін, қоғамдық тәртіпті қамтамасыз ету және (немесе) адамның өміріне немесе денсаулығына, жануарлардың тіршілігіне немесе саулығына және жеке және (немесе) заңды тұлғалардың мүлкіне қатер төнуін болғызбау мақсатында </w:t>
      </w:r>
      <w:r w:rsidR="00E20CBC" w:rsidRPr="00E20CBC">
        <w:rPr>
          <w:color w:val="000000"/>
          <w:sz w:val="28"/>
          <w:lang w:val="kk-KZ"/>
        </w:rPr>
        <w:t xml:space="preserve">жануарлардың агрессия көрсетуін дереу тоқтатуға және (немесе) оның салдарын барынша азайтуға бағытталған іс-шаралар жиынтығы, оның ішінде әрекеттер</w:t>
      </w:r>
      <w:r w:rsidRPr="0037096E">
        <w:rPr>
          <w:color w:val="000000"/>
          <w:sz w:val="28"/>
          <w:lang w:val="kk-KZ"/>
        </w:rPr>
        <w:t xml:space="preserve">.»;</w:t>
      </w:r>
    </w:p>
    <w:p>
      <w:pPr>
        <w:widowControl w:val="false"/>
        <w:tabs>
          <w:tab w:pos="1134" w:val="left"/>
        </w:tabs>
        <w:overflowPunct/>
        <w:autoSpaceDE/>
        <w:autoSpaceDN/>
        <w:adjustRightInd/>
        <w:ind w:firstLine="709"/>
        <w:jc w:val="both"/>
        <w:rPr>
          <w:color w:val="000000"/>
          <w:sz w:val="28"/>
          <w:lang w:val="kk-KZ"/>
        </w:rPr>
      </w:pPr>
      <w:r w:rsidRPr="0037096E">
        <w:rPr>
          <w:color w:val="000000"/>
          <w:sz w:val="28"/>
          <w:lang w:val="kk-KZ"/>
        </w:rPr>
        <w:t xml:space="preserve">8-тармақ мынадай редакцияда жазылсын:</w:t>
      </w:r>
    </w:p>
    <w:p>
      <w:pPr>
        <w:widowControl w:val="false"/>
        <w:tabs>
          <w:tab w:pos="1134" w:val="left"/>
        </w:tabs>
        <w:overflowPunct/>
        <w:autoSpaceDE/>
        <w:autoSpaceDN/>
        <w:adjustRightInd/>
        <w:ind w:firstLine="709"/>
        <w:jc w:val="both"/>
        <w:rPr>
          <w:color w:val="000000"/>
          <w:sz w:val="28"/>
          <w:lang w:val="kk-KZ"/>
        </w:rPr>
      </w:pPr>
      <w:r w:rsidRPr="0037096E">
        <w:rPr>
          <w:color w:val="000000"/>
          <w:sz w:val="28"/>
          <w:lang w:val="kk-KZ"/>
        </w:rPr>
        <w:t xml:space="preserve">«8. </w:t>
      </w:r>
      <w:r w:rsidR="003859BE" w:rsidRPr="003859BE">
        <w:rPr>
          <w:color w:val="000000"/>
          <w:sz w:val="28"/>
          <w:lang w:val="kk-KZ"/>
        </w:rPr>
        <w:t xml:space="preserve">Аулануға иесінің және (немесе) жауапты тұлғаның </w:t>
      </w:r>
      <w:r w:rsidR="003859BE" w:rsidRPr="003859BE">
        <w:rPr>
          <w:color w:val="000000"/>
          <w:sz w:val="28"/>
          <w:lang w:val="kk-KZ"/>
        </w:rPr>
        <w:t xml:space="preserve">сүйемелдеуінсіз</w:t>
      </w:r>
      <w:r w:rsidR="003859BE" w:rsidRPr="003859BE">
        <w:rPr>
          <w:color w:val="000000"/>
          <w:sz w:val="28"/>
          <w:lang w:val="kk-KZ"/>
        </w:rPr>
        <w:t xml:space="preserve"> қоғамдық орындарда, оның ішінде көшелерде, аула аумақтарында, саябақтарда, скверлерде, иесіз қалған ғимараттарда, елді мекендердің шетінде, саяжай алқаптарында және өзге де орындарда жүрген қараусыз қалған жануарлар, сондай-ақ </w:t>
      </w:r>
      <w:r w:rsidR="003859BE" w:rsidRPr="0037096E">
        <w:rPr>
          <w:color w:val="000000"/>
          <w:sz w:val="28"/>
          <w:lang w:val="kk-KZ"/>
        </w:rPr>
        <w:t xml:space="preserve">иесіз </w:t>
      </w:r>
      <w:r w:rsidR="003859BE" w:rsidRPr="003859BE">
        <w:rPr>
          <w:color w:val="000000"/>
          <w:sz w:val="28"/>
          <w:lang w:val="kk-KZ"/>
        </w:rPr>
        <w:t xml:space="preserve">жануарлар жатады.</w:t>
      </w:r>
      <w:r w:rsidRPr="0037096E">
        <w:rPr>
          <w:color w:val="000000"/>
          <w:sz w:val="28"/>
          <w:lang w:val="kk-KZ"/>
        </w:rPr>
        <w:t xml:space="preserve">»;</w:t>
      </w:r>
    </w:p>
    <w:p>
      <w:pPr>
        <w:widowControl w:val="false"/>
        <w:tabs>
          <w:tab w:pos="1134" w:val="left"/>
        </w:tabs>
        <w:overflowPunct/>
        <w:autoSpaceDE/>
        <w:autoSpaceDN/>
        <w:adjustRightInd/>
        <w:ind w:firstLine="709"/>
        <w:jc w:val="both"/>
        <w:rPr>
          <w:color w:val="000000"/>
          <w:sz w:val="28"/>
          <w:lang w:val="kk-KZ"/>
        </w:rPr>
      </w:pPr>
      <w:r w:rsidRPr="0037096E">
        <w:rPr>
          <w:color w:val="000000"/>
          <w:sz w:val="28"/>
          <w:lang w:val="kk-KZ"/>
        </w:rPr>
        <w:t xml:space="preserve">мынадай мазмұндағы 12-1 және 13-1-тармақтармен толықтырылсын: </w:t>
      </w:r>
    </w:p>
    <w:p>
      <w:pPr>
        <w:widowControl w:val="false"/>
        <w:tabs>
          <w:tab w:pos="1134" w:val="left"/>
        </w:tabs>
        <w:overflowPunct/>
        <w:autoSpaceDE/>
        <w:autoSpaceDN/>
        <w:adjustRightInd/>
        <w:ind w:firstLine="709"/>
        <w:jc w:val="both"/>
        <w:rPr>
          <w:color w:val="000000"/>
          <w:sz w:val="28"/>
          <w:lang w:val="kk-KZ"/>
        </w:rPr>
      </w:pPr>
      <w:r w:rsidRPr="0037096E">
        <w:rPr>
          <w:color w:val="000000"/>
          <w:sz w:val="28"/>
          <w:lang w:val="kk-KZ"/>
        </w:rPr>
        <w:t xml:space="preserve">«12-1. Шұғыл ден қою шараларын астананың, республикалық маңызы бар қалалардың, аудандардың, облыстық маңызы бар қалалардың жергілікті атқарушы органдары жануарларды аулау, уақытша ұстау және жансыздандыру қағидаларына сәйкес ұйымдастырады.</w:t>
      </w:r>
    </w:p>
    <w:p>
      <w:pPr>
        <w:widowControl w:val="false"/>
        <w:tabs>
          <w:tab w:pos="1134" w:val="left"/>
        </w:tabs>
        <w:overflowPunct/>
        <w:autoSpaceDE/>
        <w:autoSpaceDN/>
        <w:adjustRightInd/>
        <w:ind w:firstLine="709"/>
        <w:jc w:val="both"/>
        <w:rPr>
          <w:color w:val="000000"/>
          <w:sz w:val="28"/>
          <w:lang w:val="kk-KZ"/>
        </w:rPr>
      </w:pPr>
      <w:r w:rsidRPr="0037096E">
        <w:rPr>
          <w:color w:val="000000"/>
          <w:sz w:val="28"/>
          <w:lang w:val="kk-KZ"/>
        </w:rPr>
        <w:t xml:space="preserve">13-1. Ауланған жануар уақытша ұстау пунктіне немесе жануарларға арналған панажайға жеткізілген кезде </w:t>
      </w:r>
      <w:r w:rsidR="00202A2F" w:rsidRPr="00202A2F">
        <w:rPr>
          <w:color w:val="000000"/>
          <w:sz w:val="28"/>
          <w:lang w:val="kk-KZ"/>
        </w:rPr>
        <w:t xml:space="preserve">үй жануарларын есепке алу бұйымдары</w:t>
      </w:r>
      <w:r w:rsidR="00202A2F">
        <w:rPr>
          <w:color w:val="000000"/>
          <w:sz w:val="28"/>
          <w:lang w:val="kk-KZ"/>
        </w:rPr>
        <w:t xml:space="preserve">ның</w:t>
      </w:r>
      <w:r w:rsidR="00202A2F" w:rsidRPr="00202A2F">
        <w:rPr>
          <w:color w:val="000000"/>
          <w:sz w:val="28"/>
          <w:lang w:val="kk-KZ"/>
        </w:rPr>
        <w:t xml:space="preserve"> (құралдары)</w:t>
      </w:r>
      <w:r w:rsidR="00202A2F">
        <w:rPr>
          <w:color w:val="000000"/>
          <w:sz w:val="28"/>
          <w:lang w:val="kk-KZ"/>
        </w:rPr>
        <w:t xml:space="preserve"> </w:t>
      </w:r>
      <w:r w:rsidRPr="0037096E">
        <w:rPr>
          <w:color w:val="000000"/>
          <w:sz w:val="28"/>
          <w:lang w:val="kk-KZ"/>
        </w:rPr>
        <w:t xml:space="preserve">болуы, сондай-ақ үй жануарларын есепке алу дерекқорында жануардың иесі және (немесе) жауапты адам туралы мәліметтердің болуы тексеріледі.»;</w:t>
      </w:r>
    </w:p>
    <w:p>
      <w:pPr>
        <w:widowControl w:val="false"/>
        <w:tabs>
          <w:tab w:pos="1134" w:val="left"/>
        </w:tabs>
        <w:overflowPunct/>
        <w:autoSpaceDE/>
        <w:autoSpaceDN/>
        <w:adjustRightInd/>
        <w:ind w:firstLine="709"/>
        <w:jc w:val="both"/>
        <w:rPr>
          <w:color w:val="000000"/>
          <w:sz w:val="28"/>
          <w:lang w:val="kk-KZ"/>
        </w:rPr>
      </w:pPr>
      <w:r w:rsidRPr="0037096E">
        <w:rPr>
          <w:color w:val="000000"/>
          <w:sz w:val="28"/>
          <w:lang w:val="kk-KZ"/>
        </w:rPr>
        <w:t xml:space="preserve">мынадай мазмұндағы 25-1 және 25-2-тармақтармен толықтырылсын:</w:t>
      </w:r>
    </w:p>
    <w:p>
      <w:pPr>
        <w:widowControl w:val="false"/>
        <w:tabs>
          <w:tab w:pos="1134" w:val="left"/>
        </w:tabs>
        <w:overflowPunct/>
        <w:autoSpaceDE/>
        <w:autoSpaceDN/>
        <w:adjustRightInd/>
        <w:ind w:firstLine="709"/>
        <w:jc w:val="both"/>
        <w:rPr>
          <w:color w:val="000000"/>
          <w:sz w:val="28"/>
          <w:lang w:val="kk-KZ"/>
        </w:rPr>
      </w:pPr>
      <w:r w:rsidRPr="0037096E">
        <w:rPr>
          <w:color w:val="000000"/>
          <w:sz w:val="28"/>
          <w:lang w:val="kk-KZ"/>
        </w:rPr>
        <w:t xml:space="preserve">«25-1. </w:t>
      </w:r>
      <w:r w:rsidR="00202A2F">
        <w:rPr>
          <w:color w:val="000000"/>
          <w:sz w:val="28"/>
          <w:lang w:val="kk-KZ"/>
        </w:rPr>
        <w:t xml:space="preserve">И</w:t>
      </w:r>
      <w:r w:rsidR="00202A2F" w:rsidRPr="00202A2F">
        <w:rPr>
          <w:color w:val="000000"/>
          <w:sz w:val="28"/>
          <w:lang w:val="kk-KZ"/>
        </w:rPr>
        <w:t xml:space="preserve">есіз</w:t>
      </w:r>
      <w:r w:rsidR="00202A2F">
        <w:rPr>
          <w:color w:val="000000"/>
          <w:sz w:val="28"/>
          <w:lang w:val="kk-KZ"/>
        </w:rPr>
        <w:t xml:space="preserve"> </w:t>
      </w:r>
      <w:r w:rsidRPr="0037096E">
        <w:rPr>
          <w:color w:val="000000"/>
          <w:sz w:val="28"/>
          <w:lang w:val="kk-KZ"/>
        </w:rPr>
        <w:t xml:space="preserve"> жануарлардың санын реттеу кезінде мысықтарды қоспағанда, </w:t>
      </w:r>
      <w:r w:rsidR="00202A2F">
        <w:rPr>
          <w:color w:val="000000"/>
          <w:sz w:val="28"/>
          <w:lang w:val="kk-KZ"/>
        </w:rPr>
        <w:t xml:space="preserve">иесіз</w:t>
      </w:r>
      <w:r w:rsidRPr="0037096E">
        <w:rPr>
          <w:color w:val="000000"/>
          <w:sz w:val="28"/>
          <w:lang w:val="kk-KZ"/>
        </w:rPr>
        <w:t xml:space="preserve"> жануарларды жансыздандыруға астананың, облыстардың, республикалық маңызы бар қалалардың жергілікті өкілді органдары белгілеген тәртіппен және мерзімдерде жол беріледі.</w:t>
      </w:r>
    </w:p>
    <w:p>
      <w:pPr>
        <w:widowControl w:val="false"/>
        <w:tabs>
          <w:tab w:pos="1134" w:val="left"/>
        </w:tabs>
        <w:overflowPunct/>
        <w:autoSpaceDE/>
        <w:autoSpaceDN/>
        <w:adjustRightInd/>
        <w:ind w:firstLine="709"/>
        <w:jc w:val="both"/>
        <w:rPr>
          <w:color w:val="000000"/>
          <w:sz w:val="28"/>
          <w:lang w:val="kk-KZ"/>
        </w:rPr>
      </w:pPr>
      <w:r w:rsidRPr="0037096E">
        <w:rPr>
          <w:color w:val="000000"/>
          <w:sz w:val="28"/>
          <w:lang w:val="kk-KZ"/>
        </w:rPr>
        <w:t xml:space="preserve">25-2. Жануарларға арналған </w:t>
      </w:r>
      <w:r w:rsidRPr="0037096E">
        <w:rPr>
          <w:color w:val="000000"/>
          <w:sz w:val="28"/>
          <w:lang w:val="kk-KZ"/>
        </w:rPr>
        <w:t xml:space="preserve">панажайларға</w:t>
      </w:r>
      <w:r w:rsidRPr="0037096E">
        <w:rPr>
          <w:color w:val="000000"/>
          <w:sz w:val="28"/>
          <w:lang w:val="kk-KZ"/>
        </w:rPr>
        <w:t xml:space="preserve"> және (немесе) жануарларды уақытша ұстау пункттеріне түскен иесіз жануарларды, мысықтарды қоспағанда, егер мұндай жануарлар ауру болса, негізсіз агрессия танытса, орналастырылмаса және Қазақстан Республикасының Азаматтық кодексінде белгіленген мерзімдер өткеннен кейін оларды иесі немесе жауапты адам, сондай-ақ өзге де жеке немесе заңды тұлғалар талап етпесе, жансыздандыруға жол беріледі.»;</w:t>
      </w:r>
    </w:p>
    <w:p>
      <w:pPr>
        <w:widowControl w:val="false"/>
        <w:tabs>
          <w:tab w:pos="1134" w:val="left"/>
        </w:tabs>
        <w:overflowPunct/>
        <w:autoSpaceDE/>
        <w:autoSpaceDN/>
        <w:adjustRightInd/>
        <w:ind w:firstLine="709"/>
        <w:jc w:val="both"/>
        <w:rPr>
          <w:sz w:val="28"/>
          <w:szCs w:val="28"/>
          <w:lang w:val="kk-KZ"/>
        </w:rPr>
      </w:pPr>
      <w:r w:rsidRPr="0037096E">
        <w:rPr>
          <w:color w:val="000000"/>
          <w:sz w:val="28"/>
          <w:lang w:val="kk-KZ"/>
        </w:rPr>
        <w:t xml:space="preserve">27-тармақ мынадай редакцияда жазылсын:</w:t>
      </w:r>
    </w:p>
    <w:p>
      <w:pPr>
        <w:widowControl w:val="false"/>
        <w:tabs>
          <w:tab w:pos="1134" w:val="left"/>
        </w:tabs>
        <w:overflowPunct/>
        <w:autoSpaceDE/>
        <w:autoSpaceDN/>
        <w:adjustRightInd/>
        <w:ind w:firstLine="709"/>
        <w:jc w:val="both"/>
        <w:rPr>
          <w:sz w:val="28"/>
          <w:szCs w:val="28"/>
          <w:lang w:val="kk-KZ"/>
        </w:rPr>
      </w:pPr>
      <w:r w:rsidRPr="0037096E">
        <w:rPr>
          <w:color w:val="000000"/>
          <w:sz w:val="28"/>
          <w:lang w:val="kk-KZ"/>
        </w:rPr>
        <w:t xml:space="preserve">«27. Заңда көзделген жағдайларды қоспағанда, иесіз жануарлардың санын уларды, химиялық препараттарды пайдалануды қоса алғанда, кез келген тәсілдермен жансыздандыру арқылы реттеуге жол берілмейді.».</w:t>
      </w:r>
    </w:p>
    <w:p>
      <w:pPr>
        <w:widowControl w:val="false"/>
        <w:tabs>
          <w:tab w:pos="1134" w:val="left"/>
        </w:tabs>
        <w:overflowPunct/>
        <w:autoSpaceDE/>
        <w:autoSpaceDN/>
        <w:adjustRightInd/>
        <w:ind w:firstLine="709"/>
        <w:jc w:val="both"/>
        <w:rPr>
          <w:sz w:val="28"/>
          <w:szCs w:val="28"/>
          <w:lang w:val="kk-KZ"/>
        </w:rPr>
      </w:pPr>
      <w:r w:rsidRPr="0037096E">
        <w:rPr>
          <w:color w:val="000000"/>
          <w:sz w:val="28"/>
          <w:lang w:val="kk-KZ"/>
        </w:rPr>
        <w:t xml:space="preserve">2. Қазақстан Республикасы Экология және табиғи ресурстар министрлігінің Орман шаруашылығы және жануарлар дүниесі комитеті Қазақстан Республикасының заңнамасында белгіленген тәртіппен:</w:t>
      </w:r>
    </w:p>
    <w:p>
      <w:pPr>
        <w:widowControl w:val="false"/>
        <w:tabs>
          <w:tab w:pos="1134" w:val="left"/>
        </w:tabs>
        <w:overflowPunct/>
        <w:autoSpaceDE/>
        <w:autoSpaceDN/>
        <w:adjustRightInd/>
        <w:ind w:firstLine="709"/>
        <w:jc w:val="both"/>
        <w:rPr>
          <w:sz w:val="28"/>
          <w:szCs w:val="28"/>
          <w:lang w:val="kk-KZ"/>
        </w:rPr>
      </w:pPr>
      <w:r w:rsidRPr="0037096E">
        <w:rPr>
          <w:color w:val="000000"/>
          <w:sz w:val="28"/>
          <w:lang w:val="kk-KZ"/>
        </w:rPr>
        <w:t xml:space="preserve">1) осы бұйрықтың Қазақстан Республикасының Әділет министрлігінде мемлекеттік тіркелуін;</w:t>
      </w:r>
    </w:p>
    <w:p>
      <w:pPr>
        <w:widowControl w:val="false"/>
        <w:tabs>
          <w:tab w:pos="1134" w:val="left"/>
        </w:tabs>
        <w:overflowPunct/>
        <w:autoSpaceDE/>
        <w:autoSpaceDN/>
        <w:adjustRightInd/>
        <w:ind w:firstLine="709"/>
        <w:jc w:val="both"/>
        <w:rPr>
          <w:sz w:val="28"/>
          <w:szCs w:val="28"/>
          <w:lang w:val="kk-KZ"/>
        </w:rPr>
      </w:pPr>
      <w:r w:rsidRPr="0037096E">
        <w:rPr>
          <w:color w:val="000000"/>
          <w:sz w:val="28"/>
          <w:lang w:val="kk-KZ"/>
        </w:rPr>
        <w:t xml:space="preserve">2) осы бұйрық қолданысқа енгізілгеннен кейін үш жұмыс күні ішінде оның Қазақстан Республикасы Экология және табиғи ресурстар министрлігінің интернет-ресурсында орналастырылуын;</w:t>
      </w:r>
    </w:p>
    <w:p>
      <w:pPr>
        <w:widowControl w:val="false"/>
        <w:tabs>
          <w:tab w:pos="1134" w:val="left"/>
        </w:tabs>
        <w:overflowPunct/>
        <w:autoSpaceDE/>
        <w:autoSpaceDN/>
        <w:adjustRightInd/>
        <w:ind w:firstLine="709"/>
        <w:jc w:val="both"/>
        <w:rPr>
          <w:sz w:val="28"/>
          <w:szCs w:val="28"/>
          <w:lang w:val="kk-KZ"/>
        </w:rPr>
      </w:pPr>
      <w:r w:rsidRPr="0037096E">
        <w:rPr>
          <w:color w:val="000000"/>
          <w:sz w:val="28"/>
          <w:lang w:val="kk-KZ"/>
        </w:rPr>
        <w:t xml:space="preserve">3) осы тармақтың 1) және 2) тармақшалары орындалғаннан кейін үш жұмыс күні ішінде Қазақстан Республикасы Экология және табиғи ресурстар министрлігінің Заң қызметі департаментіне орындалуы туралы ақпараттың ұсынылуын қамтамасыз етсін.</w:t>
      </w:r>
    </w:p>
    <w:p>
      <w:pPr>
        <w:widowControl w:val="false"/>
        <w:tabs>
          <w:tab w:pos="1134" w:val="left"/>
        </w:tabs>
        <w:overflowPunct/>
        <w:autoSpaceDE/>
        <w:autoSpaceDN/>
        <w:adjustRightInd/>
        <w:ind w:firstLine="709"/>
        <w:jc w:val="both"/>
        <w:rPr>
          <w:sz w:val="28"/>
          <w:szCs w:val="28"/>
          <w:lang w:val="kk-KZ"/>
        </w:rPr>
      </w:pPr>
      <w:r w:rsidRPr="0037096E">
        <w:rPr>
          <w:color w:val="000000"/>
          <w:sz w:val="28"/>
          <w:lang w:val="kk-KZ"/>
        </w:rPr>
        <w:t xml:space="preserve">3. Осы бұйрықтың орындалуын бақылау жетекшілік ететін Қазақстан Республикасы Экология және табиғи ресурстар вице-министріне жүктелсін.</w:t>
      </w:r>
    </w:p>
    <w:p>
      <w:pPr>
        <w:widowControl w:val="false"/>
        <w:tabs>
          <w:tab w:pos="1134" w:val="left"/>
        </w:tabs>
        <w:overflowPunct/>
        <w:autoSpaceDE/>
        <w:autoSpaceDN/>
        <w:adjustRightInd/>
        <w:ind w:firstLine="709"/>
        <w:jc w:val="both"/>
        <w:rPr>
          <w:color w:val="000000"/>
          <w:sz w:val="28"/>
          <w:lang w:val="kk-KZ"/>
        </w:rPr>
      </w:pPr>
      <w:r w:rsidRPr="0037096E">
        <w:rPr>
          <w:color w:val="000000"/>
          <w:sz w:val="28"/>
          <w:lang w:val="kk-KZ"/>
        </w:rPr>
        <w:t xml:space="preserve">4. Осы бұйрық алғашқы ресми жарияланған күнінен кейін күнтізбелік он күн өткен соң қолданысқа енгізіледі.</w:t>
      </w:r>
    </w:p>
    <w:p>
      <w:pPr>
        <w:widowControl w:val="false"/>
        <w:tabs>
          <w:tab w:pos="1134" w:val="left"/>
        </w:tabs>
        <w:overflowPunct/>
        <w:autoSpaceDE/>
        <w:autoSpaceDN/>
        <w:adjustRightInd/>
        <w:ind w:firstLine="709"/>
        <w:jc w:val="both"/>
        <w:rPr>
          <w:color w:val="000000"/>
          <w:sz w:val="28"/>
          <w:lang w:val="kk-KZ"/>
        </w:rPr>
      </w:pPr>
    </w:p>
    <w:p>
      <w:pPr>
        <w:widowControl w:val="false"/>
        <w:tabs>
          <w:tab w:pos="1134" w:val="left"/>
        </w:tabs>
        <w:overflowPunct/>
        <w:autoSpaceDE/>
        <w:autoSpaceDN/>
        <w:adjustRightInd/>
        <w:ind w:firstLine="709"/>
        <w:jc w:val="both"/>
        <w:rPr>
          <w:sz w:val="28"/>
          <w:szCs w:val="28"/>
          <w:lang w:val="kk-KZ"/>
        </w:rPr>
      </w:pPr>
    </w:p>
    <w:tbl>
      <w:tblPr>
        <w:tblStyle w:val="TableGrid"/>
        <w:tblW w:type="dxa" w:w="8930"/>
        <w:tblInd w:type="dxa" w:w="817"/>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652"/>
        <w:gridCol w:w="2126"/>
        <w:gridCol w:w="3152"/>
      </w:tblGrid>
      <w:tr w:rsidTr="008858D2">
        <w:trPr/>
        <w:tc>
          <w:tcPr>
            <w:tcW w:type="dxa" w:w="3652"/>
            <w:hideMark/>
          </w:tcPr>
          <w:p>
            <w:pPr/>
            <w:r>
              <w:rPr>
                <w:b/>
                <w:sz w:val="28"/>
              </w:rPr>
              <w:t xml:space="preserve">Қазақстан Республикасы Экология және табиғи ресурстар министрінің м.а.</w:t>
            </w:r>
          </w:p>
        </w:tc>
        <w:tc>
          <w:tcPr>
            <w:tcW w:type="dxa" w:w="2126"/>
          </w:tcPr>
          <w:p>
            <w:pPr/>
          </w:p>
        </w:tc>
        <w:tc>
          <w:tcPr>
            <w:tcW w:type="dxa" w:w="3152"/>
            <w:hideMark/>
          </w:tcPr>
          <w:p>
            <w:pPr/>
            <w:r>
              <w:rPr>
                <w:b/>
                <w:sz w:val="28"/>
              </w:rPr>
              <w:t xml:space="preserve">Н. Шарбиев</w:t>
            </w:r>
          </w:p>
        </w:tc>
      </w:tr>
    </w:tbl>
    <w:p>
      <w:pPr>
        <w:overflowPunct/>
        <w:autoSpaceDE/>
        <w:autoSpaceDN/>
        <w:adjustRightInd/>
        <w:rPr>
          <w:lang w:val="kk-KZ"/>
        </w:rPr>
      </w:pPr>
    </w:p>
    <w:p>
      <w:pPr>
        <w:overflowPunct/>
        <w:autoSpaceDE/>
        <w:autoSpaceDN/>
        <w:adjustRightInd/>
        <w:rPr>
          <w:lang w:val="kk-KZ"/>
        </w:rPr>
      </w:pPr>
    </w:p>
    <w:p>
      <w:pPr>
        <w:overflowPunct/>
        <w:autoSpaceDE/>
        <w:autoSpaceDN/>
        <w:adjustRightInd/>
        <w:rPr>
          <w:lang w:val="kk-KZ"/>
        </w:rPr>
      </w:pPr>
    </w:p>
    <w:p>
      <w:pPr>
        <w:overflowPunct/>
        <w:autoSpaceDE/>
        <w:autoSpaceDN/>
        <w:adjustRightInd/>
        <w:rPr>
          <w:lang w:val="kk-KZ"/>
        </w:rPr>
      </w:pPr>
    </w:p>
    <w:p>
      <w:pPr>
        <w:overflowPunct/>
        <w:autoSpaceDE/>
        <w:autoSpaceDN/>
        <w:adjustRightInd/>
        <w:rPr>
          <w:lang w:val="kk-KZ"/>
        </w:rPr>
      </w:pPr>
    </w:p>
    <w:p>
      <w:pPr>
        <w:overflowPunct/>
        <w:autoSpaceDE/>
        <w:autoSpaceDN/>
        <w:adjustRightInd/>
        <w:rPr>
          <w:lang w:val="kk-KZ"/>
        </w:rPr>
      </w:pPr>
    </w:p>
    <w:p>
      <w:pPr>
        <w:widowControl w:val="false"/>
        <w:tabs>
          <w:tab w:pos="1134" w:val="left"/>
        </w:tabs>
        <w:overflowPunct/>
        <w:autoSpaceDE/>
        <w:autoSpaceDN/>
        <w:adjustRightInd/>
        <w:ind w:firstLine="709"/>
        <w:rPr>
          <w:sz w:val="28"/>
          <w:szCs w:val="28"/>
          <w:lang w:val="kk-KZ"/>
        </w:rPr>
      </w:pPr>
      <w:r>
        <w:rPr>
          <w:b/>
          <w:color w:val="000000"/>
          <w:sz w:val="28"/>
          <w:lang w:val="kk-KZ"/>
        </w:rPr>
        <w:t xml:space="preserve">«</w:t>
      </w:r>
      <w:r w:rsidR="00E51A29" w:rsidRPr="0037096E">
        <w:rPr>
          <w:b/>
          <w:color w:val="000000"/>
          <w:sz w:val="28"/>
          <w:lang w:val="kk-KZ"/>
        </w:rPr>
        <w:t xml:space="preserve">КЕЛІСІЛДІ</w:t>
      </w:r>
      <w:r>
        <w:rPr>
          <w:b/>
          <w:color w:val="000000"/>
          <w:sz w:val="28"/>
          <w:lang w:val="kk-KZ"/>
        </w:rPr>
        <w:t xml:space="preserve">»</w:t>
      </w:r>
    </w:p>
    <w:p>
      <w:pPr>
        <w:widowControl w:val="false"/>
        <w:tabs>
          <w:tab w:pos="1134" w:val="left"/>
        </w:tabs>
        <w:overflowPunct/>
        <w:autoSpaceDE/>
        <w:autoSpaceDN/>
        <w:adjustRightInd/>
        <w:rPr>
          <w:sz w:val="28"/>
          <w:szCs w:val="28"/>
          <w:lang w:val="kk-KZ"/>
        </w:rPr>
      </w:pPr>
      <w:r w:rsidRPr="0037096E">
        <w:rPr>
          <w:color w:val="000000"/>
          <w:sz w:val="28"/>
          <w:lang w:val="kk-KZ"/>
        </w:rPr>
        <w:t xml:space="preserve">Қазақстан Республикасының</w:t>
      </w:r>
    </w:p>
    <w:p>
      <w:pPr>
        <w:widowControl w:val="false"/>
        <w:tabs>
          <w:tab w:pos="1134" w:val="left"/>
        </w:tabs>
        <w:overflowPunct/>
        <w:autoSpaceDE/>
        <w:autoSpaceDN/>
        <w:adjustRightInd/>
        <w:rPr>
          <w:sz w:val="28"/>
          <w:szCs w:val="28"/>
          <w:lang w:val="kk-KZ"/>
        </w:rPr>
      </w:pPr>
      <w:r w:rsidRPr="0037096E">
        <w:rPr>
          <w:color w:val="000000"/>
          <w:sz w:val="28"/>
          <w:lang w:val="kk-KZ"/>
        </w:rPr>
        <w:t xml:space="preserve">Ауыл шаруашылығы министрлігі</w:t>
      </w:r>
    </w:p>
    <w:p>
      <w:pPr>
        <w:widowControl w:val="false"/>
        <w:tabs>
          <w:tab w:pos="1134" w:val="left"/>
        </w:tabs>
        <w:overflowPunct/>
        <w:autoSpaceDE/>
        <w:autoSpaceDN/>
        <w:adjustRightInd/>
        <w:ind w:firstLine="709"/>
        <w:jc w:val="both"/>
        <w:rPr>
          <w:sz w:val="28"/>
          <w:szCs w:val="28"/>
          <w:lang w:val="kk-KZ"/>
        </w:rPr>
      </w:pPr>
    </w:p>
    <w:p>
      <w:pPr>
        <w:widowControl w:val="false"/>
        <w:tabs>
          <w:tab w:pos="1134" w:val="left"/>
        </w:tabs>
        <w:overflowPunct/>
        <w:autoSpaceDE/>
        <w:autoSpaceDN/>
        <w:adjustRightInd/>
        <w:ind w:firstLine="709"/>
        <w:rPr>
          <w:sz w:val="28"/>
          <w:szCs w:val="28"/>
          <w:lang w:val="kk-KZ"/>
        </w:rPr>
      </w:pPr>
      <w:r>
        <w:rPr>
          <w:b/>
          <w:color w:val="000000"/>
          <w:sz w:val="28"/>
          <w:lang w:val="kk-KZ"/>
        </w:rPr>
        <w:t xml:space="preserve">«</w:t>
      </w:r>
      <w:r w:rsidR="00E51A29" w:rsidRPr="0037096E">
        <w:rPr>
          <w:b/>
          <w:color w:val="000000"/>
          <w:sz w:val="28"/>
          <w:lang w:val="kk-KZ"/>
        </w:rPr>
        <w:t xml:space="preserve">КЕЛІСІЛДІ</w:t>
      </w:r>
      <w:r>
        <w:rPr>
          <w:b/>
          <w:color w:val="000000"/>
          <w:sz w:val="28"/>
          <w:lang w:val="kk-KZ"/>
        </w:rPr>
        <w:t xml:space="preserve">»</w:t>
      </w:r>
    </w:p>
    <w:p>
      <w:pPr>
        <w:widowControl w:val="false"/>
        <w:tabs>
          <w:tab w:pos="1134" w:val="left"/>
        </w:tabs>
        <w:overflowPunct/>
        <w:autoSpaceDE/>
        <w:autoSpaceDN/>
        <w:adjustRightInd/>
        <w:rPr>
          <w:sz w:val="28"/>
          <w:szCs w:val="28"/>
          <w:lang w:val="kk-KZ"/>
        </w:rPr>
      </w:pPr>
      <w:r w:rsidRPr="0037096E">
        <w:rPr>
          <w:color w:val="000000"/>
          <w:sz w:val="28"/>
          <w:lang w:val="kk-KZ"/>
        </w:rPr>
        <w:t xml:space="preserve">Қазақстан Республикасының</w:t>
      </w:r>
    </w:p>
    <w:p>
      <w:pPr>
        <w:widowControl w:val="false"/>
        <w:tabs>
          <w:tab w:pos="1134" w:val="left"/>
        </w:tabs>
        <w:overflowPunct/>
        <w:autoSpaceDE/>
        <w:autoSpaceDN/>
        <w:adjustRightInd/>
        <w:rPr>
          <w:sz w:val="28"/>
          <w:szCs w:val="28"/>
          <w:lang w:val="kk-KZ"/>
        </w:rPr>
      </w:pPr>
      <w:r w:rsidRPr="0037096E">
        <w:rPr>
          <w:color w:val="000000"/>
          <w:sz w:val="28"/>
          <w:lang w:val="kk-KZ"/>
        </w:rPr>
        <w:t xml:space="preserve">Ұлттық экономика министрлігі</w:t>
      </w:r>
    </w:p>
    <w:p>
      <w:pPr>
        <w:widowControl w:val="false"/>
        <w:tabs>
          <w:tab w:pos="1134" w:val="left"/>
        </w:tabs>
        <w:overflowPunct/>
        <w:autoSpaceDE/>
        <w:autoSpaceDN/>
        <w:adjustRightInd/>
        <w:ind w:firstLine="709"/>
        <w:jc w:val="both"/>
        <w:rPr>
          <w:sz w:val="28"/>
          <w:szCs w:val="28"/>
          <w:lang w:val="kk-KZ"/>
        </w:rPr>
      </w:pPr>
    </w:p>
    <w:p>
      <w:pPr>
        <w:widowControl w:val="false"/>
        <w:tabs>
          <w:tab w:pos="1134" w:val="left"/>
        </w:tabs>
        <w:overflowPunct/>
        <w:autoSpaceDE/>
        <w:autoSpaceDN/>
        <w:adjustRightInd/>
        <w:ind w:firstLine="709"/>
        <w:rPr>
          <w:sz w:val="28"/>
          <w:szCs w:val="28"/>
          <w:lang w:val="kk-KZ"/>
        </w:rPr>
      </w:pPr>
      <w:r>
        <w:rPr>
          <w:b/>
          <w:color w:val="000000"/>
          <w:sz w:val="28"/>
          <w:lang w:val="kk-KZ"/>
        </w:rPr>
        <w:t xml:space="preserve">«</w:t>
      </w:r>
      <w:r w:rsidR="00E51A29" w:rsidRPr="0037096E">
        <w:rPr>
          <w:b/>
          <w:color w:val="000000"/>
          <w:sz w:val="28"/>
          <w:lang w:val="kk-KZ"/>
        </w:rPr>
        <w:t xml:space="preserve">КЕЛІСІЛДІ</w:t>
      </w:r>
      <w:r>
        <w:rPr>
          <w:b/>
          <w:color w:val="000000"/>
          <w:sz w:val="28"/>
          <w:lang w:val="kk-KZ"/>
        </w:rPr>
        <w:t xml:space="preserve">»</w:t>
      </w:r>
    </w:p>
    <w:p>
      <w:pPr>
        <w:widowControl w:val="false"/>
        <w:tabs>
          <w:tab w:pos="1134" w:val="left"/>
        </w:tabs>
        <w:overflowPunct/>
        <w:autoSpaceDE/>
        <w:autoSpaceDN/>
        <w:adjustRightInd/>
        <w:rPr>
          <w:sz w:val="28"/>
          <w:szCs w:val="28"/>
          <w:lang w:val="kk-KZ"/>
        </w:rPr>
      </w:pPr>
      <w:r w:rsidRPr="0037096E">
        <w:rPr>
          <w:color w:val="000000"/>
          <w:sz w:val="28"/>
          <w:lang w:val="kk-KZ"/>
        </w:rPr>
        <w:t xml:space="preserve">Қазақстан Республикасының</w:t>
      </w:r>
    </w:p>
    <w:p>
      <w:pPr>
        <w:widowControl w:val="false"/>
        <w:tabs>
          <w:tab w:pos="1134" w:val="left"/>
        </w:tabs>
        <w:overflowPunct/>
        <w:autoSpaceDE/>
        <w:autoSpaceDN/>
        <w:adjustRightInd/>
        <w:rPr>
          <w:sz w:val="28"/>
          <w:szCs w:val="28"/>
          <w:lang w:val="kk-KZ"/>
        </w:rPr>
      </w:pPr>
      <w:r w:rsidRPr="0037096E">
        <w:rPr>
          <w:color w:val="000000"/>
          <w:sz w:val="28"/>
          <w:lang w:val="kk-KZ"/>
        </w:rPr>
        <w:t xml:space="preserve">Қаржы министрлігі</w:t>
      </w:r>
    </w:p>
    <w:p>
      <w:pPr>
        <w:widowControl w:val="false"/>
        <w:tabs>
          <w:tab w:pos="1134" w:val="left"/>
        </w:tabs>
        <w:overflowPunct/>
        <w:autoSpaceDE/>
        <w:autoSpaceDN/>
        <w:adjustRightInd/>
        <w:ind w:firstLine="709"/>
        <w:jc w:val="both"/>
        <w:rPr>
          <w:sz w:val="28"/>
          <w:szCs w:val="28"/>
          <w:lang w:val="kk-KZ"/>
        </w:rPr>
      </w:pPr>
    </w:p>
    <w:p>
      <w:pPr>
        <w:widowControl w:val="false"/>
        <w:tabs>
          <w:tab w:pos="1134" w:val="left"/>
        </w:tabs>
        <w:overflowPunct/>
        <w:autoSpaceDE/>
        <w:autoSpaceDN/>
        <w:adjustRightInd/>
        <w:ind w:firstLine="709"/>
        <w:rPr>
          <w:sz w:val="28"/>
          <w:szCs w:val="28"/>
          <w:lang w:val="kk-KZ"/>
        </w:rPr>
      </w:pPr>
      <w:r>
        <w:rPr>
          <w:b/>
          <w:color w:val="000000"/>
          <w:sz w:val="28"/>
          <w:lang w:val="kk-KZ"/>
        </w:rPr>
        <w:t xml:space="preserve">«</w:t>
      </w:r>
      <w:r w:rsidR="00E51A29" w:rsidRPr="0037096E">
        <w:rPr>
          <w:b/>
          <w:color w:val="000000"/>
          <w:sz w:val="28"/>
          <w:lang w:val="kk-KZ"/>
        </w:rPr>
        <w:t xml:space="preserve">КЕЛІСІЛДІ</w:t>
      </w:r>
      <w:r>
        <w:rPr>
          <w:b/>
          <w:color w:val="000000"/>
          <w:sz w:val="28"/>
          <w:lang w:val="kk-KZ"/>
        </w:rPr>
        <w:t xml:space="preserve">»</w:t>
      </w:r>
    </w:p>
    <w:p>
      <w:pPr>
        <w:widowControl w:val="false"/>
        <w:tabs>
          <w:tab w:pos="1134" w:val="left"/>
        </w:tabs>
        <w:overflowPunct/>
        <w:autoSpaceDE/>
        <w:autoSpaceDN/>
        <w:adjustRightInd/>
        <w:rPr>
          <w:sz w:val="28"/>
          <w:szCs w:val="28"/>
          <w:lang w:val="kk-KZ"/>
        </w:rPr>
      </w:pPr>
      <w:r w:rsidRPr="0037096E">
        <w:rPr>
          <w:color w:val="000000"/>
          <w:sz w:val="28"/>
          <w:lang w:val="kk-KZ"/>
        </w:rPr>
        <w:t xml:space="preserve">Қазақстан Республикасының</w:t>
      </w:r>
    </w:p>
    <w:p>
      <w:pPr>
        <w:widowControl w:val="false"/>
        <w:tabs>
          <w:tab w:pos="1134" w:val="left"/>
        </w:tabs>
        <w:overflowPunct/>
        <w:autoSpaceDE/>
        <w:autoSpaceDN/>
        <w:adjustRightInd/>
        <w:rPr>
          <w:sz w:val="28"/>
          <w:szCs w:val="28"/>
          <w:lang w:val="kk-KZ"/>
        </w:rPr>
      </w:pPr>
      <w:r w:rsidRPr="0037096E">
        <w:rPr>
          <w:color w:val="000000"/>
          <w:sz w:val="28"/>
          <w:lang w:val="kk-KZ"/>
        </w:rPr>
        <w:t xml:space="preserve">Жасанды интеллект және цифрлық даму министрлігі</w:t>
      </w:r>
    </w:p>
    <w:p>
      <w:pPr>
        <w:overflowPunct/>
        <w:autoSpaceDE/>
        <w:autoSpaceDN/>
        <w:adjustRightInd/>
        <w:rPr>
          <w:lang w:val="kk-KZ"/>
        </w:rPr>
      </w:pPr>
    </w:p>
    <w:p>
      <w:pPr>
        <w:spacing w:after="0"/>
      </w:pPr>
    </w:p>
    <w:p>
      <w:pPr>
        <w:jc w:val="left"/>
      </w:pPr>
      <w:r>
        <w:rPr>
          <w:rFonts w:ascii="Times New Roman"/>
          <w:sz w:val="20"/>
          <w:u w:val="single"/>
        </w:rPr>
        <w:t xml:space="preserve">Қазақстан Республикасының Әділет министрлігі</w:t>
      </w:r>
    </w:p>
    <w:p>
      <w:pPr>
        <w:jc w:val="left"/>
      </w:pPr>
      <w:r>
        <w:rPr>
          <w:rFonts w:ascii="Times New Roman"/>
          <w:sz w:val="20"/>
          <w:u w:val="single"/>
        </w:rPr>
        <w:t xml:space="preserve">________ облысының/қаласының Әділет департаменті</w:t>
      </w:r>
    </w:p>
    <w:p>
      <w:pPr>
        <w:jc w:val="left"/>
      </w:pPr>
      <w:r>
        <w:rPr>
          <w:rFonts w:ascii="Times New Roman"/>
          <w:sz w:val="20"/>
          <w:u w:val="single"/>
        </w:rPr>
        <w:t xml:space="preserve">Нормативтік құқықтық акті 21.08.2026</w:t>
      </w:r>
    </w:p>
    <w:p>
      <w:pPr>
        <w:jc w:val="left"/>
      </w:pPr>
      <w:r>
        <w:rPr>
          <w:rFonts w:ascii="Times New Roman"/>
          <w:sz w:val="20"/>
          <w:u w:val="single"/>
        </w:rPr>
        <w:t xml:space="preserve">Нормативтік құқықтық актілерді мемлекеттік</w:t>
      </w:r>
    </w:p>
    <w:p>
      <w:pPr>
        <w:jc w:val="left"/>
      </w:pPr>
      <w:r>
        <w:rPr>
          <w:rFonts w:ascii="Times New Roman"/>
          <w:sz w:val="20"/>
          <w:u w:val="single"/>
        </w:rPr>
        <w:t xml:space="preserve">тіркеудің тізіліміне № 39655 болып енгізілді</w:t>
      </w: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экологии и природных ресурсов Республики Казахстан - Директор Марал Койшибеккызы Нугуманова, 13.08.2026 08:18:42, ЭЦҚ тексерудің оң нәтижесі</w:t>
      </w:r>
    </w:p>
    <w:p>
      <w:pPr>
        <w:jc w:val="left"/>
      </w:pPr>
      <w:r>
        <w:rPr>
          <w:rFonts w:ascii="Times New Roman"/>
          <w:sz w:val="20"/>
        </w:rPr>
        <w:t xml:space="preserve">Министерство юстиции РК - Вице-министр юстиции Республики Казахстан Ботагоз Шаймардановна Жакселекова, 18.08.2026 10:16:47, ЭЦҚ тексерудің оң нәтижесі</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Республикасының Экология және табиғи ресурстар министрлігі - Қазақстан Республикасы Экология және табиғи ресурстар министрінің м.а. Н. Шарбиев, 18.08.2026 11:15:35, ЭЦҚ тексерудің оң нәтижесі</w:t>
      </w:r>
    </w:p>
    <w:sectPr w:rsidSect="00642211">
      <w:headerReference w:type="even" r:id="rId3"/>
      <w:headerReference w:type="default" r:id="rId4"/>
      <w:headerReference w:type="first" r:id="rId5"/>
      <w:footerReference w:type="first" r:id="rId12"/>
      <w:footerReference w:type="default" r:id="rId13"/>
      <w:pgSz w:orient="portrait" w:h="16838" w:w="11906"/>
      <w:pgMar w:gutter="0" w:footer="709" w:header="851" w:left="1418" w:bottom="993" w:right="849" w:top="1134"/>
      <w:cols w:num="1" w:space="708">
        <w:col w:space="708" w:w="9639"/>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39655 болып енгізілді</w:t>
    </w:r>
  </w:p>
  <w:p>
    <w:pPr>
      <w:spacing w:after="0" w:before="0"/>
      <w:jc w:val="center"/>
    </w:pPr>
    <w:r>
      <w:t>ИС «ИПГО». Копия электронного документа. Дата  21.08.2026.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21.08.2026.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Times New Roman">
    <w:panose1 w:val="02020603050405020304"/>
    <w:charset w:val="CC"/>
    <w:family w:val="Auto"/>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Auto"/>
    <w:pitch w:val="variable"/>
    <w:sig w:usb0="E0002EFF" w:usb1="C000785B" w:usb2="00000009" w:usb3="00000000" w:csb0="000001FF" w:csb1="00000000"/>
  </w:font>
  <w:font w:name="Calibri">
    <w:panose1 w:val="020F0502020204030204"/>
    <w:charset w:val="CC"/>
    <w:family w:val="Auto"/>
    <w:pitch w:val="variable"/>
    <w:sig w:usb0="E4002EFF" w:usb1="C000247B" w:usb2="00000009" w:usb3="00000000" w:csb0="000001FF" w:csb1="00000000"/>
  </w:font>
  <w:font w:name="Cambria">
    <w:panose1 w:val="02040503050406030204"/>
    <w:charset w:val="CC"/>
    <w:family w:val="Auto"/>
    <w:pitch w:val="variable"/>
    <w:sig w:usb0="E00006FF" w:usb1="420024FF" w:usb2="02000000" w:usb3="00000000" w:csb0="0000019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framePr w:wrap="around" w:vAnchor="text" w:hAnchor="margin" w:xAlign="center" w:y="1"/>
      <w:rPr>
        <w:rStyle w:val="PageNumber"/>
      </w:rPr>
    </w:pPr>
    <w:r>
      <w:pict>
        <v:shape id="PowerPlusWaterMarkObject1025" o:spid="PowerPlusWaterMarkObject2039" type="#_x0000_t136" style="height:79.19pt;margin-left:0;margin-top:0;mso-position-horizontal:center;mso-position-horizontal-relative:margin;mso-position-vertical:center;mso-position-vertical-relative:margin;position:absolute;rotation:315;width:545.98pt;z-index:-2147483648" o:allowincell="f" fillcolor="#808080" stroked="f">
          <v:fill opacity="0.5"/>
          <v:textpath style="font-family:&quot;Times New Roman&quot;;font-size:70pt" string="ИБА 915431301"/>
          <w10:wrap anchorx="margin" anchory="margin"/>
        </v:shape>
      </w:pict>
    </w:r>
    <w:r>
      <w:rPr>
        <w:rStyle w:val="PageNumber"/>
      </w:rPr>
      <w:pgNum/>
    </w:r>
  </w:p>
  <w:p>
    <w:pPr>
      <w:pStyle w:val="Header"/>
      <w:rPr/>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framePr w:wrap="around" w:vAnchor="text" w:hAnchor="margin" w:xAlign="center" w:y="1"/>
      <w:rPr>
        <w:rStyle w:val="PageNumber"/>
      </w:rPr>
    </w:pPr>
    <w:r>
      <w:pict>
        <v:shape id="PowerPlusWaterMarkObject1026" o:spid="PowerPlusWaterMarkObject2041" type="#_x0000_t136" style="height:79.19pt;margin-left:0;margin-top:0;mso-position-horizontal:center;mso-position-horizontal-relative:margin;mso-position-vertical:center;mso-position-vertical-relative:margin;position:absolute;rotation:315;width:545.98pt;z-index:-2147483648" o:allowincell="f" fillcolor="#808080" stroked="f">
          <v:fill opacity="0.5"/>
          <v:textpath style="font-family:&quot;Times New Roman&quot;;font-size:70pt" string="ИБА 915431301"/>
          <w10:wrap anchorx="margin" anchory="margin"/>
        </v:shape>
      </w:pict>
    </w:r>
    <w:r>
      <w:rPr>
        <w:rStyle w:val="PageNumber"/>
      </w:rPr>
      <w:fldChar w:fldCharType="begin"/>
    </w:r>
    <w:r>
      <w:rPr>
        <w:rStyle w:val="PageNumber"/>
      </w:rPr>
      <w:instrText xml:space="preserve">PAGE  </w:instrText>
    </w:r>
    <w:r>
      <w:rPr>
        <w:rStyle w:val="PageNumber"/>
      </w:rPr>
      <w:fldChar w:fldCharType="separate"/>
    </w:r>
    <w:r w:rsidR="006340C9">
      <w:rPr>
        <w:rStyle w:val="PageNumber"/>
        <w:noProof/>
      </w:rPr>
      <w:t xml:space="preserve">2</w:t>
    </w:r>
    <w:r>
      <w:rPr>
        <w:rStyle w:val="PageNumber"/>
      </w:rPr>
      <w:fldChar w:fldCharType="end"/>
    </w:r>
  </w:p>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tbl>
    <w:tblPr>
      <w:tblStyle w:val="NormalTable"/>
      <w:tblW w:w="10751" w:type="dxa"/>
      <w:tblInd w:w="-431" w:type="dxa"/>
      <w:tblLayout w:type="fixed"/>
      <w:tblLook w:val="01E0" w:firstRow="1" w:lastRow="1" w:firstColumn="1" w:lastColumn="1" w:noHBand="0" w:noVBand="0"/>
    </w:tblPr>
    <w:tblGrid>
      <w:gridCol w:w="4362"/>
      <w:gridCol w:w="2126"/>
      <w:gridCol w:w="4263"/>
    </w:tblGrid>
    <w:tr w:rsidTr="00DC45FB">
      <w:trPr>
        <w:trHeight w:val="1348"/>
      </w:trPr>
      <w:tc>
        <w:tcPr>
          <w:tcW w:w="4362" w:type="dxa"/>
          <w:shd w:val="clear" w:color="auto" w:fill="auto"/>
        </w:tcPr>
        <w:p>
          <w:pPr>
            <w:ind w:left="-284" w:right="-202"/>
            <w:jc w:val="center"/>
            <w:rPr>
              <w:b/>
              <w:noProof/>
              <w:color w:val="0099FF"/>
              <w:sz w:val="22"/>
              <w:szCs w:val="22"/>
              <w:lang w:val="kk-KZ"/>
            </w:rPr>
          </w:pPr>
          <w:r>
            <w:rPr>
              <w:b/>
              <w:noProof/>
              <w:color w:val="0099FF"/>
              <w:sz w:val="22"/>
              <w:szCs w:val="22"/>
              <w:lang w:val="kk-KZ"/>
            </w:rPr>
            <w:t xml:space="preserve">ҚАЗАҚСТАН </w:t>
          </w:r>
        </w:p>
        <w:p>
          <w:pPr>
            <w:spacing w:line="288" w:lineRule="auto"/>
            <w:ind w:right="459"/>
            <w:jc w:val="center"/>
            <w:rPr>
              <w:b/>
              <w:noProof/>
              <w:color w:val="0099FF"/>
              <w:sz w:val="22"/>
              <w:szCs w:val="22"/>
              <w:lang w:val="kk-KZ"/>
            </w:rPr>
          </w:pPr>
          <w:r>
            <w:rPr>
              <w:b/>
              <w:noProof/>
              <w:color w:val="0099FF"/>
              <w:sz w:val="22"/>
              <w:szCs w:val="22"/>
              <w:lang w:val="kk-KZ"/>
            </w:rPr>
            <w:t xml:space="preserve">РЕСПУБЛИКАСЫ</w:t>
          </w:r>
        </w:p>
        <w:p>
          <w:pPr>
            <w:spacing w:line="288" w:lineRule="auto"/>
            <w:ind w:right="459"/>
            <w:jc w:val="center"/>
            <w:rPr>
              <w:b/>
              <w:color w:val="3A7298"/>
              <w:sz w:val="32"/>
              <w:szCs w:val="32"/>
              <w:lang w:val="kk-KZ"/>
            </w:rPr>
          </w:pPr>
          <w:r w:rsidRPr="00E51A29">
            <w:rPr>
              <w:b/>
              <w:noProof/>
              <w:color w:val="0099FF"/>
              <w:sz w:val="22"/>
              <w:szCs w:val="22"/>
              <w:lang w:val="kk-KZ"/>
            </w:rPr>
            <w:t xml:space="preserve">ЭКОЛОГИЯ ЖӘНЕ ТАБИҒИ РЕСУРСТАР МИНИСТРЛІГІ</w:t>
          </w:r>
        </w:p>
      </w:tc>
      <w:tc>
        <w:tcPr>
          <w:tcW w:w="2126" w:type="dxa"/>
          <w:shd w:val="clear" w:color="auto" w:fill="auto"/>
        </w:tcPr>
        <w:p>
          <w:pPr>
            <w:jc w:val="center"/>
            <w:rPr>
              <w:sz w:val="22"/>
              <w:szCs w:val="22"/>
              <w:lang w:val="kk-KZ"/>
            </w:rPr>
          </w:pPr>
          <w:r>
            <w:rPr>
              <w:noProof/>
              <w:color w:val="00B0F0"/>
            </w:rPr>
            <w:drawing>
              <wp:anchor distT="0" distB="0" distL="0" distR="0" simplePos="0" relativeHeight="251659776" behindDoc="0" locked="0" layoutInCell="1" allowOverlap="1">
                <wp:simplePos x="0" y="0"/>
                <wp:positionH relativeFrom="page">
                  <wp:posOffset>213995</wp:posOffset>
                </wp:positionH>
                <wp:positionV relativeFrom="page">
                  <wp:posOffset>-43180</wp:posOffset>
                </wp:positionV>
                <wp:extent cx="950477" cy="987551"/>
                <wp:effectExtent l="0" t="0" r="0" b="0"/>
                <wp:wrapNone/>
                <wp:docPr id="326" name="Image 1"/>
                <wp:cNvGraphicFramePr>
                  <a:graphicFrameLocks noChangeAspect="1"/>
                </wp:cNvGraphicFramePr>
                <a:graphic>
                  <a:graphicData uri="http://schemas.openxmlformats.org/drawingml/2006/picture">
                    <pic:pic>
                      <pic:nvPicPr>
                        <pic:cNvPr id="0" name="Image 1"/>
                        <pic:cNvPicPr/>
                      </pic:nvPicPr>
                      <pic:blipFill>
                        <a:blip r:embed="rId1"/>
                        <a:stretch>
                          <a:fillRect/>
                        </a:stretch>
                      </pic:blipFill>
                      <pic:spPr>
                        <a:xfrm>
                          <a:off x="0" y="0"/>
                          <a:ext cx="950477" cy="987551"/>
                        </a:xfrm>
                        <a:prstGeom prst="rect">
                          <a:avLst/>
                        </a:prstGeom>
                      </pic:spPr>
                    </pic:pic>
                  </a:graphicData>
                </a:graphic>
              </wp:anchor>
            </w:drawing>
          </w:r>
        </w:p>
      </w:tc>
      <w:tc>
        <w:tcPr>
          <w:tcW w:w="4263" w:type="dxa"/>
          <w:shd w:val="clear" w:color="auto" w:fill="auto"/>
        </w:tcPr>
        <w:p>
          <w:pPr>
            <w:jc w:val="center"/>
            <w:rPr>
              <w:b/>
              <w:color w:val="0099FF"/>
              <w:sz w:val="22"/>
              <w:szCs w:val="22"/>
              <w:lang w:val="kk-KZ"/>
            </w:rPr>
          </w:pPr>
          <w:r>
            <w:rPr>
              <w:b/>
              <w:color w:val="0099FF"/>
              <w:sz w:val="22"/>
              <w:szCs w:val="22"/>
              <w:lang w:val="kk-KZ"/>
            </w:rPr>
            <w:t xml:space="preserve">МИНИСТЕРСТВО </w:t>
          </w:r>
          <w:r>
            <w:rPr>
              <w:b/>
              <w:color w:val="0099FF"/>
              <w:sz w:val="22"/>
              <w:szCs w:val="22"/>
              <w:lang w:val="kk-KZ"/>
            </w:rPr>
            <w:br/>
          </w:r>
          <w:r w:rsidRPr="00E51A29" w:rsidR="00E51A29">
            <w:rPr>
              <w:b/>
              <w:color w:val="0099FF"/>
              <w:sz w:val="22"/>
              <w:szCs w:val="22"/>
            </w:rPr>
            <w:t xml:space="preserve">ЭКОЛОГИИ И ПРИРОДНЫХ РЕСУРСОВ</w:t>
          </w:r>
          <w:r w:rsidR="00E51A29">
            <w:rPr>
              <w:b/>
              <w:color w:val="0099FF"/>
              <w:sz w:val="22"/>
              <w:szCs w:val="22"/>
              <w:lang w:val="kk-KZ"/>
            </w:rPr>
            <w:t xml:space="preserve"> </w:t>
          </w:r>
        </w:p>
        <w:p>
          <w:pPr>
            <w:jc w:val="center"/>
            <w:rPr>
              <w:b/>
              <w:color w:val="0099FF"/>
              <w:lang w:val="kk-KZ"/>
            </w:rPr>
          </w:pPr>
          <w:r>
            <w:rPr>
              <w:b/>
              <w:color w:val="0099FF"/>
              <w:sz w:val="22"/>
              <w:szCs w:val="22"/>
              <w:lang w:val="kk-KZ"/>
            </w:rPr>
            <w:t xml:space="preserve">РЕСПУБЛИКИ КАЗАХСТАН</w:t>
          </w:r>
        </w:p>
        <w:p>
          <w:pPr>
            <w:spacing w:line="288" w:lineRule="auto"/>
            <w:jc w:val="center"/>
            <w:rPr>
              <w:b/>
              <w:color w:val="3A7298"/>
              <w:sz w:val="29"/>
              <w:szCs w:val="29"/>
              <w:lang w:val="kk-KZ"/>
            </w:rPr>
          </w:pPr>
        </w:p>
      </w:tc>
    </w:tr>
    <w:tr w:rsidTr="00DC45FB">
      <w:trPr>
        <w:trHeight w:val="591"/>
      </w:trPr>
      <w:tc>
        <w:tcPr>
          <w:tcW w:w="4362" w:type="dxa"/>
          <w:shd w:val="clear" w:color="auto" w:fill="auto"/>
        </w:tcPr>
        <w:p>
          <w:pPr>
            <w:widowControl w:val="0"/>
            <w:ind w:right="459"/>
            <w:jc w:val="center"/>
            <w:rPr>
              <w:b/>
              <w:bCs/>
              <w:color w:val="3399FF"/>
              <w:sz w:val="22"/>
              <w:szCs w:val="22"/>
            </w:rPr>
          </w:pPr>
        </w:p>
        <w:p>
          <w:pPr>
            <w:widowControl w:val="0"/>
            <w:ind w:right="459"/>
            <w:jc w:val="center"/>
            <w:rPr>
              <w:b/>
              <w:bCs/>
              <w:color w:val="3399FF"/>
              <w:sz w:val="22"/>
              <w:szCs w:val="22"/>
            </w:rPr>
          </w:pPr>
          <w:r w:rsidRPr="0087566C">
            <w:rPr>
              <w:b/>
              <w:bCs/>
              <w:color w:val="3399FF"/>
              <w:sz w:val="22"/>
              <w:szCs w:val="22"/>
            </w:rPr>
            <w:t xml:space="preserve">БҰЙРЫҚ</w:t>
          </w:r>
        </w:p>
      </w:tc>
      <w:tc>
        <w:tcPr>
          <w:tcW w:w="2126" w:type="dxa"/>
          <w:shd w:val="clear" w:color="auto" w:fill="auto"/>
        </w:tcPr>
        <w:p>
          <w:pPr>
            <w:jc w:val="center"/>
            <w:rPr>
              <w:sz w:val="22"/>
              <w:szCs w:val="22"/>
              <w:lang w:val="kk-KZ"/>
            </w:rPr>
          </w:pPr>
        </w:p>
      </w:tc>
      <w:tc>
        <w:tcPr>
          <w:tcW w:w="4263" w:type="dxa"/>
          <w:shd w:val="clear" w:color="auto" w:fill="auto"/>
        </w:tcPr>
        <w:p>
          <w:pPr>
            <w:spacing w:line="288" w:lineRule="auto"/>
            <w:jc w:val="center"/>
            <w:rPr>
              <w:b/>
              <w:bCs/>
              <w:color w:val="3399FF"/>
              <w:sz w:val="22"/>
              <w:szCs w:val="22"/>
            </w:rPr>
          </w:pPr>
          <w:r>
            <w:rPr>
              <w:noProof/>
              <w:color w:val="3399FF"/>
              <w:sz w:val="22"/>
              <w:szCs w:val="22"/>
            </w:rPr>
            <mc:AlternateContent xmlns:mc="http://schemas.openxmlformats.org/markup-compatibility/2006">
              <mc:Choice Requires="wps">
                <w:drawing>
                  <wp:anchor distT="0" distB="0" distL="114300" distR="114300" simplePos="0" relativeHeight="251657728" behindDoc="0" locked="0" layoutInCell="1" allowOverlap="1" hidden="0">
                    <wp:simplePos x="0" y="0"/>
                    <wp:positionH relativeFrom="column">
                      <wp:posOffset>-3964940</wp:posOffset>
                    </wp:positionH>
                    <wp:positionV relativeFrom="page">
                      <wp:posOffset>67310</wp:posOffset>
                    </wp:positionV>
                    <wp:extent cx="6411595" cy="0"/>
                    <wp:effectExtent l="12700" t="8890" r="14605" b="10160"/>
                    <wp:wrapNone/>
                    <wp:docPr id="327" name="Line 26" hidden="0"/>
                    <wp:cNvGraphicFramePr>
                      <a:graphicFrameLocks noChangeAspect="1"/>
                    </wp:cNvGraphicFramePr>
                    <a:graphic>
                      <a:graphicData uri="http://schemas.microsoft.com/office/word/2010/wordprocessingShape">
                        <wps:wsp>
                          <wps:cNvSpPr/>
                          <wps:spPr bwMode="auto">
                            <a:xfrm flipV="1">
                              <a:off x="0" y="0"/>
                              <a:ext cx="6411595" cy="0"/>
                            </a:xfrm>
                            <a:prstGeom prst="line">
                              <a:avLst/>
                            </a:prstGeom>
                            <a:noFill/>
                            <a:ln w="15875">
                              <a:solidFill>
                                <a:srgbClr val="3399FF"/>
                              </a:solidFill>
                              <a:round/>
                            </a:ln>
                          </wps:spPr>
                          <wps:bodyPr rot="0" spcFirstLastPara="0" vertOverflow="overflow" horzOverflow="overflow" vert="horz" wrap="square" lIns="91440" tIns="45720" rIns="91440" bIns="45720" numCol="1" anchor="t" upright="1">
                            <a:noAutofit/>
                          </wps:bodyPr>
                        </wps:wsp>
                      </a:graphicData>
                    </a:graphic>
                    <wp14:sizeRelH xmlns:wp14="http://schemas.microsoft.com/office/word/2010/wordprocessingDrawing" relativeFrom="page">
                      <wp14:pctWidth>0</wp14:pctWidth>
                    </wp14:sizeRelH>
                    <wp14:sizeRelV xmlns:wp14="http://schemas.microsoft.com/office/word/2010/wordprocessingDrawing" relativeFrom="page">
                      <wp14:pctHeight>0</wp14:pctHeight>
                    </wp14:sizeRelV>
                  </wp:anchor>
                </w:drawing>
              </mc:Choice>
              <mc:Fallback>
                <w:pict>
                  <v:line id="Line 26" o:spid="_x0000_s2042" style="flip:y;mso-height-percent:0;mso-height-relative:page;mso-position-vertical-relative:page;mso-width-percent:0;mso-width-relative:page;mso-wrap-distance-bottom:0;mso-wrap-distance-left:9pt;mso-wrap-distance-right:9pt;mso-wrap-distance-top:0;mso-wrap-style:square;position:absolute;visibility:visible;z-index:251657728" o:bwmode="auto" from="-312.2pt,5.3pt" to="192.65pt,5.3pt" strokecolor="#39f" strokeweight="1.25pt">
                    <v:stroke joinstyle="round"/>
                    <w10:bordertop type="single" width="10"/>
                    <w10:borderleft type="single" width="10"/>
                    <w10:borderbottom type="single" width="10"/>
                    <w10:borderright type="single" width="10"/>
                  </v:line>
                </w:pict>
              </mc:Fallback>
            </mc:AlternateContent>
          </w:r>
        </w:p>
        <w:p>
          <w:pPr>
            <w:spacing w:line="288" w:lineRule="auto"/>
            <w:jc w:val="center"/>
            <w:rPr>
              <w:b/>
              <w:bCs/>
              <w:color w:val="3399FF"/>
              <w:lang w:val="kk-KZ"/>
            </w:rPr>
          </w:pPr>
          <w:r w:rsidRPr="0087566C">
            <w:rPr>
              <w:b/>
              <w:bCs/>
              <w:color w:val="3399FF"/>
              <w:sz w:val="22"/>
              <w:szCs w:val="22"/>
            </w:rPr>
            <w:t xml:space="preserve">ПРИКАЗ</w:t>
          </w:r>
        </w:p>
      </w:tc>
    </w:tr>
  </w:tbl>
  <w:p>
    <w:pPr>
      <w:pStyle w:val="Header"/>
      <w:rPr>
        <w:color w:val="3A7298"/>
        <w:sz w:val="22"/>
        <w:szCs w:val="22"/>
        <w:lang w:val="kk-KZ"/>
      </w:rPr>
    </w:pPr>
    <w:r>
      <w:pict>
        <v:shape id="PowerPlusWaterMarkObject1027" o:spid="PowerPlusWaterMarkObject2044" type="#_x0000_t136" style="height:79.19pt;margin-left:0;margin-top:0;mso-position-horizontal:center;mso-position-horizontal-relative:margin;mso-position-vertical:center;mso-position-vertical-relative:margin;position:absolute;rotation:315;width:545.98pt;z-index:-2147483648" o:allowincell="f" fillcolor="#808080" stroked="f">
          <v:fill opacity="0.5"/>
          <v:textpath style="font-family:&quot;Times New Roman&quot;;font-size:70pt" string="ИБА 915431301"/>
          <w10:wrap anchorx="margin" anchory="margin"/>
        </v:shape>
      </w:pict>
    </w:r>
  </w:p>
  <w:p>
    <w:pPr>
      <w:pStyle w:val="Header"/>
      <w:rPr>
        <w:color w:val="3A7298"/>
        <w:sz w:val="22"/>
        <w:szCs w:val="22"/>
      </w:rPr>
    </w:pPr>
    <w:r>
      <w:rPr>
        <w:b/>
        <w:color w:val="3399FF"/>
        <w:sz w:val="22"/>
        <w:szCs w:val="22"/>
        <w:lang w:val="kk-KZ"/>
      </w:rPr>
      <w:t xml:space="preserve">2026 жылғы 18 тамыздағы</w:t>
    </w:r>
    <w:r w:rsidR="006340C9">
      <w:rPr>
        <w:b/>
        <w:color w:val="3399FF"/>
        <w:sz w:val="22"/>
        <w:szCs w:val="22"/>
        <w:lang w:val="kk-KZ"/>
      </w:rPr>
      <w:t xml:space="preserve">                                                                    </w:t>
    </w:r>
    <w:r w:rsidRPr="0087566C" w:rsidR="006340C9">
      <w:rPr>
        <w:b/>
        <w:bCs/>
        <w:color w:val="3399FF"/>
        <w:sz w:val="22"/>
        <w:szCs w:val="22"/>
      </w:rPr>
      <w:t xml:space="preserve">№ 167                      </w:t>
    </w:r>
  </w:p>
  <w:p>
    <w:pPr>
      <w:rPr>
        <w:color w:val="3A7234"/>
        <w:sz w:val="14"/>
        <w:szCs w:val="14"/>
        <w:lang w:val="kk-KZ"/>
      </w:rPr>
    </w:pPr>
  </w:p>
  <w:p>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hybridMultilevel"/>
    <w:lvl w:ilvl="0">
      <w:start w:val="40"/>
      <w:numFmt w:val="decimal"/>
      <w:suff w:val="tab"/>
      <w:lvlText w:val="%1)"/>
      <w:lvlJc w:val="left"/>
      <w:pPr>
        <w:tabs>
          <w:tab w:val="num" w:pos="1720"/>
        </w:tabs>
        <w:ind w:left="1720" w:hanging="1020"/>
      </w:pPr>
      <w:rPr>
        <w:rFonts w:hint="default"/>
      </w:rPr>
    </w:lvl>
    <w:lvl w:ilvl="1">
      <w:start w:val="1"/>
      <w:numFmt w:val="lowerLetter"/>
      <w:suff w:val="tab"/>
      <w:lvlText w:val="%2."/>
      <w:lvlJc w:val="left"/>
      <w:pPr>
        <w:tabs>
          <w:tab w:val="num" w:pos="1780"/>
        </w:tabs>
        <w:ind w:left="1780" w:hanging="360"/>
      </w:pPr>
      <w:rPr/>
    </w:lvl>
    <w:lvl w:ilvl="2">
      <w:start w:val="1"/>
      <w:numFmt w:val="lowerRoman"/>
      <w:suff w:val="tab"/>
      <w:lvlText w:val="%3."/>
      <w:lvlJc w:val="right"/>
      <w:pPr>
        <w:tabs>
          <w:tab w:val="num" w:pos="2500"/>
        </w:tabs>
        <w:ind w:left="2500" w:hanging="180"/>
      </w:pPr>
      <w:rPr/>
    </w:lvl>
    <w:lvl w:ilvl="3">
      <w:start w:val="1"/>
      <w:numFmt w:val="decimal"/>
      <w:suff w:val="tab"/>
      <w:lvlText w:val="%4."/>
      <w:lvlJc w:val="left"/>
      <w:pPr>
        <w:tabs>
          <w:tab w:val="num" w:pos="3220"/>
        </w:tabs>
        <w:ind w:left="3220" w:hanging="360"/>
      </w:pPr>
      <w:rPr/>
    </w:lvl>
    <w:lvl w:ilvl="4">
      <w:start w:val="1"/>
      <w:numFmt w:val="lowerLetter"/>
      <w:suff w:val="tab"/>
      <w:lvlText w:val="%5."/>
      <w:lvlJc w:val="left"/>
      <w:pPr>
        <w:tabs>
          <w:tab w:val="num" w:pos="3940"/>
        </w:tabs>
        <w:ind w:left="3940" w:hanging="360"/>
      </w:pPr>
      <w:rPr/>
    </w:lvl>
    <w:lvl w:ilvl="5">
      <w:start w:val="1"/>
      <w:numFmt w:val="lowerRoman"/>
      <w:suff w:val="tab"/>
      <w:lvlText w:val="%6."/>
      <w:lvlJc w:val="right"/>
      <w:pPr>
        <w:tabs>
          <w:tab w:val="num" w:pos="4660"/>
        </w:tabs>
        <w:ind w:left="4660" w:hanging="180"/>
      </w:pPr>
      <w:rPr/>
    </w:lvl>
    <w:lvl w:ilvl="6">
      <w:start w:val="1"/>
      <w:numFmt w:val="decimal"/>
      <w:suff w:val="tab"/>
      <w:lvlText w:val="%7."/>
      <w:lvlJc w:val="left"/>
      <w:pPr>
        <w:tabs>
          <w:tab w:val="num" w:pos="5380"/>
        </w:tabs>
        <w:ind w:left="5380" w:hanging="360"/>
      </w:pPr>
      <w:rPr/>
    </w:lvl>
    <w:lvl w:ilvl="7">
      <w:start w:val="1"/>
      <w:numFmt w:val="lowerLetter"/>
      <w:suff w:val="tab"/>
      <w:lvlText w:val="%8."/>
      <w:lvlJc w:val="left"/>
      <w:pPr>
        <w:tabs>
          <w:tab w:val="num" w:pos="6100"/>
        </w:tabs>
        <w:ind w:left="6100" w:hanging="360"/>
      </w:pPr>
      <w:rPr/>
    </w:lvl>
    <w:lvl w:ilvl="8">
      <w:start w:val="1"/>
      <w:numFmt w:val="lowerRoman"/>
      <w:suff w:val="tab"/>
      <w:lvlText w:val="%9."/>
      <w:lvlJc w:val="right"/>
      <w:pPr>
        <w:tabs>
          <w:tab w:val="num" w:pos="6820"/>
        </w:tabs>
        <w:ind w:left="6820" w:hanging="180"/>
      </w:pPr>
      <w:rPr/>
    </w:lvl>
  </w:abstractNum>
  <w:abstractNum w:abstractNumId="3">
    <w:multiLevelType w:val="hybridMultilevel"/>
    <w:lvl w:ilvl="0">
      <w:start w:val="1"/>
      <w:numFmt w:val="decimal"/>
      <w:suff w:val="tab"/>
      <w:lvlText w:val="%1."/>
      <w:lvlJc w:val="left"/>
      <w:pPr>
        <w:ind w:left="1065" w:hanging="360"/>
      </w:pPr>
      <w:rPr>
        <w:rFonts w:hint="default"/>
      </w:rPr>
    </w:lvl>
    <w:lvl w:ilvl="1">
      <w:start w:val="1"/>
      <w:numFmt w:val="lowerLetter"/>
      <w:suff w:val="tab"/>
      <w:lvlText w:val="%2."/>
      <w:lvlJc w:val="left"/>
      <w:pPr>
        <w:ind w:left="1785" w:hanging="360"/>
      </w:pPr>
      <w:rPr/>
    </w:lvl>
    <w:lvl w:ilvl="2">
      <w:start w:val="1"/>
      <w:numFmt w:val="lowerRoman"/>
      <w:suff w:val="tab"/>
      <w:lvlText w:val="%3."/>
      <w:lvlJc w:val="right"/>
      <w:pPr>
        <w:ind w:left="2505" w:hanging="180"/>
      </w:pPr>
      <w:rPr/>
    </w:lvl>
    <w:lvl w:ilvl="3">
      <w:start w:val="1"/>
      <w:numFmt w:val="decimal"/>
      <w:suff w:val="tab"/>
      <w:lvlText w:val="%4."/>
      <w:lvlJc w:val="left"/>
      <w:pPr>
        <w:ind w:left="3225" w:hanging="360"/>
      </w:pPr>
      <w:rPr/>
    </w:lvl>
    <w:lvl w:ilvl="4">
      <w:start w:val="1"/>
      <w:numFmt w:val="lowerLetter"/>
      <w:suff w:val="tab"/>
      <w:lvlText w:val="%5."/>
      <w:lvlJc w:val="left"/>
      <w:pPr>
        <w:ind w:left="3945" w:hanging="360"/>
      </w:pPr>
      <w:rPr/>
    </w:lvl>
    <w:lvl w:ilvl="5">
      <w:start w:val="1"/>
      <w:numFmt w:val="lowerRoman"/>
      <w:suff w:val="tab"/>
      <w:lvlText w:val="%6."/>
      <w:lvlJc w:val="right"/>
      <w:pPr>
        <w:ind w:left="4665" w:hanging="180"/>
      </w:pPr>
      <w:rPr/>
    </w:lvl>
    <w:lvl w:ilvl="6">
      <w:start w:val="1"/>
      <w:numFmt w:val="decimal"/>
      <w:suff w:val="tab"/>
      <w:lvlText w:val="%7."/>
      <w:lvlJc w:val="left"/>
      <w:pPr>
        <w:ind w:left="5385" w:hanging="360"/>
      </w:pPr>
      <w:rPr/>
    </w:lvl>
    <w:lvl w:ilvl="7">
      <w:start w:val="1"/>
      <w:numFmt w:val="lowerLetter"/>
      <w:suff w:val="tab"/>
      <w:lvlText w:val="%8."/>
      <w:lvlJc w:val="left"/>
      <w:pPr>
        <w:ind w:left="6105" w:hanging="360"/>
      </w:pPr>
      <w:rPr/>
    </w:lvl>
    <w:lvl w:ilvl="8">
      <w:start w:val="1"/>
      <w:numFmt w:val="lowerRoman"/>
      <w:suff w:val="tab"/>
      <w:lvlText w:val="%9."/>
      <w:lvlJc w:val="right"/>
      <w:pPr>
        <w:ind w:left="6825" w:hanging="180"/>
      </w:pPr>
      <w:rPr/>
    </w:lvl>
  </w:abstractNum>
  <w:abstractNum w:abstractNumId="4">
    <w:multiLevelType w:val="hybridMultilevel"/>
    <w:lvl w:ilvl="0">
      <w:start w:val="1"/>
      <w:numFmt w:val="decimal"/>
      <w:suff w:val="tab"/>
      <w:lvlText w:val="%1."/>
      <w:lvlJc w:val="left"/>
      <w:pPr>
        <w:tabs>
          <w:tab w:val="num" w:pos="1669"/>
        </w:tabs>
        <w:ind w:left="1669" w:hanging="360"/>
      </w:pPr>
      <w:rPr/>
    </w:lvl>
    <w:lvl w:ilvl="1">
      <w:start w:val="1"/>
      <w:numFmt w:val="lowerLetter"/>
      <w:suff w:val="tab"/>
      <w:lvlText w:val="%2."/>
      <w:lvlJc w:val="left"/>
      <w:pPr>
        <w:tabs>
          <w:tab w:val="num" w:pos="2389"/>
        </w:tabs>
        <w:ind w:left="2389" w:hanging="360"/>
      </w:pPr>
      <w:rPr/>
    </w:lvl>
    <w:lvl w:ilvl="2">
      <w:start w:val="1"/>
      <w:numFmt w:val="lowerRoman"/>
      <w:suff w:val="tab"/>
      <w:lvlText w:val="%3."/>
      <w:lvlJc w:val="right"/>
      <w:pPr>
        <w:tabs>
          <w:tab w:val="num" w:pos="3109"/>
        </w:tabs>
        <w:ind w:left="3109" w:hanging="180"/>
      </w:pPr>
      <w:rPr/>
    </w:lvl>
    <w:lvl w:ilvl="3">
      <w:start w:val="1"/>
      <w:numFmt w:val="decimal"/>
      <w:suff w:val="tab"/>
      <w:lvlText w:val="%4."/>
      <w:lvlJc w:val="left"/>
      <w:pPr>
        <w:tabs>
          <w:tab w:val="num" w:pos="3829"/>
        </w:tabs>
        <w:ind w:left="3829" w:hanging="360"/>
      </w:pPr>
      <w:rPr/>
    </w:lvl>
    <w:lvl w:ilvl="4">
      <w:start w:val="1"/>
      <w:numFmt w:val="lowerLetter"/>
      <w:suff w:val="tab"/>
      <w:lvlText w:val="%5."/>
      <w:lvlJc w:val="left"/>
      <w:pPr>
        <w:tabs>
          <w:tab w:val="num" w:pos="4549"/>
        </w:tabs>
        <w:ind w:left="4549" w:hanging="360"/>
      </w:pPr>
      <w:rPr/>
    </w:lvl>
    <w:lvl w:ilvl="5">
      <w:start w:val="1"/>
      <w:numFmt w:val="lowerRoman"/>
      <w:suff w:val="tab"/>
      <w:lvlText w:val="%6."/>
      <w:lvlJc w:val="right"/>
      <w:pPr>
        <w:tabs>
          <w:tab w:val="num" w:pos="5269"/>
        </w:tabs>
        <w:ind w:left="5269" w:hanging="180"/>
      </w:pPr>
      <w:rPr/>
    </w:lvl>
    <w:lvl w:ilvl="6">
      <w:start w:val="1"/>
      <w:numFmt w:val="decimal"/>
      <w:suff w:val="tab"/>
      <w:lvlText w:val="%7."/>
      <w:lvlJc w:val="left"/>
      <w:pPr>
        <w:tabs>
          <w:tab w:val="num" w:pos="5989"/>
        </w:tabs>
        <w:ind w:left="5989" w:hanging="360"/>
      </w:pPr>
      <w:rPr/>
    </w:lvl>
    <w:lvl w:ilvl="7">
      <w:start w:val="1"/>
      <w:numFmt w:val="lowerLetter"/>
      <w:suff w:val="tab"/>
      <w:lvlText w:val="%8."/>
      <w:lvlJc w:val="left"/>
      <w:pPr>
        <w:tabs>
          <w:tab w:val="num" w:pos="6709"/>
        </w:tabs>
        <w:ind w:left="6709" w:hanging="360"/>
      </w:pPr>
      <w:rPr/>
    </w:lvl>
    <w:lvl w:ilvl="8">
      <w:start w:val="1"/>
      <w:numFmt w:val="lowerRoman"/>
      <w:suff w:val="tab"/>
      <w:lvlText w:val="%9."/>
      <w:lvlJc w:val="right"/>
      <w:pPr>
        <w:tabs>
          <w:tab w:val="num" w:pos="7429"/>
        </w:tabs>
        <w:ind w:left="7429" w:hanging="180"/>
      </w:pPr>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spelling="clean"/>
  <w:stylePaneFormatFilter w:val="3F01"/>
  <w:doNotTrackMoves/>
  <w:defaultTabStop w:val="708"/>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ru-RU"/>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D62"/>
    <w:pPr>
      <w:overflowPunct w:val="0"/>
      <w:autoSpaceDE w:val="0"/>
      <w:autoSpaceDN w:val="0"/>
      <w:adjustRightInd w:val="0"/>
    </w:pPr>
    <w:rPr/>
  </w:style>
  <w:style w:type="paragraph" w:styleId="Heading2">
    <w:name w:val="Heading 2"/>
    <w:basedOn w:val="Normal"/>
    <w:next w:val="Normal"/>
    <w:qFormat/>
    <w:rsid w:val="001763DE"/>
    <w:pPr>
      <w:keepNext/>
      <w:overflowPunct/>
      <w:autoSpaceDE/>
      <w:autoSpaceDN/>
      <w:adjustRightInd/>
      <w:jc w:val="both"/>
      <w:outlineLvl w:val="1"/>
    </w:pPr>
    <w:rPr>
      <w:rFonts w:ascii="Times/Kazakh" w:hAnsi="Times/Kazakh"/>
      <w:b/>
      <w:sz w:val="26"/>
      <w:lang w:eastAsia="ko-KR"/>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paragraph" w:customStyle="1" w:styleId="Знак_0">
    <w:name w:val="Знак_0"/>
    <w:basedOn w:val="Normal"/>
    <w:autoRedefine/>
    <w:rsid w:val="00A47D62"/>
    <w:pPr>
      <w:overflowPunct/>
      <w:autoSpaceDE/>
      <w:autoSpaceDN/>
      <w:adjustRightInd/>
      <w:spacing w:after="160" w:line="240" w:lineRule="exact"/>
    </w:pPr>
    <w:rPr>
      <w:rFonts w:eastAsia="SimSun"/>
      <w:b/>
      <w:sz w:val="28"/>
      <w:szCs w:val="24"/>
      <w:lang w:val="en-US" w:eastAsia="en-US"/>
    </w:rPr>
  </w:style>
  <w:style w:type="paragraph" w:styleId="BodyTextIndent">
    <w:name w:val="Body Text Indent"/>
    <w:basedOn w:val="Normal"/>
    <w:rsid w:val="00A47D62"/>
    <w:pPr>
      <w:overflowPunct/>
      <w:autoSpaceDE/>
      <w:autoSpaceDN/>
      <w:adjustRightInd/>
      <w:ind w:firstLine="1122"/>
      <w:jc w:val="both"/>
    </w:pPr>
    <w:rPr>
      <w:sz w:val="24"/>
      <w:szCs w:val="24"/>
      <w:lang w:val="kk-KZ"/>
    </w:rPr>
  </w:style>
  <w:style w:type="paragraph" w:styleId="Title">
    <w:name w:val="Title"/>
    <w:basedOn w:val="Normal"/>
    <w:qFormat/>
    <w:rsid w:val="00A47D62"/>
    <w:pPr>
      <w:overflowPunct/>
      <w:autoSpaceDE/>
      <w:autoSpaceDN/>
      <w:adjustRightInd/>
      <w:jc w:val="center"/>
    </w:pPr>
    <w:rPr>
      <w:sz w:val="28"/>
      <w:szCs w:val="24"/>
    </w:rPr>
  </w:style>
  <w:style w:type="paragraph" w:styleId="Subtitle">
    <w:name w:val="Subtitle"/>
    <w:basedOn w:val="Normal"/>
    <w:link w:val="ПодзаголовокЗнак"/>
    <w:qFormat/>
    <w:rsid w:val="00A47D62"/>
    <w:pPr>
      <w:overflowPunct/>
      <w:autoSpaceDE/>
      <w:autoSpaceDN/>
      <w:adjustRightInd/>
      <w:ind w:firstLine="709"/>
      <w:jc w:val="both"/>
    </w:pPr>
    <w:rPr>
      <w:sz w:val="28"/>
      <w:szCs w:val="24"/>
    </w:rPr>
  </w:style>
  <w:style w:type="paragraph" w:styleId="NoSpacing">
    <w:name w:val="No Spacing"/>
    <w:qFormat/>
    <w:rsid w:val="00A47D62"/>
    <w:rPr>
      <w:sz w:val="24"/>
      <w:szCs w:val="24"/>
    </w:rPr>
  </w:style>
  <w:style w:type="paragraph" w:customStyle="1" w:styleId="СтильСлева:0смВыступ:15см">
    <w:name w:val="Стиль Слева:  0 см Выступ:  15 см"/>
    <w:basedOn w:val="Normal"/>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ПодзаголовокЗнак">
    <w:name w:val="Подзаголовок Знак"/>
    <w:link w:val="Subtitle"/>
    <w:rsid w:val="00A47D62"/>
    <w:rPr>
      <w:sz w:val="28"/>
      <w:szCs w:val="24"/>
      <w:lang w:val="ru-RU" w:eastAsia="ru-RU" w:bidi="ar-SA"/>
    </w:rPr>
  </w:style>
  <w:style w:type="table" w:styleId="TableGrid">
    <w:name w:val="Table Grid"/>
    <w:basedOn w:val="NormalTable"/>
    <w:rsid w:val="00A47D6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ЗнакЗнакЗнак1Знак">
    <w:name w:val="Знак Знак Знак1 Знак"/>
    <w:basedOn w:val="Normal"/>
    <w:autoRedefine/>
    <w:rsid w:val="000D4DAC"/>
    <w:pPr>
      <w:overflowPunct/>
      <w:autoSpaceDE/>
      <w:autoSpaceDN/>
      <w:adjustRightInd/>
      <w:spacing w:after="160" w:line="240" w:lineRule="exact"/>
    </w:pPr>
    <w:rPr>
      <w:sz w:val="28"/>
      <w:lang w:val="en-US" w:eastAsia="en-US"/>
    </w:rPr>
  </w:style>
  <w:style w:type="paragraph" w:customStyle="1" w:styleId="Знак_1">
    <w:name w:val="Знак_1"/>
    <w:basedOn w:val="Normal"/>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BodyTextIndent2">
    <w:name w:val="Body Text Indent 2"/>
    <w:basedOn w:val="Normal"/>
    <w:rsid w:val="001763DE"/>
    <w:pPr>
      <w:spacing w:after="120" w:line="480" w:lineRule="auto"/>
      <w:ind w:left="283"/>
    </w:pPr>
    <w:rPr/>
  </w:style>
  <w:style w:type="character" w:styleId="Hyperlink">
    <w:name w:val="Hyperlink"/>
    <w:rsid w:val="0023374B"/>
    <w:rPr>
      <w:rFonts w:ascii="Times New Roman" w:hAnsi="Times New Roman" w:cs="Times New Roman" w:hint="default"/>
      <w:color w:val="333399"/>
      <w:u w:val="single"/>
    </w:rPr>
  </w:style>
  <w:style w:type="paragraph" w:customStyle="1" w:styleId="ЗнакЗнакЗнак">
    <w:name w:val="Знак Знак Знак"/>
    <w:basedOn w:val="Normal"/>
    <w:autoRedefine/>
    <w:rsid w:val="0023374B"/>
    <w:pPr>
      <w:overflowPunct/>
      <w:autoSpaceDE/>
      <w:autoSpaceDN/>
      <w:adjustRightInd/>
      <w:spacing w:after="160" w:line="240" w:lineRule="exact"/>
    </w:pPr>
    <w:rPr>
      <w:rFonts w:eastAsia="SimSun"/>
      <w:b/>
      <w:sz w:val="28"/>
      <w:szCs w:val="24"/>
      <w:lang w:val="en-US" w:eastAsia="en-US"/>
    </w:rPr>
  </w:style>
  <w:style w:type="paragraph" w:styleId="ListParagraph">
    <w:name w:val="List Paragraph"/>
    <w:basedOn w:val="Normal"/>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Normal(Web)">
    <w:name w:val="Normal (Web)"/>
    <w:basedOn w:val="Normal"/>
    <w:rsid w:val="00364E0B"/>
    <w:pPr>
      <w:overflowPunct/>
      <w:autoSpaceDE/>
      <w:autoSpaceDN/>
      <w:adjustRightInd/>
      <w:spacing w:before="100" w:beforeAutospacing="1" w:after="100" w:afterAutospacing="1"/>
    </w:pPr>
    <w:rPr>
      <w:sz w:val="24"/>
      <w:szCs w:val="24"/>
    </w:rPr>
  </w:style>
  <w:style w:type="character" w:styleId="PageNumber">
    <w:name w:val="Page Number"/>
    <w:basedOn w:val="DefaultParagraphFont"/>
    <w:rsid w:val="00BE78CA"/>
    <w:rPr/>
  </w:style>
  <w:style w:type="character" w:styleId="Strong">
    <w:name w:val="Strong"/>
    <w:qFormat/>
    <w:rsid w:val="007111E8"/>
    <w:rPr>
      <w:b/>
      <w:bCs/>
    </w:rPr>
  </w:style>
  <w:style w:type="paragraph" w:styleId="Footer">
    <w:name w:val="Footer"/>
    <w:basedOn w:val="Normal"/>
    <w:link w:val="НижнийколонтитулЗнак"/>
    <w:rsid w:val="004726FE"/>
    <w:pPr>
      <w:tabs>
        <w:tab w:val="center" w:pos="4677"/>
        <w:tab w:val="right" w:pos="9355"/>
      </w:tabs>
    </w:pPr>
    <w:rPr/>
  </w:style>
  <w:style w:type="character" w:customStyle="1" w:styleId="НижнийколонтитулЗнак">
    <w:name w:val="Нижний колонтитул Знак"/>
    <w:basedOn w:val="DefaultParagraphFont"/>
    <w:link w:val="Footer"/>
    <w:rsid w:val="004726FE"/>
    <w:rPr/>
  </w:style>
  <w:style w:type="paragraph" w:customStyle="1" w:styleId="Знак_2">
    <w:name w:val="Знак_2"/>
    <w:basedOn w:val="Normal"/>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Знак_3">
    <w:name w:val="Знак_3"/>
    <w:basedOn w:val="Normal"/>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Знак">
    <w:name w:val="Знак"/>
    <w:basedOn w:val="Normal"/>
    <w:autoRedefine/>
    <w:rsid w:val="001A1881"/>
    <w:pPr>
      <w:overflowPunct/>
      <w:autoSpaceDE/>
      <w:autoSpaceDN/>
      <w:adjustRightInd/>
      <w:spacing w:after="160" w:line="240" w:lineRule="exact"/>
    </w:pPr>
    <w:rPr>
      <w:rFonts w:eastAsia="SimSun"/>
      <w:b/>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023038">
      <w:marLeft w:val="0"/>
      <w:marRight w:val="0"/>
      <w:marTop w:val="0"/>
      <w:marBottom w:val="0"/>
      <w:divBdr>
        <w:top w:val="none" w:sz="0" w:space="0" w:color="auto"/>
        <w:left w:val="none" w:sz="0" w:space="0" w:color="auto"/>
        <w:bottom w:val="none" w:sz="0" w:space="0" w:color="auto"/>
        <w:right w:val="none" w:sz="0" w:space="0" w:color="auto"/>
      </w:divBdr>
    </w:div>
    <w:div w:id="785733947">
      <w:marLeft w:val="0"/>
      <w:marRight w:val="0"/>
      <w:marTop w:val="0"/>
      <w:marBottom w:val="0"/>
      <w:divBdr>
        <w:top w:val="none" w:sz="0" w:space="0" w:color="auto"/>
        <w:left w:val="none" w:sz="0" w:space="0" w:color="auto"/>
        <w:bottom w:val="none" w:sz="0" w:space="0" w:color="auto"/>
        <w:right w:val="none" w:sz="0" w:space="0" w:color="auto"/>
      </w:divBdr>
    </w:div>
    <w:div w:id="1587616882">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fontTable" Target="fontTable.xml"/>
    <Relationship Id="rId11"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theme" Target="theme/theme1.xml"/>
    <Relationship Id="rId7" Type="http://schemas.openxmlformats.org/officeDocument/2006/relationships/styles" Target="styles.xml"/>
    <Relationship Id="rId8" Type="http://schemas.openxmlformats.org/officeDocument/2006/relationships/webSettings" Target="webSettings.xml"/>
    <Relationship Id="rId9" Type="http://schemas.openxmlformats.org/officeDocument/2006/relationships/numbering" Target="numbering.xml"/>
    <Relationship Id="rId12" Type="http://schemas.openxmlformats.org/officeDocument/2006/relationships/footer" Target="cover-footer.xml"/>
    <Relationship Id="rId13" Type="http://schemas.openxmlformats.org/officeDocument/2006/relationships/footer" Target="content-footer.xml"/>
</Relationships>

</file>

<file path=word/_rels/header3.xml.rels><?xml version="1.0" encoding="UTF-8" standalone="yes"?>
<Relationships xmlns="http://schemas.openxmlformats.org/package/2006/relationships">
    <Relationship Id="rId1" Type="http://schemas.openxmlformats.org/officeDocument/2006/relationships/image" Target="media/image1.png"/>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Ерик Е. Жуманов</lastModifiedBy>
  <dcterms:modified xsi:type="dcterms:W3CDTF">2026-08-11T13:21:00Z</dcterms:modified>
  <revision>36</revision>
  <dc:title>ЌАЗАЌСТАН</dc:title>
</coreProperties>
</file>

<file path=customXml/item2.xml><?xml version="1.0" encoding="utf-8"?>
<Properties xmlns="http://schemas.openxmlformats.org/officeDocument/2006/extended-properties" xmlns:vt="http://schemas.openxmlformats.org/officeDocument/2006/docPropsVTypes">
  <Template>Normal.dotm</Template>
  <TotalTime>37</TotalTime>
  <Pages>3</Pages>
  <Words>832</Words>
  <Characters>4745</Characters>
  <Application>Microsoft Office Word</Application>
  <DocSecurity>0</DocSecurity>
  <Lines>39</Lines>
  <Paragraphs>11</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5566</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Normal.dotm</Template>
  <TotalTime>37</TotalTime>
  <Pages>3</Pages>
  <Words>832</Words>
  <Characters>4745</Characters>
  <Application>Microsoft Office Word</Application>
  <DocSecurity>0</DocSecurity>
  <Lines>39</Lines>
  <Paragraphs>11</Paragraphs>
  <Company>АО НИТ</Company>
  <CharactersWithSpaces>5566</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Ерик Е. Жуманов</lastModifiedBy>
  <dcterms:modified xsi:type="dcterms:W3CDTF">2026-08-11T13:21:00Z</dcterms:modified>
  <revision>36</revision>
  <dc:title>ЌАЗАЌСТАН</dc:title>
</coreProperties>
</file>