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379"/>
        <w:spacing w:after="0" w:line="240" w:lineRule="auto"/>
        <w:rPr>
          <w:rFonts w:ascii="Times New Roman" w:hAnsi="Times New Roman" w:cs="Times New Roman" w:eastAsia="Times New Roman"/>
          <w:sz w:val="24"/>
          <w:szCs w:val="28"/>
        </w:rPr>
      </w:pPr>
      <w:r>
        <w:rPr>
          <w:rFonts w:ascii="Times New Roman" w:hAnsi="Times New Roman" w:cs="Times New Roman" w:eastAsia="Times New Roman"/>
          <w:sz w:val="24"/>
          <w:szCs w:val="28"/>
          <w:lang w:val="kk-KZ"/>
        </w:rPr>
        <w:t xml:space="preserve">Маңғыстау облысы әкімдігінің</w:t>
      </w:r>
      <w:r>
        <w:rPr>
          <w:rFonts w:ascii="Times New Roman" w:hAnsi="Times New Roman" w:cs="Times New Roman" w:eastAsia="Times New Roman"/>
        </w:rPr>
      </w:r>
      <w:r/>
    </w:p>
    <w:p>
      <w:pPr>
        <w:ind w:left="6379"/>
        <w:spacing w:after="0" w:line="240" w:lineRule="auto"/>
        <w:rPr>
          <w:rFonts w:ascii="Times New Roman" w:hAnsi="Times New Roman" w:cs="Times New Roman" w:eastAsia="Times New Roman"/>
          <w:sz w:val="24"/>
          <w:szCs w:val="28"/>
        </w:rPr>
      </w:pPr>
      <w:r>
        <w:rPr>
          <w:rFonts w:ascii="Times New Roman" w:hAnsi="Times New Roman" w:cs="Times New Roman" w:eastAsia="Times New Roman"/>
          <w:sz w:val="24"/>
          <w:szCs w:val="28"/>
          <w:lang w:val="kk-KZ"/>
        </w:rPr>
        <w:t xml:space="preserve">2025 жылғы «___»___________</w:t>
      </w:r>
      <w:r>
        <w:rPr>
          <w:rFonts w:ascii="Times New Roman" w:hAnsi="Times New Roman" w:cs="Times New Roman" w:eastAsia="Times New Roman"/>
        </w:rPr>
      </w:r>
      <w:r/>
    </w:p>
    <w:p>
      <w:pPr>
        <w:ind w:left="6379"/>
        <w:spacing w:after="0" w:line="240" w:lineRule="auto"/>
        <w:rPr>
          <w:rFonts w:ascii="Times New Roman" w:hAnsi="Times New Roman" w:cs="Times New Roman" w:eastAsia="Times New Roman"/>
          <w:sz w:val="24"/>
          <w:szCs w:val="28"/>
        </w:rPr>
      </w:pPr>
      <w:r>
        <w:rPr>
          <w:rFonts w:ascii="Times New Roman" w:hAnsi="Times New Roman" w:cs="Times New Roman" w:eastAsia="Times New Roman"/>
          <w:sz w:val="24"/>
          <w:szCs w:val="28"/>
          <w:lang w:val="kk-KZ"/>
        </w:rPr>
        <w:t xml:space="preserve">№_____қаулысына қосымша</w:t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32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32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</w:rPr>
      </w:r>
      <w:bookmarkStart w:id="0" w:name="_Hlk178788703"/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  <w:t xml:space="preserve">Маңғыстау облысының табиғи ресурстар және табиғат пайдалануды реттеу басқармасы </w:t>
      </w:r>
      <w:bookmarkEnd w:id="0"/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  <w:t xml:space="preserve">«</w:t>
      </w: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  <w:t xml:space="preserve">Маңғыстау – құм қорғаны</w:t>
      </w: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  <w:t xml:space="preserve">»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  <w:t xml:space="preserve">коммуналық мемлекеттік мекемесінің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  <w:t xml:space="preserve">ЖАРҒЫСЫ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left="5672" w:hanging="5672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Ұйымд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ық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-құқықтық 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нысаны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:       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  <w:t xml:space="preserve"> 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коммуналдық мемлекеттік  </w:t>
      </w:r>
      <w:r>
        <w:rPr>
          <w:rFonts w:ascii="Times New Roman" w:hAnsi="Times New Roman" w:cs="Times New Roman" w:eastAsia="Times New Roman"/>
        </w:rPr>
      </w:r>
      <w:r/>
    </w:p>
    <w:p>
      <w:pPr>
        <w:ind w:left="5672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 мекемесі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КММ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)</w:t>
      </w:r>
      <w:r>
        <w:rPr>
          <w:rFonts w:ascii="Times New Roman" w:hAnsi="Times New Roman" w:cs="Times New Roman" w:eastAsia="Times New Roman"/>
        </w:rPr>
      </w:r>
      <w:r/>
    </w:p>
    <w:p>
      <w:pPr>
        <w:ind w:left="5672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Мемлекеттік меншік түрі: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  <w:t xml:space="preserve"> коммуналдық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Құрылтайшы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: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  <w:t xml:space="preserve">        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  <w:t xml:space="preserve"> Маңғыстау облысының әкімдігі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 w:eastAsia="Times New Roman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Орналасқан жері: </w:t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          </w:t>
        <w:tab/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Қазақстан Республикасы,</w:t>
      </w:r>
      <w:r>
        <w:rPr>
          <w:rFonts w:ascii="Times New Roman" w:hAnsi="Times New Roman" w:cs="Times New Roman" w:eastAsia="Times New Roman"/>
        </w:rPr>
      </w:r>
      <w:r/>
    </w:p>
    <w:p>
      <w:pPr>
        <w:ind w:left="5669" w:right="0" w:hanging="5669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z w:val="28"/>
        </w:rPr>
        <w:tab/>
        <w:t xml:space="preserve">Маңғыстау облысы, Маңғыстау ауданы, Ақтөбе ауылдық округі, Ұштаған ауылы, </w:t>
      </w:r>
      <w:r>
        <w:rPr>
          <w:rFonts w:ascii="Times New Roman" w:hAnsi="Times New Roman" w:cs="Times New Roman" w:eastAsia="Times New Roman"/>
        </w:rPr>
      </w:r>
      <w:r/>
    </w:p>
    <w:p>
      <w:pPr>
        <w:ind w:left="5669" w:right="0" w:firstLine="0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А. Өтепбергенов көшесі, </w:t>
      </w:r>
      <w:r/>
    </w:p>
    <w:p>
      <w:pPr>
        <w:ind w:left="5669" w:right="0" w:firstLine="0"/>
        <w:jc w:val="both"/>
        <w:spacing w:after="0" w:line="240" w:lineRule="auto"/>
        <w:rPr>
          <w:rFonts w:ascii="Times New Roman" w:hAnsi="Times New Roman" w:cs="Times New Roman" w:eastAsia="Times New Roman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8-үй, индекс 130408</w:t>
      </w:r>
      <w:r>
        <w:rPr>
          <w:rFonts w:ascii="Times New Roman" w:hAnsi="Times New Roman" w:cs="Times New Roman" w:eastAsia="Times New Roman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  <w:t xml:space="preserve">Ақтау қаласы, 2025 жыл</w:t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ind w:left="0" w:firstLine="0"/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1E1E1E"/>
          <w:sz w:val="28"/>
          <w:szCs w:val="28"/>
        </w:rPr>
        <w:outlineLvl w:val="2"/>
      </w:pPr>
      <w:r>
        <w:rPr>
          <w:rFonts w:ascii="Times New Roman" w:hAnsi="Times New Roman" w:cs="Times New Roman" w:eastAsia="Times New Roman"/>
          <w:b/>
          <w:color w:val="1E1E1E"/>
          <w:sz w:val="28"/>
          <w:szCs w:val="28"/>
          <w:lang w:val="kk-KZ" w:eastAsia="ru-RU"/>
        </w:rPr>
        <w:t xml:space="preserve">Жалпы ережелер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1E1E1E"/>
          <w:sz w:val="28"/>
          <w:szCs w:val="28"/>
        </w:rPr>
        <w:outlineLvl w:val="2"/>
      </w:pPr>
      <w:r>
        <w:rPr>
          <w:rFonts w:ascii="Times New Roman" w:hAnsi="Times New Roman" w:cs="Times New Roman" w:eastAsia="Times New Roman"/>
          <w:b/>
          <w:color w:val="1E1E1E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tabs>
          <w:tab w:val="left" w:pos="709" w:leader="none"/>
          <w:tab w:val="center" w:pos="1418" w:leader="none"/>
          <w:tab w:val="center" w:pos="1843" w:leader="none"/>
        </w:tabs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Маңғыстау облысының табиғи ресурстар және табиғат пайдалануды реттеу басқармасының </w:t>
      </w:r>
      <w:r>
        <w:rPr>
          <w:rFonts w:ascii="Times New Roman" w:hAnsi="Times New Roman" w:cs="Times New Roman" w:eastAsia="Times New Roman"/>
          <w:sz w:val="28"/>
          <w:szCs w:val="28"/>
          <w:lang w:val="kk-KZ"/>
        </w:rPr>
        <w:t xml:space="preserve">«Маңғыстау – құм қорғаны»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коммуналдық мемлекеттік мекемесі (бұдан әрі –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коммуналдық мемлекеттік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мекемесі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) функцияларын жүзеге асыру үшін мекеме ұйымдық құқықтық нысанында құрылған заңды тұлға мәртебесіне ие, коммерциялық емес ұйым болып табылады.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tabs>
          <w:tab w:val="left" w:pos="709" w:leader="none"/>
          <w:tab w:val="center" w:pos="1418" w:leader="none"/>
          <w:tab w:val="center" w:pos="1843" w:leader="none"/>
        </w:tabs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 ___ жылғы «___»  Маңғыстау облысы әкімдігінің шешімімен құрылды.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tabs>
          <w:tab w:val="left" w:pos="709" w:leader="none"/>
          <w:tab w:val="center" w:pos="1418" w:leader="none"/>
          <w:tab w:val="center" w:pos="1843" w:leader="none"/>
        </w:tabs>
        <w:rPr>
          <w:rFonts w:ascii="Times New Roman" w:hAnsi="Times New Roman" w:cs="Times New Roman" w:eastAsia="Times New Roman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</w:rPr>
      </w:r>
      <w:bookmarkStart w:id="2" w:name="_Hlk178788655"/>
      <w:r>
        <w:rPr>
          <w:rFonts w:ascii="Times New Roman" w:hAnsi="Times New Roman" w:cs="Times New Roman" w:eastAsia="Times New Roman"/>
          <w:spacing w:val="2"/>
          <w:sz w:val="28"/>
          <w:szCs w:val="28"/>
          <w:lang w:val="kk-KZ"/>
        </w:rPr>
        <w:t xml:space="preserve">Мемлекеттік мекеменің </w:t>
      </w:r>
      <w:bookmarkEnd w:id="2"/>
      <w:r>
        <w:rPr>
          <w:rFonts w:ascii="Times New Roman" w:hAnsi="Times New Roman" w:cs="Times New Roman" w:eastAsia="Times New Roman"/>
          <w:spacing w:val="2"/>
          <w:sz w:val="28"/>
          <w:szCs w:val="28"/>
          <w:lang w:val="kk-KZ"/>
        </w:rPr>
        <w:t xml:space="preserve">құрылтайшысы Маңғыстау облысының әкімдігі </w:t>
      </w:r>
      <w:bookmarkStart w:id="3" w:name="_Hlk176960466"/>
      <w:r>
        <w:rPr>
          <w:rFonts w:ascii="Times New Roman" w:hAnsi="Times New Roman" w:cs="Times New Roman" w:eastAsia="Times New Roman"/>
          <w:spacing w:val="2"/>
          <w:sz w:val="28"/>
          <w:szCs w:val="28"/>
          <w:lang w:val="kk-KZ"/>
        </w:rPr>
        <w:t xml:space="preserve">(бұдан әрі – құрылтайшы)</w:t>
      </w:r>
      <w:bookmarkEnd w:id="3"/>
      <w:r>
        <w:rPr>
          <w:rFonts w:ascii="Times New Roman" w:hAnsi="Times New Roman" w:cs="Times New Roman" w:eastAsia="Times New Roman"/>
          <w:spacing w:val="2"/>
          <w:sz w:val="28"/>
          <w:szCs w:val="28"/>
          <w:lang w:val="kk-KZ"/>
        </w:rPr>
        <w:t xml:space="preserve"> болып табылады.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tabs>
          <w:tab w:val="left" w:pos="709" w:leader="none"/>
          <w:tab w:val="center" w:pos="1418" w:leader="none"/>
          <w:tab w:val="center" w:pos="1843" w:leader="none"/>
        </w:tabs>
        <w:rPr>
          <w:rFonts w:ascii="Times New Roman" w:hAnsi="Times New Roman" w:cs="Times New Roman" w:eastAsia="Times New Roman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val="kk-KZ"/>
        </w:rPr>
        <w:t xml:space="preserve">Тиісті саланың уәкілетті органы, сондай-ақ о</w:t>
      </w:r>
      <w:r>
        <w:rPr>
          <w:rFonts w:ascii="Times New Roman" w:hAnsi="Times New Roman" w:cs="Times New Roman" w:eastAsia="Times New Roman"/>
          <w:spacing w:val="2"/>
          <w:sz w:val="28"/>
          <w:szCs w:val="28"/>
          <w:lang w:val="kk-KZ"/>
        </w:rPr>
        <w:t xml:space="preserve">ған байланысты мемлекеттік мекеменің мүлкіне қатысты құқық субъектісінің функцияларын жүзеге асыратын орган «Маңғыстау облысының табиғи ресурстар және табиғат пайдалануды реттеу басқармасы» мемлекеттік мекемесі (бұдан әрі – уәкілетті орган) болып табылады.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tabs>
          <w:tab w:val="left" w:pos="709" w:leader="none"/>
          <w:tab w:val="center" w:pos="1418" w:leader="none"/>
          <w:tab w:val="center" w:pos="1843" w:leader="none"/>
        </w:tabs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</w:rPr>
      </w:r>
      <w:bookmarkStart w:id="4" w:name="z150"/>
      <w:r>
        <w:rPr>
          <w:rFonts w:ascii="Times New Roman" w:hAnsi="Times New Roman" w:cs="Times New Roman" w:eastAsia="Times New Roman"/>
        </w:rPr>
      </w:r>
      <w:bookmarkEnd w:id="4"/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мекеменің атауы: Маңғыстау облысының табиғи ресурстар және табиғат пайдалануды реттеу басқармасының «Маңғыстау – құм қорғаны» коммуналдық мемлекеттік мекемесі.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</w:rPr>
      </w:r>
      <w:bookmarkStart w:id="5" w:name="z151"/>
      <w:r>
        <w:rPr>
          <w:rFonts w:ascii="Times New Roman" w:hAnsi="Times New Roman" w:cs="Times New Roman" w:eastAsia="Times New Roman"/>
        </w:rPr>
      </w:r>
      <w:bookmarkEnd w:id="5"/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мекеменің тұрған жері: </w:t>
      </w:r>
      <w:bookmarkStart w:id="6" w:name="z152"/>
      <w:r>
        <w:rPr>
          <w:rFonts w:ascii="Times New Roman" w:hAnsi="Times New Roman" w:cs="Times New Roman" w:eastAsia="Times New Roman"/>
        </w:rPr>
      </w:r>
      <w:bookmarkEnd w:id="6"/>
      <w:r>
        <w:rPr>
          <w:rFonts w:ascii="Times New Roman" w:hAnsi="Times New Roman" w:cs="Times New Roman" w:eastAsia="Times New Roman"/>
          <w:color w:val="000000"/>
          <w:sz w:val="28"/>
        </w:rPr>
        <w:t xml:space="preserve">Қазақстан Республикасы, Маңғыстау облысы, Маңғыстау ауданы, Ақтөбе ауылдық округі, Ұштаған ауылы, А. Өтепбергенов көшесі, 8-үй, индекс 130408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ind w:left="0" w:firstLine="709"/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1E1E1E"/>
          <w:sz w:val="28"/>
          <w:szCs w:val="28"/>
        </w:rPr>
        <w:outlineLvl w:val="2"/>
      </w:pPr>
      <w:r>
        <w:rPr>
          <w:rFonts w:ascii="Times New Roman" w:hAnsi="Times New Roman" w:cs="Times New Roman" w:eastAsia="Times New Roman"/>
          <w:b/>
          <w:color w:val="1E1E1E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b/>
          <w:color w:val="1E1E1E"/>
          <w:sz w:val="28"/>
          <w:szCs w:val="28"/>
          <w:lang w:val="kk-KZ" w:eastAsia="ru-RU"/>
        </w:rPr>
        <w:t xml:space="preserve">емлекеттік мекеменің</w:t>
      </w:r>
      <w:r>
        <w:rPr>
          <w:rFonts w:ascii="Times New Roman" w:hAnsi="Times New Roman" w:cs="Times New Roman" w:eastAsia="Times New Roman"/>
          <w:b/>
          <w:color w:val="1E1E1E"/>
          <w:sz w:val="28"/>
          <w:szCs w:val="28"/>
          <w:lang w:val="kk-KZ" w:eastAsia="ru-RU"/>
        </w:rPr>
        <w:t xml:space="preserve"> заңдық мәртебесі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</w:rPr>
      </w:r>
      <w:bookmarkStart w:id="7" w:name="z158"/>
      <w:r>
        <w:rPr>
          <w:rFonts w:ascii="Times New Roman" w:hAnsi="Times New Roman" w:cs="Times New Roman" w:eastAsia="Times New Roman"/>
        </w:rPr>
      </w:r>
      <w:bookmarkEnd w:id="7"/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мекеменің Қазақстан Республикасының заңнамасына сәйкес дербес теңгерімі, банкте шоттары, бланкілері, Қазақстан Республикасының Мемлекеттік Елтаңбасы бейнеленген және  Коммуналдық мемлекеттік мекеменің атауы жазылған мөрі болады.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 басқа заңды тұлғаны құра алмайды, сондай-ақ оның құрылтайшысы (қатысушысы) бола алмайды, Қазақстан Республикасы заңнамасында көзделген жағдайларды қоспағанда.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 өзінің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міндеттемелері бойынша өзінің кепілдігіндегі ақшамен жауап береді. Мемлекеттік мекемеде ақша жеткіліксіз болған кезде оның міндеттемелері бойынша Қазақстан Республикасы немесе әкімшілік-аумақтық бірлік тиісті бюджет қаражатымен субсидиарлық жауапты болады.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мекеменің азаматтық-құқықтық мәмілелері, олардың Қазақстан Республикасы Қаржы министрлігінің аумақтық қазынашылық бөлімшелерінде міндетті тіркелгеннен кейін,  күшіне енеді.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</w:rPr>
      </w:r>
      <w:bookmarkStart w:id="8" w:name="z159"/>
      <w:r>
        <w:rPr>
          <w:rFonts w:ascii="Times New Roman" w:hAnsi="Times New Roman" w:cs="Times New Roman" w:eastAsia="Times New Roman"/>
        </w:rPr>
      </w:r>
      <w:bookmarkEnd w:id="8"/>
      <w:r>
        <w:rPr>
          <w:rFonts w:ascii="Times New Roman" w:hAnsi="Times New Roman" w:cs="Times New Roman" w:eastAsia="Times New Roman"/>
        </w:rPr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3. М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 қызметінің мәні мен мақсаттары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 қызметінің мәні: табиғат қорғау жобаларына сәйкес экологиялық тепе теңдікті қалыпты ұстау, табиғи экожүйе мен биоәртүрлілікті сақтау және қалпына келтіру.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 қызметінің мақсаты: табиғат қорғау жобаларына сәйкес құм сілімдерін бекіту және шөлейттенуге қарсы күрес жөніндегі іс-шараларды іске асыру, </w:t>
      </w: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сексеуіл плантацияларын күтіп-ұстау, сексеуіл тұқымдарын дайындау, ұқсату мен сақтау, өндірістік-шаруашылық қызметін жүзеге асыру болып табылады.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 мақсатқа қол жеткізу үшін мынадай қызмет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түрлерін жүзеге асырады: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1) шөлейттенуге қарсы күрес және құм сілімдерін бекіту іс-шараларын жүргізу;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2) елді мекендер айналасына сексеуілдің жасанды мелиорациялық жасыл екпелерін егу, күтіп ұстау және қорғау;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3</w:t>
      </w: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) </w:t>
      </w: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жасыл екпелер ресурстарының мүмкіншілігін арттыру, тұқымбақ жұмыстарын жүргізу;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4)</w:t>
      </w:r>
      <w:bookmarkStart w:id="9" w:name="_Hlk176876617"/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жасыл аймақ </w:t>
      </w:r>
      <w:bookmarkEnd w:id="9"/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аумағын күзетуді, күтіп-ұстауды, өртке қарсы жабдықтауды, зиянкестер мен аурулардан қорғауды жүзеге асыру;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5) жасыл аймақ аумағында бұзушылықтардың алдын алу мен олардың жолын кесу жөнінде шараларды қамтамасыз ету;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sz w:val="28"/>
          <w:szCs w:val="24"/>
        </w:rPr>
      </w:pP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6) табиғат қорғау жобаларына сәйкес, жасыл аймақ құрудың өзге</w:t>
      </w:r>
      <w:r>
        <w:rPr>
          <w:rFonts w:ascii="Times New Roman" w:hAnsi="Times New Roman" w:cs="Times New Roman" w:eastAsia="Times New Roman"/>
          <w:sz w:val="28"/>
          <w:szCs w:val="24"/>
          <w:lang w:val="kk-KZ"/>
        </w:rPr>
        <w:t xml:space="preserve"> де бағыттарын жүзеге асыру.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мекемеге осы жарғыда бекітілген өз қызметінің мәні мен мақсаттарына сай келмейтін қызметті жүзеге асыруға, сондай-ақ мәмілелер жасауға тыйым салынады.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 Қазақстан Республикасының заңдарымен немесе құрылтай құжаттарымен нақты шектелген не оның басшысының жарғылық құзыретін бұза отырып, қызмет мақсаттарына қайшы жасалған мәміле</w:t>
      </w:r>
      <w:r>
        <w:rPr>
          <w:rFonts w:ascii="Times New Roman" w:hAnsi="Times New Roman" w:cs="Times New Roman" w:eastAsia="Times New Roman"/>
          <w:lang w:val="kk-KZ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Уәкілетті о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р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ганның не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прокурордың талап-арызы бойынша жарамсыз деп танылуы мүмкін.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емлекеттік мекемені басқару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40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Мемлекеттік мекемені жалпы басқаруды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У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әкілетті орган жүзеге асырады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Құрылтайшы </w:t>
      </w:r>
      <w:bookmarkStart w:id="10" w:name="_Hlk178789212"/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заңнамасында белгіленген ретпен мынадай функцияларды жүзеге асырады:</w:t>
      </w:r>
      <w:bookmarkEnd w:id="10"/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мемлекеттік мекеме жарғысын бекітеді, оған өзгерістер мен толықтырулар енгізеді;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коммуналдық мемлекеттік мекемеде қайта ұйымдастыру және тарату туралы шешім қабылдайды;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Уәкілетті орган заңнамас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ында белгіленген ретпен мынадай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функцияларды жүзеге асырады: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1) мемлекеттік мекемеге мүлікті бекітіп береді;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жеке қаржыландыру жоспарын бекітеді;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мүлкінің сақталуына бақылауды жүзеге асырады;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мекеменің басқару органдарының құрылымын, құрылуы тәртібі мен өкілеттік мерзімін, мемлекеттік мекеменің шешімдер қабылдау тәртібін анықтайды;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5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)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 басшысының құқықтарын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, міндеттері мен жауапке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ршілігін, оны лауазымынан босату негіздерін айқындайды;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6)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органдар болып табылатын мемлекеттік мекемелерді қоспағанда, мемлекеттік мекеменің құрылымы мен шекті штаттық санын бекітеді;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7) 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басшысының ұсынымымен мемлекеттік мекеме басшысының орынбасарын (орынбасарларын) жұмысқа қабылдайды;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8) жылдық қаржылық есептілікті бекітеді;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9)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мүлік жөніндегі уәкілетті органға мемлекеттік мекемеге берілген немесе өзінің шаруашылық қызметінің нәтижесінде олар сатып алған мүлікті алып қоюға немесе қайта бөлуге жазбаша келісімін береді;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10) осы жарғының және Қазақстан Республикасының заңнамасында белгіленген өзге де функцияларды жүзеге асырады. 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 басшысы Қазақстан Республикасы заңнамасында көзделген жағдайларды қоспағанда, қызметке тағайындалады және қызметтен босатылады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мекеменің басшысы мемлекеттік мекеме жұмысын ұйымдастырады және басшылық етеді,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У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әкілетті орган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ға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тікелей бағынады (Қазақстан Республикасы заңнамасында көзделген жағдайларды қоспағанда) және мемлекеттік мекемеге жүктелген міндеттер мен олардың өз функцияларын жүзеге асыруына жеке жауапты болады.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басшысы дара басшылық қағидаты бойынша әрекет етеді және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коммуналдық 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қызметінің барлық мәселелерін Қазақстан Республикасының заңнамасында және осы жарғыда айқындалатын өз құзыретіне сәйкес дербес шешеді.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 басшысының мемлекеттік мекемемен жарғылық емес қызметті жүзеге асыруға бағытталған әрекеті еңбек міндеттемелерін бұзу болып табылып, тәртіптік және материалдық жауапкершілікке әкеледі.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қызметті жүзеге асыруы барысында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басшысы Қазақстан Республикасы заңнамасында белгіленген тәртіппен: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атынан сенімхатсыз әрекет етеді;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2) мемлекеттік органдарда, басқа да ұйымдарда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мүддесін білдіреді;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3) шарттар жасайды;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4) сенімхаттар береді;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5)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іссапарларға, тағылымдамаға, қызметкерлерді қазақстандық және шетелдік оқу орталықтарында оқытуға және қызметкерлерінің біліктілігін жоғарылатудың өзге де түрлеріне байланысты тәртібі мен жоспарларын бекітеді;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6) банк шоттарын ашады;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7) барлық қызметкерлер үшін міндетті бұйрықтар шығарады және нұсқаулар береді;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8) У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әкілетті орган мемлекеттік мекеме қызметкерлерін жұмысқа қабылдайды және жұмыстан босатады;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9)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қызметкерлеріне, Қазақстан Республикасының заңнамасына сәйкес көтермелеу шараларын қолданады және оларды жазалау шараларын қолданады;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10) өз орынбасарының (орынбасарларының) және мемлекеттік мекеменің өзге де басшы қызметкерлерінің міндеттері мен өкілеттіктерінің аясын айқындайды;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11) оған Қазақстан Республикасының заңнамасымен, осы жарғымен Уәкілетті орган жүктелген өзге де функцияларды жүзеге асырады.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мүлкінің 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құрылу тәртібі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мүлкін құны оның теңгерімінде айқындалатын заңды тұлғаның активтері құрайды. 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мүлкі мыналардың: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1) оған меншік иесі берген мүлік;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2) өз қызметі барысында сатып алынған мүлік (ақшалай кірістерді қоса алғанда);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3) Қазақстан Республик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а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сының заңнамасымен тыйым салынбаған өзге де қаржы көздері есебінен құрылады.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дербес иеліктен шығаруға немесе оған бекітілген мүлік пен оған смета қаражаты бойынша бөлінген мүлікке өзгеше тәсілмен иелік етуге құқығы жоқ.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Егер Қазақстан Республикасының заңдарымен мемлекеттік мекемеге кіріс әкелетін қызметті жүзеге асыру құқығы берілсе, онда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мүлік туралы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Қазақстан Республикасының Заңының 161-бабының </w:t>
      </w:r>
      <w:hyperlink r:id="rId14" w:tooltip="https://adilet.zan.kz/kaz/docs/Z1100000413#z1110" w:anchor="z1110" w:history="1">
        <w:r>
          <w:rPr>
            <w:rStyle w:val="905"/>
            <w:rFonts w:ascii="Times New Roman" w:hAnsi="Times New Roman" w:cs="Times New Roman" w:eastAsia="Times New Roman"/>
            <w:color w:val="073A5E"/>
            <w:spacing w:val="2"/>
            <w:sz w:val="28"/>
            <w:szCs w:val="28"/>
            <w:shd w:val="clear" w:color="auto" w:fill="ffffff"/>
            <w:lang w:val="kk-KZ"/>
          </w:rPr>
          <w:t xml:space="preserve">2-тармағында</w:t>
        </w:r>
      </w:hyperlink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көзделген салаларында мемлекеттік мекемелер өндіретін тауарларды (жұмыстарды, көрсетілетін қызметтерді) өткізуден түсетін ақшаны қоспағанда, мұндай қызметтен алынған ақша тиісті бюджеттің есебіне жатқызылады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Егер Қазақстан Республикасының заңдарында қосымша қаржыландыру көзі белгіленбесе,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қызметін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У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әкілетті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орган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ның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бюджетінен не Қазақстан Республикасы Ұлттық Банкінің бюджетінен (шығыстар сметасынан) қаржыландырады.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 бухгалтерлік есеп жүргізеді және Қазақстан Республикасының заңнамасына сәйкес есептілік ұсынады.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қаржылық-шаруашылық қызметін тексеру және ревизияны Қазақстан Республикасының заңнамасында белгіленген тәртіппен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У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әкілетті орган жүзеге асырады.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6. Коммуналдық мемлекеттік мекемедегі жұмыс тәртібі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нің жұмыс тәртібі ішкі еңбек тәртібінің қағидаларымен белгіленеді және Қазақстан Республикасы еңбек заңнамасының нормаларына қайшы келмеуі тиіс.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7. Құрылтай құжаттарына өзгерістер мен толықтырулар 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енгізу тәртібі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Мемлекеттік мекеменің құрылтай құжаттарына өзгерістер мен толықтырулар енгізу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Құрылтайшының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шешімі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мен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жүзеге асырылады жә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Заңды тұлғаларды мемлекеттік тіркеу және филиалдар мен өкілдіктерді есептік тіркеу туралы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Қазақстан Республикасы </w:t>
      </w:r>
      <w:hyperlink r:id="rId15" w:tooltip="https://adilet.zan.kz/kaz/docs/Z950002198_#z2" w:anchor="z2" w:history="1">
        <w:r>
          <w:rPr>
            <w:rStyle w:val="905"/>
            <w:rFonts w:ascii="Times New Roman" w:hAnsi="Times New Roman" w:cs="Times New Roman" w:eastAsia="Times New Roman"/>
            <w:color w:val="073A5E"/>
            <w:spacing w:val="2"/>
            <w:sz w:val="28"/>
            <w:szCs w:val="28"/>
            <w:shd w:val="clear" w:color="auto" w:fill="ffffff"/>
            <w:lang w:val="kk-KZ"/>
          </w:rPr>
          <w:t xml:space="preserve">Заңға</w:t>
        </w:r>
      </w:hyperlink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 сәйкес аймақты тіркеу органдарында тіркеледі.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8.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 М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емлекеттік мекеме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ні қайта ұйымдастыру және 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/>
        <w:jc w:val="center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тарату шарттары</w:t>
      </w:r>
      <w:r>
        <w:rPr>
          <w:rFonts w:ascii="Times New Roman" w:hAnsi="Times New Roman" w:cs="Times New Roman" w:eastAsia="Times New Roman"/>
        </w:rPr>
      </w:r>
      <w:r/>
    </w:p>
    <w:p>
      <w:pPr>
        <w:pStyle w:val="906"/>
        <w:numPr>
          <w:ilvl w:val="0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Мемлекеттік мекемені қайта ұйымдастыру және тарату 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Маңғыстау облысы әкімдігінің қаулысы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 бойынша жүргізіледі.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6"/>
        <w:numPr>
          <w:ilvl w:val="0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Мемлекеттік за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ң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ды тұл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ғ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а, заңнамалық актілермен басқа да негіздер бойынша таратылуы мүмкін.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6"/>
        <w:numPr>
          <w:ilvl w:val="0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Кредит берушілердің талаптарын қанағаттандырғаннан кейін қалған таратылған мемлекеттік мекемені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ң</w:t>
      </w: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 мүлкін мемлекеттік мүлік жөніндегі уәкілетті орган қайта бөледі.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6"/>
        <w:numPr>
          <w:ilvl w:val="0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/>
        </w:rPr>
        <w:t xml:space="preserve">Таратылған мемлекеттік мекеменің мүлкін өткізу нәтижесінде алынған қаражатты қоса алғанда, осы мекеменің кредиторлардың талаптары қанағаттандырылғаннан кейін қалған ақшасы тиісті бюджет кірісінің есебіне жатқызылады.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9. 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М</w:t>
      </w:r>
      <w:r>
        <w:rPr>
          <w:rFonts w:ascii="Times New Roman" w:hAnsi="Times New Roman" w:cs="Times New Roman" w:eastAsia="Times New Roman"/>
          <w:b/>
          <w:color w:val="000000"/>
          <w:spacing w:val="2"/>
          <w:sz w:val="28"/>
          <w:szCs w:val="28"/>
          <w:lang w:val="kk-KZ" w:eastAsia="ru-RU"/>
        </w:rPr>
        <w:t xml:space="preserve">емлекеттік мекеменің филиалдары мен өкілеттіктері туралы мәліметтер</w:t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ind w:left="0" w:right="-1" w:firstLine="709"/>
        <w:jc w:val="both"/>
        <w:spacing w:line="240" w:lineRule="auto"/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907"/>
        <w:numPr>
          <w:ilvl w:val="0"/>
          <w:numId w:val="2"/>
        </w:numPr>
        <w:ind w:left="0" w:right="-1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000000"/>
          <w:spacing w:val="2"/>
          <w:sz w:val="28"/>
          <w:szCs w:val="28"/>
          <w:lang w:val="kk-KZ" w:eastAsia="ru-RU"/>
        </w:rPr>
        <w:t xml:space="preserve">Мемлекеттік мекеменің филиалдар мен өкілеттіктері жоқ.</w:t>
      </w:r>
      <w:r>
        <w:rPr>
          <w:rFonts w:ascii="Times New Roman" w:hAnsi="Times New Roman" w:cs="Times New Roman" w:eastAsia="Times New Roman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first" r:id="rId13"/>
      <w:footnotePr/>
      <w:endnotePr/>
      <w:type w:val="nextPage"/>
      <w:pgSz w:w="11906" w:h="16838" w:orient="portrait"/>
      <w:pgMar w:top="1418" w:right="851" w:bottom="1418" w:left="1418" w:header="0" w:footer="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</w:r>
    <w:r/>
  </w:p>
  <w:p>
    <w:pPr>
      <w:pStyle w:val="900"/>
      <w:ind w:left="1080"/>
      <w:jc w:val="center"/>
      <w:rPr>
        <w:lang w:val="kk-KZ"/>
      </w:rPr>
    </w:pPr>
    <w:r>
      <w:rPr>
        <w:lang w:val="kk-KZ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ind w:left="144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jc w:val="center"/>
    </w:pPr>
    <w:r/>
    <w:r/>
  </w:p>
  <w:p>
    <w:pPr>
      <w:pStyle w:val="90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6</w:t>
    </w:r>
    <w:r>
      <w:rPr>
        <w:rFonts w:ascii="Times New Roman" w:hAnsi="Times New Roman"/>
        <w:sz w:val="24"/>
      </w:rPr>
      <w:fldChar w:fldCharType="end"/>
    </w:r>
    <w:r/>
  </w:p>
  <w:p>
    <w:pPr>
      <w:pStyle w:val="903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ңғыстау облысының табиғи ресурстар және табиғат пайдалануды реттеу басқармасы - Саркулова Ж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rPr>
        <w:rStyle w:val="902"/>
      </w:rPr>
      <w:framePr w:wrap="around" w:vAnchor="text" w:hAnchor="margin" w:xAlign="center" w:y="1"/>
    </w:pPr>
    <w:r>
      <w:rPr>
        <w:rStyle w:val="902"/>
      </w:rPr>
      <w:fldChar w:fldCharType="begin"/>
    </w:r>
    <w:r>
      <w:rPr>
        <w:rStyle w:val="902"/>
      </w:rPr>
      <w:instrText xml:space="preserve">PAGE  </w:instrText>
    </w:r>
    <w:r>
      <w:rPr>
        <w:rStyle w:val="902"/>
      </w:rPr>
      <w:fldChar w:fldCharType="separate"/>
    </w:r>
    <w:r>
      <w:rPr>
        <w:rStyle w:val="902"/>
      </w:rPr>
      <w:t xml:space="preserve">4</w:t>
    </w:r>
    <w:r>
      <w:rPr>
        <w:rStyle w:val="902"/>
      </w:rPr>
      <w:fldChar w:fldCharType="end"/>
    </w:r>
    <w:r/>
  </w:p>
  <w:p>
    <w:pPr>
      <w:pStyle w:val="903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ңғыстау облысының табиғи ресурстар және табиғат пайдалануды реттеу басқармасы - Саркулова Ж. 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jc w:val="center"/>
    </w:pPr>
    <w:r/>
    <w:r/>
  </w:p>
  <w:p>
    <w:pPr>
      <w:pStyle w:val="903"/>
      <w:jc w:val="center"/>
    </w:pPr>
    <w:r/>
    <w:r/>
  </w:p>
  <w:p>
    <w:pPr>
      <w:pStyle w:val="903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ңғыстау облысының табиғи ресурстар және табиғат пайдалануды реттеу басқармасы - Саркулова Ж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2">
    <w:name w:val="Heading 1"/>
    <w:basedOn w:val="896"/>
    <w:next w:val="896"/>
    <w:link w:val="723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23">
    <w:name w:val="Heading 1 Char"/>
    <w:basedOn w:val="897"/>
    <w:link w:val="722"/>
    <w:uiPriority w:val="9"/>
    <w:rPr>
      <w:rFonts w:ascii="Arial" w:hAnsi="Arial" w:cs="Arial" w:eastAsia="Arial"/>
      <w:sz w:val="40"/>
      <w:szCs w:val="40"/>
    </w:rPr>
  </w:style>
  <w:style w:type="paragraph" w:styleId="724">
    <w:name w:val="Heading 2"/>
    <w:basedOn w:val="896"/>
    <w:next w:val="896"/>
    <w:link w:val="72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25">
    <w:name w:val="Heading 2 Char"/>
    <w:basedOn w:val="897"/>
    <w:link w:val="724"/>
    <w:uiPriority w:val="9"/>
    <w:rPr>
      <w:rFonts w:ascii="Arial" w:hAnsi="Arial" w:cs="Arial" w:eastAsia="Arial"/>
      <w:sz w:val="34"/>
    </w:rPr>
  </w:style>
  <w:style w:type="paragraph" w:styleId="726">
    <w:name w:val="Heading 3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27">
    <w:name w:val="Heading 3 Char"/>
    <w:basedOn w:val="897"/>
    <w:link w:val="726"/>
    <w:uiPriority w:val="9"/>
    <w:rPr>
      <w:rFonts w:ascii="Arial" w:hAnsi="Arial" w:cs="Arial" w:eastAsia="Arial"/>
      <w:sz w:val="30"/>
      <w:szCs w:val="30"/>
    </w:rPr>
  </w:style>
  <w:style w:type="paragraph" w:styleId="728">
    <w:name w:val="Heading 4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29">
    <w:name w:val="Heading 4 Char"/>
    <w:basedOn w:val="897"/>
    <w:link w:val="728"/>
    <w:uiPriority w:val="9"/>
    <w:rPr>
      <w:rFonts w:ascii="Arial" w:hAnsi="Arial" w:cs="Arial" w:eastAsia="Arial"/>
      <w:b/>
      <w:bCs/>
      <w:sz w:val="26"/>
      <w:szCs w:val="26"/>
    </w:rPr>
  </w:style>
  <w:style w:type="paragraph" w:styleId="730">
    <w:name w:val="Heading 5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31">
    <w:name w:val="Heading 5 Char"/>
    <w:basedOn w:val="897"/>
    <w:link w:val="730"/>
    <w:uiPriority w:val="9"/>
    <w:rPr>
      <w:rFonts w:ascii="Arial" w:hAnsi="Arial" w:cs="Arial" w:eastAsia="Arial"/>
      <w:b/>
      <w:bCs/>
      <w:sz w:val="24"/>
      <w:szCs w:val="24"/>
    </w:rPr>
  </w:style>
  <w:style w:type="paragraph" w:styleId="732">
    <w:name w:val="Heading 6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33">
    <w:name w:val="Heading 6 Char"/>
    <w:basedOn w:val="897"/>
    <w:link w:val="732"/>
    <w:uiPriority w:val="9"/>
    <w:rPr>
      <w:rFonts w:ascii="Arial" w:hAnsi="Arial" w:cs="Arial" w:eastAsia="Arial"/>
      <w:b/>
      <w:bCs/>
      <w:sz w:val="22"/>
      <w:szCs w:val="22"/>
    </w:rPr>
  </w:style>
  <w:style w:type="paragraph" w:styleId="734">
    <w:name w:val="Heading 7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35">
    <w:name w:val="Heading 7 Char"/>
    <w:basedOn w:val="897"/>
    <w:link w:val="73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36">
    <w:name w:val="Heading 8"/>
    <w:basedOn w:val="896"/>
    <w:next w:val="896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37">
    <w:name w:val="Heading 8 Char"/>
    <w:basedOn w:val="897"/>
    <w:link w:val="736"/>
    <w:uiPriority w:val="9"/>
    <w:rPr>
      <w:rFonts w:ascii="Arial" w:hAnsi="Arial" w:cs="Arial" w:eastAsia="Arial"/>
      <w:i/>
      <w:iCs/>
      <w:sz w:val="22"/>
      <w:szCs w:val="22"/>
    </w:rPr>
  </w:style>
  <w:style w:type="paragraph" w:styleId="738">
    <w:name w:val="Heading 9"/>
    <w:basedOn w:val="896"/>
    <w:next w:val="896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39">
    <w:name w:val="Heading 9 Char"/>
    <w:basedOn w:val="897"/>
    <w:link w:val="738"/>
    <w:uiPriority w:val="9"/>
    <w:rPr>
      <w:rFonts w:ascii="Arial" w:hAnsi="Arial" w:cs="Arial" w:eastAsia="Arial"/>
      <w:i/>
      <w:iCs/>
      <w:sz w:val="21"/>
      <w:szCs w:val="21"/>
    </w:rPr>
  </w:style>
  <w:style w:type="paragraph" w:styleId="740">
    <w:name w:val="No Spacing"/>
    <w:uiPriority w:val="1"/>
    <w:qFormat/>
    <w:pPr>
      <w:spacing w:before="0" w:after="0" w:line="240" w:lineRule="auto"/>
    </w:pPr>
  </w:style>
  <w:style w:type="paragraph" w:styleId="741">
    <w:name w:val="Title"/>
    <w:basedOn w:val="896"/>
    <w:next w:val="896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>
    <w:name w:val="Title Char"/>
    <w:basedOn w:val="897"/>
    <w:link w:val="741"/>
    <w:uiPriority w:val="10"/>
    <w:rPr>
      <w:sz w:val="48"/>
      <w:szCs w:val="48"/>
    </w:rPr>
  </w:style>
  <w:style w:type="paragraph" w:styleId="743">
    <w:name w:val="Subtitle"/>
    <w:basedOn w:val="896"/>
    <w:next w:val="896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>
    <w:name w:val="Subtitle Char"/>
    <w:basedOn w:val="897"/>
    <w:link w:val="743"/>
    <w:uiPriority w:val="11"/>
    <w:rPr>
      <w:sz w:val="24"/>
      <w:szCs w:val="24"/>
    </w:rPr>
  </w:style>
  <w:style w:type="paragraph" w:styleId="745">
    <w:name w:val="Quote"/>
    <w:basedOn w:val="896"/>
    <w:next w:val="896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6"/>
    <w:next w:val="896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character" w:styleId="749">
    <w:name w:val="Header Char"/>
    <w:basedOn w:val="897"/>
    <w:link w:val="903"/>
    <w:uiPriority w:val="99"/>
  </w:style>
  <w:style w:type="character" w:styleId="750">
    <w:name w:val="Footer Char"/>
    <w:basedOn w:val="897"/>
    <w:link w:val="900"/>
    <w:uiPriority w:val="99"/>
  </w:style>
  <w:style w:type="paragraph" w:styleId="751">
    <w:name w:val="Caption"/>
    <w:basedOn w:val="896"/>
    <w:next w:val="8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751"/>
    <w:link w:val="900"/>
    <w:uiPriority w:val="99"/>
  </w:style>
  <w:style w:type="table" w:styleId="753">
    <w:name w:val="Table Grid"/>
    <w:basedOn w:val="89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Table Grid Light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53">
    <w:name w:val="List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4">
    <w:name w:val="List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5">
    <w:name w:val="List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6">
    <w:name w:val="List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57">
    <w:name w:val="List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8">
    <w:name w:val="Lined - Accent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0">
    <w:name w:val="Lined - Accent 2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Lined - Accent 3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Lined - Accent 4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Lined - Accent 5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4">
    <w:name w:val="Lined - Accent 6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 &amp; Lined - Accent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7">
    <w:name w:val="Bordered &amp; Lined - Accent 2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8">
    <w:name w:val="Bordered &amp; Lined - Accent 3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9">
    <w:name w:val="Bordered &amp; Lined - Accent 4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0">
    <w:name w:val="Bordered &amp; Lined - Accent 5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1">
    <w:name w:val="Bordered &amp; Lined - Accent 6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2">
    <w:name w:val="Bordered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basedOn w:val="897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basedOn w:val="897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qFormat/>
    <w:pPr>
      <w:spacing w:after="200" w:line="276" w:lineRule="auto"/>
    </w:pPr>
    <w:rPr>
      <w:rFonts w:ascii="Calibri" w:hAnsi="Calibri" w:cs="Calibri" w:eastAsia="Times New Roman"/>
    </w:rPr>
  </w:style>
  <w:style w:type="character" w:styleId="897" w:default="1">
    <w:name w:val="Default Paragraph Font"/>
    <w:uiPriority w:val="1"/>
    <w:semiHidden/>
    <w:unhideWhenUsed/>
  </w:style>
  <w:style w:type="table" w:styleId="8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9" w:default="1">
    <w:name w:val="No List"/>
    <w:uiPriority w:val="99"/>
    <w:semiHidden/>
    <w:unhideWhenUsed/>
  </w:style>
  <w:style w:type="paragraph" w:styleId="900">
    <w:name w:val="Footer"/>
    <w:basedOn w:val="896"/>
    <w:link w:val="901"/>
    <w:uiPriority w:val="99"/>
    <w:pPr>
      <w:tabs>
        <w:tab w:val="center" w:pos="4677" w:leader="none"/>
        <w:tab w:val="right" w:pos="9355" w:leader="none"/>
      </w:tabs>
    </w:pPr>
    <w:rPr>
      <w:rFonts w:cs="Times New Roman"/>
    </w:rPr>
  </w:style>
  <w:style w:type="character" w:styleId="901" w:customStyle="1">
    <w:name w:val="Нижний колонтитул Знак"/>
    <w:basedOn w:val="897"/>
    <w:link w:val="900"/>
    <w:uiPriority w:val="99"/>
    <w:rPr>
      <w:rFonts w:ascii="Calibri" w:hAnsi="Calibri" w:cs="Times New Roman" w:eastAsia="Times New Roman"/>
    </w:rPr>
  </w:style>
  <w:style w:type="character" w:styleId="902">
    <w:name w:val="page number"/>
    <w:basedOn w:val="897"/>
  </w:style>
  <w:style w:type="paragraph" w:styleId="903">
    <w:name w:val="Header"/>
    <w:basedOn w:val="896"/>
    <w:link w:val="904"/>
    <w:uiPriority w:val="99"/>
    <w:pPr>
      <w:tabs>
        <w:tab w:val="center" w:pos="4677" w:leader="none"/>
        <w:tab w:val="right" w:pos="9355" w:leader="none"/>
      </w:tabs>
    </w:pPr>
    <w:rPr>
      <w:rFonts w:cs="Times New Roman"/>
    </w:rPr>
  </w:style>
  <w:style w:type="character" w:styleId="904" w:customStyle="1">
    <w:name w:val="Верхний колонтитул Знак"/>
    <w:basedOn w:val="897"/>
    <w:link w:val="903"/>
    <w:uiPriority w:val="99"/>
    <w:rPr>
      <w:rFonts w:ascii="Calibri" w:hAnsi="Calibri" w:cs="Times New Roman" w:eastAsia="Times New Roman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StGen0"/>
    <w:basedOn w:val="896"/>
    <w:next w:val="90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907">
    <w:name w:val="List Paragraph"/>
    <w:basedOn w:val="896"/>
    <w:uiPriority w:val="34"/>
    <w:qFormat/>
    <w:pPr>
      <w:contextualSpacing/>
      <w:ind w:left="720"/>
    </w:pPr>
    <w:rPr>
      <w:rFonts w:cs="Times New Roman" w:eastAsia="Calibri"/>
    </w:rPr>
  </w:style>
  <w:style w:type="paragraph" w:styleId="908">
    <w:name w:val="Normal (Web)"/>
    <w:basedOn w:val="896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yperlink" Target="https://adilet.zan.kz/kaz/docs/Z1100000413" TargetMode="External"/><Relationship Id="rId15" Type="http://schemas.openxmlformats.org/officeDocument/2006/relationships/hyperlink" Target="https://adilet.zan.kz/kaz/docs/Z950002198_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Жайна Саркулова</dc:creator>
  <cp:lastModifiedBy>Тұрақбаева Рысгүл Қыдырғалиқызы</cp:lastModifiedBy>
  <cp:revision>6</cp:revision>
  <dcterms:created xsi:type="dcterms:W3CDTF">2025-05-22T15:29:00Z</dcterms:created>
  <dcterms:modified xsi:type="dcterms:W3CDTF">2025-05-22T16:26:01Z</dcterms:modified>
</cp:coreProperties>
</file>