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9D2E75">
      <w:pPr>
        <w:pStyle w:val="6"/>
        <w:jc w:val="right"/>
        <w:rPr>
          <w:rFonts w:ascii="Times New Roman" w:hAnsi="Times New Roman" w:cs="Times New Roman"/>
          <w:sz w:val="24"/>
          <w:szCs w:val="24"/>
          <w:lang w:val="kk-KZ"/>
        </w:rPr>
      </w:pPr>
    </w:p>
    <w:p w14:paraId="41CB7D99">
      <w:pPr>
        <w:pStyle w:val="6"/>
        <w:jc w:val="right"/>
        <w:rPr>
          <w:rFonts w:ascii="Times New Roman" w:hAnsi="Times New Roman" w:cs="Times New Roman"/>
          <w:sz w:val="24"/>
          <w:szCs w:val="24"/>
          <w:lang w:val="kk-KZ"/>
        </w:rPr>
      </w:pPr>
    </w:p>
    <w:p w14:paraId="30D73946">
      <w:pPr>
        <w:pStyle w:val="6"/>
        <w:jc w:val="center"/>
        <w:rPr>
          <w:rFonts w:ascii="Times New Roman" w:hAnsi="Times New Roman" w:eastAsia="Calibri" w:cs="Times New Roman"/>
          <w:b/>
          <w:sz w:val="24"/>
          <w:szCs w:val="28"/>
          <w:lang w:val="kk-KZ"/>
        </w:rPr>
      </w:pPr>
      <w:r>
        <w:rPr>
          <w:rFonts w:ascii="Times New Roman" w:hAnsi="Times New Roman" w:cs="Times New Roman"/>
          <w:b/>
          <w:sz w:val="24"/>
          <w:szCs w:val="24"/>
          <w:lang w:val="kk-KZ"/>
        </w:rPr>
        <w:t xml:space="preserve">Шымкент қаласы білім басқармасының Оңалту орталығы КММ </w:t>
      </w:r>
    </w:p>
    <w:p w14:paraId="646BA8A2">
      <w:pPr>
        <w:spacing w:after="0"/>
        <w:jc w:val="center"/>
        <w:rPr>
          <w:rFonts w:eastAsia="Calibri" w:cs="Times New Roman"/>
          <w:b/>
          <w:kern w:val="0"/>
          <w:sz w:val="24"/>
          <w:szCs w:val="24"/>
          <w:lang w:val="kk-KZ"/>
          <w14:ligatures w14:val="none"/>
        </w:rPr>
      </w:pPr>
      <w:r>
        <w:rPr>
          <w:rFonts w:eastAsia="Calibri" w:cs="Times New Roman"/>
          <w:b/>
          <w:kern w:val="0"/>
          <w:sz w:val="24"/>
          <w:szCs w:val="28"/>
          <w:lang w:val="kk-KZ"/>
          <w14:ligatures w14:val="none"/>
        </w:rPr>
        <w:t xml:space="preserve">және (немесе) тұрақты </w:t>
      </w:r>
      <w:r>
        <w:rPr>
          <w:rFonts w:eastAsia="Calibri" w:cs="Times New Roman"/>
          <w:b/>
          <w:color w:val="FF0000"/>
          <w:kern w:val="0"/>
          <w:sz w:val="22"/>
          <w:szCs w:val="24"/>
          <w:lang w:val="kk-KZ"/>
          <w14:ligatures w14:val="none"/>
        </w:rPr>
        <w:t xml:space="preserve"> </w:t>
      </w:r>
      <w:r>
        <w:rPr>
          <w:rFonts w:eastAsia="Calibri" w:cs="Times New Roman"/>
          <w:b/>
          <w:kern w:val="0"/>
          <w:sz w:val="24"/>
          <w:szCs w:val="24"/>
          <w:lang w:val="kk-KZ"/>
          <w14:ligatures w14:val="none"/>
        </w:rPr>
        <w:t>жұмыс орынға</w:t>
      </w:r>
    </w:p>
    <w:p w14:paraId="5CCEAF2D">
      <w:pPr>
        <w:pStyle w:val="6"/>
        <w:jc w:val="center"/>
        <w:rPr>
          <w:rFonts w:ascii="Times New Roman" w:hAnsi="Times New Roman" w:cs="Times New Roman"/>
          <w:b/>
          <w:sz w:val="24"/>
          <w:szCs w:val="24"/>
          <w:lang w:val="kk-KZ"/>
        </w:rPr>
      </w:pPr>
      <w:bookmarkStart w:id="0" w:name="_GoBack"/>
      <w:bookmarkEnd w:id="0"/>
    </w:p>
    <w:p w14:paraId="082327D2">
      <w:pPr>
        <w:pStyle w:val="6"/>
        <w:jc w:val="center"/>
        <w:rPr>
          <w:rFonts w:ascii="Times New Roman" w:hAnsi="Times New Roman" w:cs="Times New Roman"/>
          <w:b/>
          <w:sz w:val="24"/>
          <w:szCs w:val="24"/>
          <w:lang w:val="kk-KZ"/>
        </w:rPr>
      </w:pPr>
      <w:r>
        <w:rPr>
          <w:rFonts w:ascii="Times New Roman" w:hAnsi="Times New Roman" w:cs="Times New Roman"/>
          <w:b/>
          <w:sz w:val="24"/>
          <w:szCs w:val="24"/>
          <w:lang w:val="kk-KZ"/>
        </w:rPr>
        <w:t>КОНКУРС ЖАРИЯЛАЙДЫ</w:t>
      </w:r>
    </w:p>
    <w:p w14:paraId="514F2673">
      <w:pPr>
        <w:pStyle w:val="6"/>
        <w:rPr>
          <w:rFonts w:ascii="Times New Roman" w:hAnsi="Times New Roman" w:cs="Times New Roman"/>
          <w:sz w:val="24"/>
          <w:szCs w:val="24"/>
          <w:lang w:val="kk-KZ"/>
        </w:rPr>
      </w:pPr>
    </w:p>
    <w:p w14:paraId="737CC988">
      <w:pPr>
        <w:pStyle w:val="6"/>
        <w:rPr>
          <w:rFonts w:hint="default" w:ascii="Times New Roman" w:hAnsi="Times New Roman" w:cs="Times New Roman"/>
          <w:i/>
          <w:szCs w:val="24"/>
          <w:lang w:val="kk-KZ"/>
        </w:rPr>
      </w:pPr>
      <w:r>
        <w:rPr>
          <w:rFonts w:ascii="Times New Roman" w:hAnsi="Times New Roman" w:cs="Times New Roman"/>
          <w:b/>
          <w:sz w:val="24"/>
          <w:szCs w:val="24"/>
          <w:lang w:val="kk-KZ"/>
        </w:rPr>
        <w:t>Конкурс жарияланған лауазым атауы:</w:t>
      </w:r>
      <w:r>
        <w:rPr>
          <w:rFonts w:ascii="Times New Roman" w:hAnsi="Times New Roman" w:cs="Times New Roman"/>
          <w:sz w:val="24"/>
          <w:szCs w:val="24"/>
          <w:lang w:val="kk-KZ"/>
        </w:rPr>
        <w:t xml:space="preserve"> Ән</w:t>
      </w:r>
      <w:r>
        <w:rPr>
          <w:rFonts w:hint="default" w:ascii="Times New Roman" w:hAnsi="Times New Roman" w:cs="Times New Roman"/>
          <w:sz w:val="24"/>
          <w:szCs w:val="24"/>
          <w:lang w:val="kk-KZ"/>
        </w:rPr>
        <w:t xml:space="preserve"> -күй  жетекшісі </w:t>
      </w:r>
    </w:p>
    <w:p w14:paraId="2C33E415">
      <w:pPr>
        <w:pStyle w:val="6"/>
        <w:rPr>
          <w:rFonts w:ascii="Times New Roman" w:hAnsi="Times New Roman" w:cs="Times New Roman"/>
          <w:sz w:val="24"/>
          <w:szCs w:val="24"/>
          <w:lang w:val="kk-KZ"/>
        </w:rPr>
      </w:pPr>
      <w:r>
        <w:rPr>
          <w:rFonts w:ascii="Times New Roman" w:hAnsi="Times New Roman" w:cs="Times New Roman"/>
          <w:b/>
          <w:sz w:val="24"/>
          <w:szCs w:val="24"/>
          <w:lang w:val="kk-KZ"/>
        </w:rPr>
        <w:t>Конкурс өткізу мерзімі:</w:t>
      </w:r>
      <w:r>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sz w:val="24"/>
          <w:szCs w:val="24"/>
          <w:lang w:val="kk-KZ"/>
        </w:rPr>
        <w:t>жеті жұмыс күні</w:t>
      </w:r>
      <w:r>
        <w:rPr>
          <w:rFonts w:ascii="Times New Roman" w:hAnsi="Times New Roman" w:cs="Times New Roman"/>
          <w:sz w:val="24"/>
          <w:szCs w:val="24"/>
          <w:lang w:val="kk-KZ"/>
        </w:rPr>
        <w:t xml:space="preserve"> ішінде жүргізіледі.</w:t>
      </w:r>
    </w:p>
    <w:p w14:paraId="36CFDFB7">
      <w:pPr>
        <w:pStyle w:val="6"/>
        <w:rPr>
          <w:rFonts w:ascii="Times New Roman" w:hAnsi="Times New Roman" w:cs="Times New Roman"/>
          <w:color w:val="FF0000"/>
          <w:sz w:val="24"/>
          <w:szCs w:val="24"/>
          <w:lang w:val="kk-KZ"/>
        </w:rPr>
      </w:pPr>
      <w:r>
        <w:rPr>
          <w:rFonts w:ascii="Times New Roman" w:hAnsi="Times New Roman" w:cs="Times New Roman"/>
          <w:b/>
          <w:sz w:val="24"/>
          <w:szCs w:val="24"/>
          <w:lang w:val="kk-KZ"/>
        </w:rPr>
        <w:t xml:space="preserve">Конкурс өткізілетін орын: </w:t>
      </w:r>
      <w:r>
        <w:rPr>
          <w:rFonts w:ascii="Times New Roman" w:hAnsi="Times New Roman" w:cs="Times New Roman"/>
          <w:sz w:val="24"/>
          <w:szCs w:val="24"/>
          <w:lang w:val="kk-KZ"/>
        </w:rPr>
        <w:t xml:space="preserve">Шымкент қаласы білім басқармасының  </w:t>
      </w:r>
      <w:r>
        <w:rPr>
          <w:rFonts w:ascii="Times New Roman" w:hAnsi="Times New Roman" w:cs="Times New Roman"/>
          <w:b/>
          <w:sz w:val="24"/>
          <w:szCs w:val="24"/>
          <w:lang w:val="kk-KZ"/>
        </w:rPr>
        <w:t>Оңалту орталығы КММ Конкурс өткізетін мекеменің мекен жайы:</w:t>
      </w:r>
      <w:r>
        <w:rPr>
          <w:rFonts w:ascii="Times New Roman" w:hAnsi="Times New Roman" w:cs="Times New Roman"/>
          <w:sz w:val="24"/>
          <w:szCs w:val="24"/>
          <w:lang w:val="kk-KZ"/>
        </w:rPr>
        <w:t xml:space="preserve"> </w:t>
      </w:r>
      <w:r>
        <w:rPr>
          <w:rFonts w:ascii="Times New Roman" w:hAnsi="Times New Roman" w:cs="Times New Roman"/>
          <w:color w:val="FF0000"/>
          <w:sz w:val="24"/>
          <w:szCs w:val="24"/>
          <w:lang w:val="kk-KZ"/>
        </w:rPr>
        <w:t>Шымкент қаласы</w:t>
      </w:r>
      <w:r>
        <w:rPr>
          <w:rFonts w:ascii="Times New Roman" w:hAnsi="Times New Roman" w:cs="Times New Roman"/>
          <w:b/>
          <w:color w:val="FF0000"/>
          <w:sz w:val="24"/>
          <w:szCs w:val="24"/>
          <w:lang w:val="kk-KZ"/>
        </w:rPr>
        <w:t xml:space="preserve">, </w:t>
      </w:r>
      <w:r>
        <w:rPr>
          <w:rFonts w:ascii="Times New Roman" w:hAnsi="Times New Roman" w:cs="Times New Roman"/>
          <w:b/>
          <w:sz w:val="24"/>
          <w:szCs w:val="24"/>
          <w:lang w:val="kk-KZ"/>
        </w:rPr>
        <w:t>А.Молдағулова 8 б инд:160019</w:t>
      </w:r>
      <w:r>
        <w:rPr>
          <w:rFonts w:ascii="Times New Roman" w:hAnsi="Times New Roman" w:cs="Times New Roman"/>
          <w:sz w:val="24"/>
          <w:szCs w:val="24"/>
          <w:lang w:val="kk-KZ"/>
        </w:rPr>
        <w:t>,</w:t>
      </w:r>
      <w:r>
        <w:rPr>
          <w:rFonts w:ascii="Times New Roman" w:hAnsi="Times New Roman" w:cs="Times New Roman"/>
          <w:b/>
          <w:sz w:val="24"/>
          <w:szCs w:val="24"/>
          <w:lang w:val="kk-KZ"/>
        </w:rPr>
        <w:t>Байланыс телефондары:</w:t>
      </w:r>
      <w:r>
        <w:rPr>
          <w:rFonts w:ascii="Times New Roman" w:hAnsi="Times New Roman" w:cs="Times New Roman"/>
          <w:sz w:val="24"/>
          <w:szCs w:val="24"/>
          <w:lang w:val="kk-KZ"/>
        </w:rPr>
        <w:t xml:space="preserve"> </w:t>
      </w:r>
      <w:r>
        <w:rPr>
          <w:rFonts w:ascii="Times New Roman" w:hAnsi="Times New Roman" w:cs="Times New Roman"/>
          <w:color w:val="FF0000"/>
          <w:sz w:val="24"/>
          <w:szCs w:val="24"/>
          <w:lang w:val="kk-KZ"/>
        </w:rPr>
        <w:t>8-7252-56-31-93</w:t>
      </w:r>
    </w:p>
    <w:p w14:paraId="2EE617FF">
      <w:pPr>
        <w:pStyle w:val="6"/>
        <w:rPr>
          <w:rFonts w:ascii="Times New Roman" w:hAnsi="Times New Roman" w:cs="Times New Roman"/>
          <w:sz w:val="24"/>
          <w:szCs w:val="24"/>
          <w:lang w:val="kk-KZ"/>
        </w:rPr>
      </w:pPr>
      <w:r>
        <w:rPr>
          <w:rFonts w:ascii="Times New Roman" w:hAnsi="Times New Roman" w:cs="Times New Roman"/>
          <w:b/>
          <w:sz w:val="24"/>
          <w:szCs w:val="24"/>
          <w:lang w:val="kk-KZ"/>
        </w:rPr>
        <w:t xml:space="preserve">Лауазымдық жалақы мөлшері: </w:t>
      </w:r>
      <w:r>
        <w:rPr>
          <w:rFonts w:ascii="Times New Roman" w:hAnsi="Times New Roman" w:cs="Times New Roman"/>
          <w:sz w:val="24"/>
          <w:szCs w:val="24"/>
          <w:lang w:val="kk-KZ"/>
        </w:rPr>
        <w:t xml:space="preserve">еңбек ақы төлеу мөлшері </w:t>
      </w:r>
      <w:r>
        <w:rPr>
          <w:rFonts w:hint="default" w:ascii="Times New Roman" w:hAnsi="Times New Roman" w:cs="Times New Roman"/>
          <w:sz w:val="24"/>
          <w:szCs w:val="24"/>
          <w:lang w:val="kk-KZ"/>
        </w:rPr>
        <w:t xml:space="preserve"> 220 </w:t>
      </w:r>
      <w:r>
        <w:rPr>
          <w:rFonts w:ascii="Times New Roman" w:hAnsi="Times New Roman" w:cs="Times New Roman"/>
          <w:color w:val="FF0000"/>
          <w:sz w:val="24"/>
          <w:szCs w:val="24"/>
          <w:lang w:val="kk-KZ"/>
        </w:rPr>
        <w:t xml:space="preserve"> мың теңге </w:t>
      </w:r>
      <w:r>
        <w:rPr>
          <w:rFonts w:ascii="Times New Roman" w:hAnsi="Times New Roman" w:cs="Times New Roman"/>
          <w:sz w:val="24"/>
          <w:szCs w:val="24"/>
          <w:lang w:val="kk-KZ"/>
        </w:rPr>
        <w:t>(орташа)</w:t>
      </w:r>
    </w:p>
    <w:p w14:paraId="3B76040A">
      <w:pPr>
        <w:pStyle w:val="6"/>
        <w:rPr>
          <w:rFonts w:ascii="Times New Roman" w:hAnsi="Times New Roman" w:cs="Times New Roman"/>
          <w:color w:val="FF0000"/>
          <w:sz w:val="24"/>
          <w:szCs w:val="24"/>
          <w:lang w:val="kk-KZ"/>
        </w:rPr>
      </w:pPr>
      <w:r>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sz w:val="24"/>
          <w:szCs w:val="24"/>
          <w:lang w:val="kk-KZ"/>
        </w:rPr>
        <w:t xml:space="preserve"> 1.</w:t>
      </w:r>
      <w:r>
        <w:rPr>
          <w:rFonts w:ascii="Times New Roman" w:hAnsi="Times New Roman" w:cs="Times New Roman"/>
          <w:color w:val="FF0000"/>
          <w:sz w:val="24"/>
          <w:szCs w:val="24"/>
          <w:u w:val="single"/>
          <w:lang w:val="kk-KZ"/>
        </w:rPr>
        <w:t>Тұрақты</w:t>
      </w:r>
      <w:r>
        <w:rPr>
          <w:rFonts w:ascii="Times New Roman" w:hAnsi="Times New Roman" w:cs="Times New Roman"/>
          <w:color w:val="FF0000"/>
          <w:sz w:val="24"/>
          <w:szCs w:val="24"/>
          <w:lang w:val="kk-KZ"/>
        </w:rPr>
        <w:t xml:space="preserve"> </w:t>
      </w:r>
    </w:p>
    <w:p w14:paraId="271EC933">
      <w:pPr>
        <w:pStyle w:val="6"/>
        <w:rPr>
          <w:rFonts w:ascii="Times New Roman" w:hAnsi="Times New Roman" w:cs="Times New Roman"/>
          <w:color w:val="FF0000"/>
          <w:sz w:val="24"/>
          <w:szCs w:val="24"/>
          <w:lang w:val="kk-KZ"/>
        </w:rPr>
      </w:pPr>
      <w:r>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w:t>
      </w:r>
      <w:r>
        <w:rPr>
          <w:rFonts w:hint="default" w:ascii="Times New Roman" w:hAnsi="Times New Roman" w:cs="Times New Roman"/>
          <w:sz w:val="24"/>
          <w:szCs w:val="24"/>
          <w:lang w:val="kk-KZ"/>
        </w:rPr>
        <w:t>5</w:t>
      </w:r>
      <w:r>
        <w:rPr>
          <w:rFonts w:ascii="Times New Roman" w:hAnsi="Times New Roman" w:cs="Times New Roman"/>
          <w:color w:val="FF0000"/>
          <w:sz w:val="24"/>
          <w:szCs w:val="24"/>
          <w:lang w:val="kk-KZ"/>
        </w:rPr>
        <w:t xml:space="preserve"> сағат күніне</w:t>
      </w:r>
    </w:p>
    <w:p w14:paraId="71F6CA65">
      <w:pPr>
        <w:pStyle w:val="6"/>
        <w:rPr>
          <w:rFonts w:ascii="Times New Roman" w:hAnsi="Times New Roman" w:cs="Times New Roman"/>
          <w:sz w:val="24"/>
          <w:szCs w:val="24"/>
          <w:lang w:val="kk-KZ"/>
        </w:rPr>
      </w:pPr>
    </w:p>
    <w:p w14:paraId="06D1190A">
      <w:pPr>
        <w:pStyle w:val="6"/>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75A56FD3">
      <w:pPr>
        <w:pStyle w:val="6"/>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№338 бұйрығына сәйкес: </w:t>
      </w:r>
    </w:p>
    <w:p w14:paraId="6DDA402A">
      <w:pPr>
        <w:pStyle w:val="6"/>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14:paraId="27081633">
      <w:pPr>
        <w:pStyle w:val="6"/>
        <w:rPr>
          <w:rFonts w:ascii="Times New Roman" w:hAnsi="Times New Roman" w:cs="Times New Roman"/>
          <w:sz w:val="24"/>
          <w:szCs w:val="24"/>
          <w:lang w:val="kk-KZ"/>
        </w:rPr>
      </w:pPr>
      <w:r>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B9EF479">
      <w:pPr>
        <w:pStyle w:val="6"/>
        <w:rPr>
          <w:rFonts w:ascii="Times New Roman" w:hAnsi="Times New Roman" w:cs="Times New Roman"/>
          <w:sz w:val="24"/>
          <w:szCs w:val="24"/>
          <w:lang w:val="kk-KZ"/>
        </w:rPr>
      </w:pPr>
      <w:r>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7F69CA5D">
      <w:pPr>
        <w:pStyle w:val="6"/>
        <w:rPr>
          <w:rFonts w:ascii="Times New Roman" w:hAnsi="Times New Roman" w:cs="Times New Roman"/>
          <w:sz w:val="24"/>
          <w:szCs w:val="24"/>
          <w:lang w:val="kk-KZ"/>
        </w:rPr>
      </w:pPr>
      <w:r>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389168E2">
      <w:pPr>
        <w:pStyle w:val="6"/>
        <w:rPr>
          <w:rFonts w:ascii="Times New Roman" w:hAnsi="Times New Roman" w:cs="Times New Roman"/>
          <w:sz w:val="24"/>
          <w:szCs w:val="24"/>
          <w:lang w:val="kk-KZ"/>
        </w:rPr>
      </w:pPr>
      <w:r>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113AF4A3">
      <w:pPr>
        <w:pStyle w:val="6"/>
        <w:rPr>
          <w:rFonts w:ascii="Times New Roman" w:hAnsi="Times New Roman" w:cs="Times New Roman"/>
          <w:sz w:val="24"/>
          <w:szCs w:val="24"/>
          <w:lang w:val="kk-KZ"/>
        </w:rPr>
      </w:pPr>
      <w:r>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7A34853D">
      <w:pPr>
        <w:pStyle w:val="6"/>
        <w:rPr>
          <w:rFonts w:ascii="Times New Roman" w:hAnsi="Times New Roman" w:cs="Times New Roman"/>
          <w:sz w:val="24"/>
          <w:szCs w:val="24"/>
          <w:lang w:val="kk-KZ"/>
        </w:rPr>
      </w:pPr>
      <w:r>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2C4EED24">
      <w:pPr>
        <w:pStyle w:val="6"/>
        <w:rPr>
          <w:rFonts w:ascii="Times New Roman" w:hAnsi="Times New Roman" w:cs="Times New Roman"/>
          <w:sz w:val="24"/>
          <w:szCs w:val="24"/>
        </w:rPr>
      </w:pPr>
      <w:r>
        <w:rPr>
          <w:rFonts w:ascii="Times New Roman" w:hAnsi="Times New Roman" w:cs="Times New Roman"/>
          <w:sz w:val="24"/>
          <w:szCs w:val="24"/>
        </w:rPr>
        <w:t>7. журналдарды (қағаз немесе электрондық) толтырады;</w:t>
      </w:r>
    </w:p>
    <w:p w14:paraId="7CF63305">
      <w:pPr>
        <w:pStyle w:val="6"/>
        <w:rPr>
          <w:rFonts w:ascii="Times New Roman" w:hAnsi="Times New Roman" w:cs="Times New Roman"/>
          <w:sz w:val="24"/>
          <w:szCs w:val="24"/>
        </w:rPr>
      </w:pPr>
      <w:r>
        <w:rPr>
          <w:rFonts w:ascii="Times New Roman" w:hAnsi="Times New Roman" w:cs="Times New Roman"/>
          <w:sz w:val="24"/>
          <w:szCs w:val="24"/>
        </w:rPr>
        <w:t>8. оқу үрдісінде заманауи ақпараттық-коммуникациялық технологияларды қолданады;</w:t>
      </w:r>
    </w:p>
    <w:p w14:paraId="1C1314CD">
      <w:pPr>
        <w:pStyle w:val="6"/>
        <w:rPr>
          <w:rFonts w:ascii="Times New Roman" w:hAnsi="Times New Roman" w:cs="Times New Roman"/>
          <w:sz w:val="24"/>
          <w:szCs w:val="24"/>
        </w:rPr>
      </w:pPr>
      <w:r>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14:paraId="2330F4BC">
      <w:pPr>
        <w:pStyle w:val="6"/>
        <w:rPr>
          <w:rFonts w:ascii="Times New Roman" w:hAnsi="Times New Roman" w:cs="Times New Roman"/>
          <w:sz w:val="24"/>
          <w:szCs w:val="24"/>
        </w:rPr>
      </w:pPr>
      <w:r>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7F0419D9">
      <w:pPr>
        <w:pStyle w:val="6"/>
        <w:rPr>
          <w:rFonts w:ascii="Times New Roman" w:hAnsi="Times New Roman" w:cs="Times New Roman"/>
          <w:sz w:val="24"/>
          <w:szCs w:val="24"/>
        </w:rPr>
      </w:pPr>
      <w:r>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2BE778BC">
      <w:pPr>
        <w:pStyle w:val="6"/>
        <w:rPr>
          <w:rFonts w:ascii="Times New Roman" w:hAnsi="Times New Roman" w:cs="Times New Roman"/>
          <w:sz w:val="24"/>
          <w:szCs w:val="24"/>
        </w:rPr>
      </w:pPr>
      <w:r>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14:paraId="672340FB">
      <w:pPr>
        <w:pStyle w:val="6"/>
        <w:rPr>
          <w:rFonts w:ascii="Times New Roman" w:hAnsi="Times New Roman" w:cs="Times New Roman"/>
          <w:sz w:val="24"/>
          <w:szCs w:val="24"/>
        </w:rPr>
      </w:pPr>
      <w:r>
        <w:rPr>
          <w:rFonts w:ascii="Times New Roman" w:hAnsi="Times New Roman" w:cs="Times New Roman"/>
          <w:sz w:val="24"/>
          <w:szCs w:val="24"/>
        </w:rPr>
        <w:t>13. инклюзивті білім беру үшін жағдай жасайды;</w:t>
      </w:r>
    </w:p>
    <w:p w14:paraId="2FA79B27">
      <w:pPr>
        <w:pStyle w:val="6"/>
        <w:rPr>
          <w:rFonts w:ascii="Times New Roman" w:hAnsi="Times New Roman" w:cs="Times New Roman"/>
          <w:sz w:val="24"/>
          <w:szCs w:val="24"/>
        </w:rPr>
      </w:pPr>
      <w:r>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14:paraId="18BDC14D">
      <w:pPr>
        <w:pStyle w:val="6"/>
        <w:rPr>
          <w:rFonts w:ascii="Times New Roman" w:hAnsi="Times New Roman" w:cs="Times New Roman"/>
          <w:sz w:val="24"/>
          <w:szCs w:val="24"/>
        </w:rPr>
      </w:pPr>
      <w:r>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14:paraId="31712C38">
      <w:pPr>
        <w:pStyle w:val="6"/>
        <w:rPr>
          <w:rFonts w:ascii="Times New Roman" w:hAnsi="Times New Roman" w:cs="Times New Roman"/>
          <w:sz w:val="24"/>
          <w:szCs w:val="24"/>
        </w:rPr>
      </w:pPr>
      <w:r>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14:paraId="1B95D10A">
      <w:pPr>
        <w:pStyle w:val="6"/>
        <w:rPr>
          <w:rFonts w:ascii="Times New Roman" w:hAnsi="Times New Roman" w:cs="Times New Roman"/>
          <w:sz w:val="24"/>
          <w:szCs w:val="24"/>
        </w:rPr>
      </w:pPr>
      <w:r>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054B0806">
      <w:pPr>
        <w:pStyle w:val="6"/>
        <w:rPr>
          <w:rFonts w:ascii="Times New Roman" w:hAnsi="Times New Roman" w:cs="Times New Roman"/>
          <w:sz w:val="24"/>
          <w:szCs w:val="24"/>
        </w:rPr>
      </w:pPr>
      <w:r>
        <w:rPr>
          <w:rFonts w:ascii="Times New Roman" w:hAnsi="Times New Roman" w:cs="Times New Roman"/>
          <w:sz w:val="24"/>
          <w:szCs w:val="24"/>
        </w:rPr>
        <w:t>18. ата-аналарға арналған педагогикалық консилиумдарға қатысады;</w:t>
      </w:r>
    </w:p>
    <w:p w14:paraId="7FE5F9E4">
      <w:pPr>
        <w:pStyle w:val="6"/>
        <w:rPr>
          <w:rFonts w:ascii="Times New Roman" w:hAnsi="Times New Roman" w:cs="Times New Roman"/>
          <w:sz w:val="24"/>
          <w:szCs w:val="24"/>
        </w:rPr>
      </w:pPr>
      <w:r>
        <w:rPr>
          <w:rFonts w:ascii="Times New Roman" w:hAnsi="Times New Roman" w:cs="Times New Roman"/>
          <w:sz w:val="24"/>
          <w:szCs w:val="24"/>
        </w:rPr>
        <w:t>19. ата-аналарға кеңес береді;</w:t>
      </w:r>
    </w:p>
    <w:p w14:paraId="7FE93DDE">
      <w:pPr>
        <w:pStyle w:val="6"/>
        <w:rPr>
          <w:rFonts w:ascii="Times New Roman" w:hAnsi="Times New Roman" w:cs="Times New Roman"/>
          <w:sz w:val="24"/>
          <w:szCs w:val="24"/>
        </w:rPr>
      </w:pPr>
      <w:r>
        <w:rPr>
          <w:rFonts w:ascii="Times New Roman" w:hAnsi="Times New Roman" w:cs="Times New Roman"/>
          <w:sz w:val="24"/>
          <w:szCs w:val="24"/>
        </w:rPr>
        <w:t>20. кәсіби құзыреттілікті арттырады;</w:t>
      </w:r>
    </w:p>
    <w:p w14:paraId="3E226694">
      <w:pPr>
        <w:pStyle w:val="6"/>
        <w:rPr>
          <w:rFonts w:ascii="Times New Roman" w:hAnsi="Times New Roman" w:cs="Times New Roman"/>
          <w:sz w:val="24"/>
          <w:szCs w:val="24"/>
        </w:rPr>
      </w:pPr>
      <w:r>
        <w:rPr>
          <w:rFonts w:ascii="Times New Roman" w:hAnsi="Times New Roman" w:cs="Times New Roman"/>
          <w:sz w:val="24"/>
          <w:szCs w:val="24"/>
        </w:rPr>
        <w:t>21. еңбек қауіпсіздігі және еңбекті қорғау, өртке қарсы қорғау қағидаларын сақтайды;</w:t>
      </w:r>
    </w:p>
    <w:p w14:paraId="697826C9">
      <w:pPr>
        <w:pStyle w:val="6"/>
        <w:rPr>
          <w:rFonts w:ascii="Times New Roman" w:hAnsi="Times New Roman" w:cs="Times New Roman"/>
          <w:sz w:val="24"/>
          <w:szCs w:val="24"/>
        </w:rPr>
      </w:pPr>
      <w:r>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14:paraId="31EA4CC5">
      <w:pPr>
        <w:pStyle w:val="6"/>
        <w:rPr>
          <w:rFonts w:ascii="Times New Roman" w:hAnsi="Times New Roman" w:cs="Times New Roman"/>
          <w:sz w:val="24"/>
          <w:szCs w:val="24"/>
        </w:rPr>
      </w:pPr>
      <w:r>
        <w:rPr>
          <w:rFonts w:ascii="Times New Roman" w:hAnsi="Times New Roman" w:cs="Times New Roman"/>
          <w:sz w:val="24"/>
          <w:szCs w:val="24"/>
        </w:rPr>
        <w:t>23. ата-аналармен немесе олардың орнындағы адамдармен ынтымақтастықты жүзеге асырады;</w:t>
      </w:r>
    </w:p>
    <w:p w14:paraId="6A66049B">
      <w:pPr>
        <w:pStyle w:val="6"/>
        <w:rPr>
          <w:rFonts w:ascii="Times New Roman" w:hAnsi="Times New Roman" w:cs="Times New Roman"/>
          <w:sz w:val="24"/>
          <w:szCs w:val="24"/>
        </w:rPr>
      </w:pPr>
      <w:r>
        <w:rPr>
          <w:rFonts w:ascii="Times New Roman" w:hAnsi="Times New Roman" w:cs="Times New Roman"/>
          <w:sz w:val="24"/>
          <w:szCs w:val="24"/>
        </w:rPr>
        <w:t>24. білім беру саласындағы уәкілетті орган бекіткен құжаттарды толтырады;</w:t>
      </w:r>
    </w:p>
    <w:p w14:paraId="3A72DB49">
      <w:pPr>
        <w:pStyle w:val="6"/>
        <w:rPr>
          <w:rFonts w:ascii="Times New Roman" w:hAnsi="Times New Roman" w:cs="Times New Roman"/>
          <w:sz w:val="24"/>
          <w:szCs w:val="24"/>
        </w:rPr>
      </w:pPr>
      <w:r>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14:paraId="31138FDC">
      <w:pPr>
        <w:pStyle w:val="6"/>
        <w:rPr>
          <w:rFonts w:ascii="Times New Roman" w:hAnsi="Times New Roman" w:cs="Times New Roman"/>
          <w:b/>
          <w:sz w:val="24"/>
          <w:szCs w:val="24"/>
        </w:rPr>
      </w:pPr>
      <w:r>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Pr>
          <w:rFonts w:ascii="Times New Roman" w:hAnsi="Times New Roman" w:cs="Times New Roman"/>
          <w:b/>
          <w:sz w:val="24"/>
          <w:szCs w:val="24"/>
        </w:rPr>
        <w:t>-тармағына сәйкес/</w:t>
      </w:r>
    </w:p>
    <w:p w14:paraId="0474B4F5">
      <w:pPr>
        <w:pStyle w:val="6"/>
        <w:rPr>
          <w:rFonts w:ascii="Times New Roman" w:hAnsi="Times New Roman" w:cs="Times New Roman"/>
          <w:sz w:val="24"/>
          <w:szCs w:val="24"/>
        </w:rPr>
      </w:pPr>
      <w:r>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B404730">
      <w:pPr>
        <w:pStyle w:val="6"/>
        <w:rPr>
          <w:rFonts w:ascii="Times New Roman" w:hAnsi="Times New Roman" w:cs="Times New Roman"/>
          <w:sz w:val="24"/>
          <w:szCs w:val="24"/>
        </w:rPr>
      </w:pPr>
      <w:r>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5E2F81FC">
      <w:pPr>
        <w:pStyle w:val="6"/>
        <w:rPr>
          <w:rFonts w:ascii="Times New Roman" w:hAnsi="Times New Roman" w:cs="Times New Roman"/>
          <w:sz w:val="24"/>
          <w:szCs w:val="24"/>
        </w:rPr>
      </w:pPr>
      <w:r>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15295391">
      <w:pPr>
        <w:pStyle w:val="6"/>
        <w:rPr>
          <w:rFonts w:ascii="Times New Roman" w:hAnsi="Times New Roman" w:cs="Times New Roman"/>
          <w:sz w:val="24"/>
          <w:szCs w:val="24"/>
        </w:rPr>
      </w:pPr>
    </w:p>
    <w:p w14:paraId="7D999935">
      <w:pPr>
        <w:pStyle w:val="6"/>
        <w:rPr>
          <w:rFonts w:ascii="Times New Roman" w:hAnsi="Times New Roman" w:cs="Times New Roman"/>
          <w:b/>
          <w:sz w:val="24"/>
          <w:szCs w:val="24"/>
        </w:rPr>
      </w:pPr>
      <w:r>
        <w:rPr>
          <w:rFonts w:ascii="Times New Roman" w:hAnsi="Times New Roman" w:cs="Times New Roman"/>
          <w:b/>
          <w:sz w:val="24"/>
          <w:szCs w:val="24"/>
        </w:rPr>
        <w:t>Құжаттар тізімі:</w:t>
      </w:r>
    </w:p>
    <w:p w14:paraId="79E33C1F">
      <w:pPr>
        <w:pStyle w:val="6"/>
        <w:rPr>
          <w:rFonts w:ascii="Times New Roman" w:hAnsi="Times New Roman" w:cs="Times New Roman"/>
          <w:sz w:val="24"/>
          <w:szCs w:val="24"/>
        </w:rPr>
      </w:pPr>
      <w:r>
        <w:rPr>
          <w:rFonts w:ascii="Times New Roman" w:hAnsi="Times New Roman" w:cs="Times New Roman"/>
          <w:sz w:val="24"/>
          <w:szCs w:val="24"/>
        </w:rPr>
        <w:t xml:space="preserve">Қазақстан Республикасы Білім және ғылым министрінің 2012 жылғы 21 ақпандағы </w:t>
      </w:r>
      <w:r>
        <w:rPr>
          <w:rFonts w:ascii="Times New Roman" w:hAnsi="Times New Roman" w:cs="Times New Roman"/>
          <w:sz w:val="24"/>
          <w:szCs w:val="24"/>
          <w:lang w:val="kk-KZ"/>
        </w:rPr>
        <w:t xml:space="preserve">     </w:t>
      </w:r>
      <w:r>
        <w:rPr>
          <w:rFonts w:ascii="Times New Roman" w:hAnsi="Times New Roman" w:cs="Times New Roman"/>
          <w:sz w:val="24"/>
          <w:szCs w:val="24"/>
        </w:rPr>
        <w:t>"</w:t>
      </w:r>
      <w:r>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4"/>
          <w:szCs w:val="24"/>
        </w:rPr>
        <w:t>" №57 бұйрығын</w:t>
      </w:r>
      <w:r>
        <w:rPr>
          <w:rFonts w:ascii="Times New Roman" w:hAnsi="Times New Roman" w:cs="Times New Roman"/>
          <w:sz w:val="24"/>
          <w:szCs w:val="24"/>
          <w:lang w:val="kk-KZ"/>
        </w:rPr>
        <w:t>ың</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rPr>
        <w:t>118-тармақшасына сәйкес</w:t>
      </w:r>
      <w:r>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мектептің</w:t>
      </w:r>
      <w:r>
        <w:rPr>
          <w:rFonts w:hint="default" w:ascii="Times New Roman" w:hAnsi="Times New Roman" w:cs="Times New Roman"/>
          <w:color w:val="0000FF"/>
          <w:sz w:val="24"/>
          <w:szCs w:val="24"/>
          <w:lang w:val="kk-KZ"/>
        </w:rPr>
        <w:t>kgu.reab.center@mail.ru</w:t>
      </w:r>
      <w:r>
        <w:rPr>
          <w:rFonts w:ascii="Times New Roman" w:hAnsi="Times New Roman" w:cs="Times New Roman"/>
          <w:color w:val="FF0000"/>
          <w:sz w:val="24"/>
          <w:szCs w:val="24"/>
          <w:lang w:val="kk-KZ"/>
        </w:rPr>
        <w:t xml:space="preserve"> </w:t>
      </w:r>
      <w:r>
        <w:rPr>
          <w:rFonts w:ascii="Times New Roman" w:hAnsi="Times New Roman" w:cs="Times New Roman"/>
          <w:sz w:val="24"/>
          <w:szCs w:val="24"/>
        </w:rPr>
        <w:t>эл.</w:t>
      </w:r>
      <w:r>
        <w:rPr>
          <w:rFonts w:ascii="Times New Roman" w:hAnsi="Times New Roman" w:cs="Times New Roman"/>
          <w:sz w:val="24"/>
          <w:szCs w:val="24"/>
          <w:lang w:val="kk-KZ"/>
        </w:rPr>
        <w:t>почтасына</w:t>
      </w:r>
      <w:r>
        <w:rPr>
          <w:rFonts w:ascii="Times New Roman" w:hAnsi="Times New Roman" w:cs="Times New Roman"/>
          <w:sz w:val="24"/>
          <w:szCs w:val="24"/>
        </w:rPr>
        <w:t xml:space="preserve"> құжаттарды электрондық (</w:t>
      </w:r>
      <w:r>
        <w:rPr>
          <w:rFonts w:ascii="Times New Roman" w:hAnsi="Times New Roman" w:cs="Times New Roman"/>
          <w:sz w:val="24"/>
          <w:szCs w:val="24"/>
          <w:lang w:val="en-US"/>
        </w:rPr>
        <w:t>PDF</w:t>
      </w:r>
      <w:r>
        <w:rPr>
          <w:rFonts w:ascii="Times New Roman" w:hAnsi="Times New Roman" w:cs="Times New Roman"/>
          <w:sz w:val="24"/>
          <w:szCs w:val="24"/>
        </w:rPr>
        <w:t>) түрінде жолдайды:</w:t>
      </w:r>
    </w:p>
    <w:p w14:paraId="4A070522">
      <w:pPr>
        <w:pStyle w:val="6"/>
        <w:rPr>
          <w:rFonts w:ascii="Times New Roman" w:hAnsi="Times New Roman" w:cs="Times New Roman"/>
          <w:sz w:val="24"/>
          <w:szCs w:val="24"/>
        </w:rPr>
      </w:pPr>
      <w:r>
        <w:rPr>
          <w:rFonts w:ascii="Times New Roman" w:hAnsi="Times New Roman" w:cs="Times New Roman"/>
          <w:sz w:val="24"/>
          <w:szCs w:val="24"/>
        </w:rPr>
        <w:t>1) осы Қағидаларға 10-қосымшаға сәйкес нысан бойынша қоса берілетін құжаттардың тізбесін көрсете отырып, Конкурсқа қатысу туралы өтініш;</w:t>
      </w:r>
    </w:p>
    <w:p w14:paraId="5E3147CC">
      <w:pPr>
        <w:pStyle w:val="6"/>
        <w:rPr>
          <w:rFonts w:ascii="Times New Roman" w:hAnsi="Times New Roman" w:cs="Times New Roman"/>
          <w:sz w:val="24"/>
          <w:szCs w:val="24"/>
        </w:rPr>
      </w:pPr>
      <w:r>
        <w:rPr>
          <w:rFonts w:ascii="Times New Roman" w:hAnsi="Times New Roman" w:cs="Times New Roman"/>
          <w:sz w:val="24"/>
          <w:szCs w:val="24"/>
        </w:rPr>
        <w:t>2) жеке басын куәландыратын құжат не цифрлық құжаттар сервисінен алынған электронды құжат (идентификация үшін);</w:t>
      </w:r>
    </w:p>
    <w:p w14:paraId="3EE4061C">
      <w:pPr>
        <w:pStyle w:val="6"/>
        <w:rPr>
          <w:rFonts w:ascii="Times New Roman" w:hAnsi="Times New Roman" w:cs="Times New Roman"/>
          <w:sz w:val="24"/>
          <w:szCs w:val="24"/>
        </w:rPr>
      </w:pPr>
      <w:r>
        <w:rPr>
          <w:rFonts w:ascii="Times New Roman" w:hAnsi="Times New Roman" w:cs="Times New Roman"/>
          <w:sz w:val="24"/>
          <w:szCs w:val="24"/>
        </w:rPr>
        <w:t>3) кадрларды есепке алу бойынша толтырылған жеке іс парағы (нақты тұрғылықты мекенжайы мен байланыс телефондары көрсетілген – бар болса);</w:t>
      </w:r>
    </w:p>
    <w:p w14:paraId="2E16AD53">
      <w:pPr>
        <w:pStyle w:val="6"/>
        <w:rPr>
          <w:rFonts w:ascii="Times New Roman" w:hAnsi="Times New Roman" w:cs="Times New Roman"/>
          <w:sz w:val="24"/>
          <w:szCs w:val="24"/>
        </w:rPr>
      </w:pPr>
      <w:r>
        <w:rPr>
          <w:rFonts w:ascii="Times New Roman" w:hAnsi="Times New Roman" w:cs="Times New Roman"/>
          <w:sz w:val="24"/>
          <w:szCs w:val="24"/>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7BDB0ACC">
      <w:pPr>
        <w:pStyle w:val="6"/>
        <w:rPr>
          <w:rFonts w:ascii="Times New Roman" w:hAnsi="Times New Roman" w:cs="Times New Roman"/>
          <w:sz w:val="24"/>
          <w:szCs w:val="24"/>
        </w:rPr>
      </w:pPr>
      <w:r>
        <w:rPr>
          <w:rFonts w:ascii="Times New Roman" w:hAnsi="Times New Roman" w:cs="Times New Roman"/>
          <w:sz w:val="24"/>
          <w:szCs w:val="24"/>
        </w:rPr>
        <w:t>5) еңбек қызметін растайтын құжаттың көшірмесі (бар болса);</w:t>
      </w:r>
    </w:p>
    <w:p w14:paraId="3B497CCE">
      <w:pPr>
        <w:pStyle w:val="6"/>
        <w:rPr>
          <w:rFonts w:ascii="Times New Roman" w:hAnsi="Times New Roman" w:cs="Times New Roman"/>
          <w:sz w:val="24"/>
          <w:szCs w:val="24"/>
        </w:rPr>
      </w:pPr>
      <w:r>
        <w:rPr>
          <w:rFonts w:ascii="Times New Roman" w:hAnsi="Times New Roman" w:cs="Times New Roman"/>
          <w:sz w:val="24"/>
          <w:szCs w:val="24"/>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2B981971">
      <w:pPr>
        <w:pStyle w:val="6"/>
        <w:rPr>
          <w:rFonts w:ascii="Times New Roman" w:hAnsi="Times New Roman" w:cs="Times New Roman"/>
          <w:sz w:val="24"/>
          <w:szCs w:val="24"/>
        </w:rPr>
      </w:pPr>
      <w:r>
        <w:rPr>
          <w:rFonts w:ascii="Times New Roman" w:hAnsi="Times New Roman" w:cs="Times New Roman"/>
          <w:sz w:val="24"/>
          <w:szCs w:val="24"/>
        </w:rPr>
        <w:t>7) психоневрологиялық ұйымнан анықтама;</w:t>
      </w:r>
    </w:p>
    <w:p w14:paraId="104FA59D">
      <w:pPr>
        <w:pStyle w:val="6"/>
        <w:rPr>
          <w:rFonts w:ascii="Times New Roman" w:hAnsi="Times New Roman" w:cs="Times New Roman"/>
          <w:sz w:val="24"/>
          <w:szCs w:val="24"/>
        </w:rPr>
      </w:pPr>
      <w:r>
        <w:rPr>
          <w:rFonts w:ascii="Times New Roman" w:hAnsi="Times New Roman" w:cs="Times New Roman"/>
          <w:sz w:val="24"/>
          <w:szCs w:val="24"/>
        </w:rPr>
        <w:t>8) наркологиялық ұйымнан анықтама;</w:t>
      </w:r>
    </w:p>
    <w:p w14:paraId="3295D021">
      <w:pPr>
        <w:pStyle w:val="6"/>
        <w:rPr>
          <w:rFonts w:ascii="Times New Roman" w:hAnsi="Times New Roman" w:cs="Times New Roman"/>
          <w:sz w:val="24"/>
          <w:szCs w:val="24"/>
        </w:rPr>
      </w:pPr>
      <w:r>
        <w:rPr>
          <w:rFonts w:ascii="Times New Roman" w:hAnsi="Times New Roman" w:cs="Times New Roman"/>
          <w:sz w:val="24"/>
          <w:szCs w:val="24"/>
        </w:rPr>
        <w:t xml:space="preserve"> 9) </w:t>
      </w:r>
      <w:r>
        <w:rPr>
          <w:rFonts w:ascii="Times New Roman" w:hAnsi="Times New Roman" w:cs="Times New Roman"/>
          <w:sz w:val="24"/>
          <w:szCs w:val="24"/>
          <w:u w:val="single"/>
        </w:rPr>
        <w:t>сертификаттаудан өту нәтижелері туралы сертификат</w:t>
      </w:r>
      <w:r>
        <w:rPr>
          <w:rFonts w:ascii="Times New Roman" w:hAnsi="Times New Roman" w:cs="Times New Roman"/>
          <w:sz w:val="24"/>
          <w:szCs w:val="24"/>
        </w:rPr>
        <w:t xml:space="preserve"> немесе педагог-модератордан төмен емес қолданыстағы біліктілік санатының болуы туралы куәлік (бар болса);</w:t>
      </w:r>
    </w:p>
    <w:p w14:paraId="506E0713">
      <w:pPr>
        <w:pStyle w:val="6"/>
        <w:rPr>
          <w:rFonts w:ascii="Times New Roman" w:hAnsi="Times New Roman" w:cs="Times New Roman"/>
          <w:sz w:val="24"/>
          <w:szCs w:val="24"/>
        </w:rPr>
      </w:pPr>
      <w:r>
        <w:rPr>
          <w:rFonts w:ascii="Times New Roman" w:hAnsi="Times New Roman" w:cs="Times New Roman"/>
          <w:sz w:val="24"/>
          <w:szCs w:val="24"/>
        </w:rPr>
        <w:t>10) ағылшын тілі педагогтері лауазымына орналасуға кандидаттар үшін 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(IELTS) – 6,5 балл; немесе TOEFL (TOEFL) (интернетке негізделген тест (IWT)) - 60-65 балл; болу керек.</w:t>
      </w:r>
    </w:p>
    <w:p w14:paraId="4F5D5E09">
      <w:pPr>
        <w:pStyle w:val="6"/>
        <w:rPr>
          <w:rFonts w:ascii="Times New Roman" w:hAnsi="Times New Roman" w:cs="Times New Roman"/>
          <w:sz w:val="24"/>
          <w:szCs w:val="24"/>
        </w:rPr>
      </w:pPr>
      <w:r>
        <w:rPr>
          <w:rFonts w:ascii="Times New Roman" w:hAnsi="Times New Roman" w:cs="Times New Roman"/>
          <w:sz w:val="24"/>
          <w:szCs w:val="24"/>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p w14:paraId="170577E8">
      <w:pPr>
        <w:pStyle w:val="6"/>
        <w:rPr>
          <w:rFonts w:ascii="Times New Roman" w:hAnsi="Times New Roman" w:cs="Times New Roman"/>
          <w:sz w:val="24"/>
          <w:szCs w:val="24"/>
        </w:rPr>
      </w:pPr>
      <w:r>
        <w:rPr>
          <w:rFonts w:ascii="Times New Roman" w:hAnsi="Times New Roman" w:cs="Times New Roman"/>
          <w:sz w:val="24"/>
          <w:szCs w:val="24"/>
        </w:rPr>
        <w:t xml:space="preserve">12) </w:t>
      </w:r>
      <w:r>
        <w:rPr>
          <w:rFonts w:ascii="Times New Roman" w:hAnsi="Times New Roman" w:cs="Times New Roman"/>
          <w:sz w:val="24"/>
          <w:szCs w:val="24"/>
          <w:u w:val="single"/>
        </w:rPr>
        <w:t>11-қосымшаға</w:t>
      </w:r>
      <w:r>
        <w:rPr>
          <w:rFonts w:ascii="Times New Roman" w:hAnsi="Times New Roman" w:cs="Times New Roman"/>
          <w:sz w:val="24"/>
          <w:szCs w:val="24"/>
        </w:rPr>
        <w:t xml:space="preserve"> сәйкес нысан бойынша педагогтің бос немесе уақытша бос лауазымына кандидаттың толтырылған бағалау парағы.</w:t>
      </w:r>
    </w:p>
    <w:p w14:paraId="49CFEBF0">
      <w:pPr>
        <w:pStyle w:val="6"/>
        <w:rPr>
          <w:rFonts w:ascii="Times New Roman" w:hAnsi="Times New Roman" w:cs="Times New Roman"/>
          <w:sz w:val="24"/>
          <w:szCs w:val="24"/>
        </w:rPr>
      </w:pPr>
      <w:r>
        <w:rPr>
          <w:rFonts w:ascii="Times New Roman" w:hAnsi="Times New Roman" w:cs="Times New Roman"/>
          <w:sz w:val="24"/>
          <w:szCs w:val="24"/>
        </w:rPr>
        <w:t>13) тәжірибе жоқ кандидаттың бейнепрезентациясы кемінде 15 минут, ең төменгі ажыратымдылығы – 720 x 480.</w:t>
      </w:r>
    </w:p>
    <w:p w14:paraId="49B9AE30">
      <w:pPr>
        <w:pStyle w:val="6"/>
        <w:rPr>
          <w:rFonts w:ascii="Times New Roman" w:hAnsi="Times New Roman" w:cs="Times New Roman"/>
          <w:sz w:val="24"/>
          <w:szCs w:val="24"/>
        </w:rPr>
      </w:pPr>
    </w:p>
    <w:p w14:paraId="26A1245F">
      <w:pPr>
        <w:pStyle w:val="6"/>
        <w:rPr>
          <w:rFonts w:ascii="Times New Roman" w:hAnsi="Times New Roman" w:cs="Times New Roman"/>
          <w:b/>
          <w:sz w:val="24"/>
          <w:szCs w:val="24"/>
        </w:rPr>
      </w:pPr>
      <w:r>
        <w:rPr>
          <w:rFonts w:ascii="Times New Roman" w:hAnsi="Times New Roman" w:cs="Times New Roman"/>
          <w:b/>
          <w:sz w:val="24"/>
          <w:szCs w:val="24"/>
        </w:rPr>
        <w:t>Қосымша ақпарат:</w:t>
      </w:r>
    </w:p>
    <w:p w14:paraId="5C3818F3">
      <w:pPr>
        <w:pStyle w:val="6"/>
        <w:rPr>
          <w:rFonts w:ascii="Times New Roman" w:hAnsi="Times New Roman" w:cs="Times New Roman"/>
          <w:sz w:val="24"/>
          <w:szCs w:val="24"/>
        </w:rPr>
      </w:pPr>
      <w:r>
        <w:rPr>
          <w:rFonts w:ascii="Times New Roman" w:hAnsi="Times New Roman" w:cs="Times New Roman"/>
          <w:sz w:val="24"/>
          <w:szCs w:val="24"/>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31F0CC7C">
      <w:pPr>
        <w:pStyle w:val="6"/>
        <w:rPr>
          <w:rFonts w:ascii="Times New Roman" w:hAnsi="Times New Roman" w:cs="Times New Roman"/>
          <w:sz w:val="24"/>
          <w:szCs w:val="24"/>
        </w:rPr>
      </w:pPr>
      <w:r>
        <w:rPr>
          <w:rFonts w:ascii="Times New Roman" w:hAnsi="Times New Roman" w:cs="Times New Roman"/>
          <w:sz w:val="24"/>
          <w:szCs w:val="24"/>
        </w:rPr>
        <w:t>2. Осы Қағидалардың 118-тармағында көрсетілген құжаттардың біреуінің болмауы құжаттарды кандидатқа қайтару үшін негіз болып табылады.</w:t>
      </w:r>
    </w:p>
    <w:p w14:paraId="3DF29637">
      <w:pPr>
        <w:pStyle w:val="6"/>
        <w:rPr>
          <w:rFonts w:ascii="Times New Roman" w:hAnsi="Times New Roman" w:cs="Times New Roman"/>
          <w:sz w:val="24"/>
          <w:szCs w:val="24"/>
        </w:rPr>
      </w:pPr>
      <w:r>
        <w:rPr>
          <w:rFonts w:ascii="Times New Roman" w:hAnsi="Times New Roman" w:cs="Times New Roman"/>
          <w:sz w:val="24"/>
          <w:szCs w:val="24"/>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14:paraId="4F3F2E66">
      <w:pPr>
        <w:pStyle w:val="6"/>
        <w:rPr>
          <w:rFonts w:ascii="Times New Roman" w:hAnsi="Times New Roman" w:cs="Times New Roman"/>
          <w:sz w:val="24"/>
          <w:szCs w:val="24"/>
        </w:rPr>
      </w:pPr>
    </w:p>
    <w:p w14:paraId="1DDA9C09">
      <w:pPr>
        <w:pStyle w:val="6"/>
        <w:rPr>
          <w:rFonts w:ascii="Times New Roman" w:hAnsi="Times New Roman" w:cs="Times New Roman"/>
          <w:b/>
          <w:sz w:val="24"/>
          <w:szCs w:val="24"/>
        </w:rPr>
      </w:pPr>
      <w:r>
        <w:rPr>
          <w:rFonts w:ascii="Times New Roman" w:hAnsi="Times New Roman" w:cs="Times New Roman"/>
          <w:b/>
          <w:sz w:val="24"/>
          <w:szCs w:val="24"/>
        </w:rPr>
        <w:t>Қосымша талаптар:</w:t>
      </w:r>
    </w:p>
    <w:p w14:paraId="5799180D">
      <w:pPr>
        <w:pStyle w:val="6"/>
        <w:rPr>
          <w:rFonts w:ascii="Times New Roman" w:hAnsi="Times New Roman" w:cs="Times New Roman"/>
          <w:sz w:val="24"/>
          <w:szCs w:val="24"/>
        </w:rPr>
      </w:pPr>
      <w:r>
        <w:rPr>
          <w:rFonts w:ascii="Times New Roman" w:hAnsi="Times New Roman" w:cs="Times New Roman"/>
          <w:sz w:val="24"/>
          <w:szCs w:val="24"/>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47F3128E">
      <w:pPr>
        <w:pStyle w:val="6"/>
        <w:rPr>
          <w:rFonts w:ascii="Times New Roman" w:hAnsi="Times New Roman" w:cs="Times New Roman"/>
          <w:sz w:val="24"/>
          <w:szCs w:val="24"/>
        </w:rPr>
      </w:pPr>
      <w:r>
        <w:rPr>
          <w:rFonts w:ascii="Times New Roman" w:hAnsi="Times New Roman" w:cs="Times New Roman"/>
          <w:sz w:val="24"/>
          <w:szCs w:val="24"/>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68CC9CDB">
      <w:pPr>
        <w:pStyle w:val="6"/>
        <w:rPr>
          <w:rFonts w:ascii="Times New Roman" w:hAnsi="Times New Roman" w:cs="Times New Roman"/>
          <w:sz w:val="24"/>
          <w:szCs w:val="24"/>
        </w:rPr>
      </w:pPr>
      <w:r>
        <w:rPr>
          <w:rFonts w:ascii="Times New Roman" w:hAnsi="Times New Roman" w:cs="Times New Roman"/>
          <w:sz w:val="24"/>
          <w:szCs w:val="24"/>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586E9465">
      <w:pPr>
        <w:pStyle w:val="6"/>
        <w:rPr>
          <w:rFonts w:ascii="Times New Roman" w:hAnsi="Times New Roman" w:cs="Times New Roman"/>
          <w:sz w:val="24"/>
          <w:szCs w:val="24"/>
        </w:rPr>
      </w:pPr>
    </w:p>
    <w:p w14:paraId="40F4BA17">
      <w:pPr>
        <w:pStyle w:val="6"/>
        <w:rPr>
          <w:rFonts w:ascii="Times New Roman" w:hAnsi="Times New Roman" w:cs="Times New Roman"/>
          <w:b/>
          <w:sz w:val="24"/>
          <w:szCs w:val="24"/>
        </w:rPr>
      </w:pPr>
      <w:r>
        <w:rPr>
          <w:rFonts w:ascii="Times New Roman" w:hAnsi="Times New Roman" w:cs="Times New Roman"/>
          <w:b/>
          <w:sz w:val="24"/>
          <w:szCs w:val="24"/>
        </w:rPr>
        <w:t>Білуге тиіс:</w:t>
      </w:r>
    </w:p>
    <w:p w14:paraId="439205DB">
      <w:pPr>
        <w:pStyle w:val="6"/>
        <w:rPr>
          <w:rFonts w:ascii="Times New Roman" w:hAnsi="Times New Roman" w:cs="Times New Roman"/>
          <w:sz w:val="24"/>
          <w:szCs w:val="24"/>
        </w:rPr>
      </w:pPr>
      <w:r>
        <w:rPr>
          <w:rFonts w:ascii="Times New Roman" w:hAnsi="Times New Roman" w:cs="Times New Roman"/>
          <w:sz w:val="24"/>
          <w:szCs w:val="24"/>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3AE632B6">
      <w:pPr>
        <w:pStyle w:val="6"/>
        <w:rPr>
          <w:rFonts w:ascii="Times New Roman" w:hAnsi="Times New Roman" w:cs="Times New Roman"/>
          <w:sz w:val="24"/>
          <w:szCs w:val="24"/>
        </w:rPr>
      </w:pPr>
      <w:r>
        <w:rPr>
          <w:rFonts w:ascii="Times New Roman" w:hAnsi="Times New Roman" w:cs="Times New Roman"/>
          <w:sz w:val="24"/>
          <w:szCs w:val="24"/>
        </w:rPr>
        <w:t>- оқу пәнінің мазмұны, оқу-тәрбие процесі, оқыту және бағалау әдістемесі;</w:t>
      </w:r>
    </w:p>
    <w:p w14:paraId="2A59811A">
      <w:pPr>
        <w:pStyle w:val="6"/>
        <w:rPr>
          <w:rFonts w:ascii="Times New Roman" w:hAnsi="Times New Roman" w:cs="Times New Roman"/>
          <w:sz w:val="24"/>
          <w:szCs w:val="24"/>
        </w:rPr>
      </w:pPr>
      <w:r>
        <w:rPr>
          <w:rFonts w:ascii="Times New Roman" w:hAnsi="Times New Roman" w:cs="Times New Roman"/>
          <w:sz w:val="24"/>
          <w:szCs w:val="24"/>
        </w:rPr>
        <w:t>- педагогика мен психология;</w:t>
      </w:r>
    </w:p>
    <w:p w14:paraId="278B3085">
      <w:pPr>
        <w:pStyle w:val="6"/>
        <w:rPr>
          <w:rFonts w:ascii="Times New Roman" w:hAnsi="Times New Roman" w:cs="Times New Roman"/>
          <w:sz w:val="24"/>
          <w:szCs w:val="24"/>
        </w:rPr>
      </w:pPr>
      <w:r>
        <w:rPr>
          <w:rFonts w:ascii="Times New Roman" w:hAnsi="Times New Roman" w:cs="Times New Roman"/>
          <w:sz w:val="24"/>
          <w:szCs w:val="24"/>
        </w:rPr>
        <w:t>- пәнді оқыту әдістемесі, тәрбие жұмысы, оқыту құралдары және олардың дидактикалық мүмкіндіктері;</w:t>
      </w:r>
    </w:p>
    <w:p w14:paraId="3BA5CC13">
      <w:pPr>
        <w:pStyle w:val="6"/>
        <w:rPr>
          <w:rFonts w:ascii="Times New Roman" w:hAnsi="Times New Roman" w:cs="Times New Roman"/>
          <w:sz w:val="24"/>
          <w:szCs w:val="24"/>
        </w:rPr>
      </w:pPr>
      <w:r>
        <w:rPr>
          <w:rFonts w:ascii="Times New Roman" w:hAnsi="Times New Roman" w:cs="Times New Roman"/>
          <w:sz w:val="24"/>
          <w:szCs w:val="24"/>
        </w:rPr>
        <w:t>- педагогикалық этиканың нормалары;</w:t>
      </w:r>
    </w:p>
    <w:p w14:paraId="16F7EC2F">
      <w:pPr>
        <w:pStyle w:val="6"/>
        <w:rPr>
          <w:rFonts w:ascii="Times New Roman" w:hAnsi="Times New Roman" w:cs="Times New Roman"/>
          <w:sz w:val="24"/>
          <w:szCs w:val="24"/>
        </w:rPr>
      </w:pPr>
      <w:r>
        <w:rPr>
          <w:rFonts w:ascii="Times New Roman" w:hAnsi="Times New Roman" w:cs="Times New Roman"/>
          <w:sz w:val="24"/>
          <w:szCs w:val="24"/>
        </w:rPr>
        <w:t>- медиация техникасы және қақтығыстарды шешу мүмкіндігі;</w:t>
      </w:r>
    </w:p>
    <w:p w14:paraId="4F31A8FC">
      <w:pPr>
        <w:pStyle w:val="6"/>
        <w:rPr>
          <w:rFonts w:ascii="Times New Roman" w:hAnsi="Times New Roman" w:cs="Times New Roman"/>
          <w:sz w:val="24"/>
          <w:szCs w:val="24"/>
        </w:rPr>
      </w:pPr>
      <w:r>
        <w:rPr>
          <w:rFonts w:ascii="Times New Roman" w:hAnsi="Times New Roman" w:cs="Times New Roman"/>
          <w:sz w:val="24"/>
          <w:szCs w:val="24"/>
        </w:rPr>
        <w:t>- оқу кабинеттері мен қосалқы үй-жайларды жабдықтауға қойылатын талаптар;</w:t>
      </w:r>
    </w:p>
    <w:p w14:paraId="1BBDEA21">
      <w:pPr>
        <w:pStyle w:val="6"/>
        <w:rPr>
          <w:rFonts w:ascii="Times New Roman" w:hAnsi="Times New Roman" w:cs="Times New Roman"/>
          <w:sz w:val="24"/>
          <w:szCs w:val="24"/>
        </w:rPr>
      </w:pPr>
      <w:r>
        <w:rPr>
          <w:rFonts w:ascii="Times New Roman" w:hAnsi="Times New Roman" w:cs="Times New Roman"/>
          <w:sz w:val="24"/>
          <w:szCs w:val="24"/>
        </w:rPr>
        <w:t>- құқық негіздері және еңбекті, экономиканы ғылыми ұйымдастыру;</w:t>
      </w:r>
    </w:p>
    <w:p w14:paraId="44E40C9D">
      <w:pPr>
        <w:pStyle w:val="6"/>
        <w:rPr>
          <w:rFonts w:ascii="Times New Roman" w:hAnsi="Times New Roman" w:cs="Times New Roman"/>
          <w:sz w:val="24"/>
          <w:szCs w:val="24"/>
        </w:rPr>
      </w:pPr>
      <w:r>
        <w:rPr>
          <w:rFonts w:ascii="Times New Roman" w:hAnsi="Times New Roman" w:cs="Times New Roman"/>
          <w:sz w:val="24"/>
          <w:szCs w:val="24"/>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2458D61A">
      <w:pPr>
        <w:pStyle w:val="6"/>
        <w:rPr>
          <w:rFonts w:ascii="Times New Roman" w:hAnsi="Times New Roman" w:cs="Times New Roman"/>
          <w:sz w:val="24"/>
          <w:szCs w:val="24"/>
          <w:lang w:val="kk-KZ"/>
        </w:rPr>
      </w:pPr>
      <w:r>
        <w:fldChar w:fldCharType="begin"/>
      </w:r>
      <w:r>
        <w:instrText xml:space="preserve"> HYPERLINK "https://adilet.zan.kz/kaz/docs/V090005750_" </w:instrText>
      </w:r>
      <w:r>
        <w:fldChar w:fldCharType="separate"/>
      </w:r>
      <w:r>
        <w:rPr>
          <w:rStyle w:val="4"/>
          <w:rFonts w:ascii="Times New Roman" w:hAnsi="Times New Roman" w:cs="Times New Roman"/>
          <w:sz w:val="24"/>
          <w:szCs w:val="24"/>
        </w:rPr>
        <w:t>https://adilet.zan.kz/kaz/docs/V090005750_</w:t>
      </w:r>
      <w:r>
        <w:rPr>
          <w:rStyle w:val="4"/>
          <w:rFonts w:ascii="Times New Roman" w:hAnsi="Times New Roman" w:cs="Times New Roman"/>
          <w:sz w:val="24"/>
          <w:szCs w:val="24"/>
        </w:rPr>
        <w:fldChar w:fldCharType="end"/>
      </w:r>
      <w:r>
        <w:rPr>
          <w:rFonts w:ascii="Times New Roman" w:hAnsi="Times New Roman" w:cs="Times New Roman"/>
          <w:sz w:val="24"/>
          <w:szCs w:val="24"/>
          <w:lang w:val="kk-KZ"/>
        </w:rPr>
        <w:t xml:space="preserve"> </w:t>
      </w:r>
    </w:p>
    <w:p w14:paraId="081D3DE4">
      <w:pPr>
        <w:tabs>
          <w:tab w:val="left" w:pos="993"/>
        </w:tabs>
        <w:ind w:left="4820"/>
        <w:rPr>
          <w:rFonts w:eastAsia="Calibri"/>
          <w:lang w:val="kk-KZ" w:eastAsia="en-US"/>
        </w:rPr>
      </w:pPr>
    </w:p>
    <w:p w14:paraId="1B26A11B">
      <w:pPr>
        <w:tabs>
          <w:tab w:val="left" w:pos="993"/>
        </w:tabs>
        <w:ind w:left="4820"/>
        <w:rPr>
          <w:rFonts w:eastAsia="Calibri"/>
          <w:lang w:val="kk-KZ" w:eastAsia="en-US"/>
        </w:rPr>
      </w:pPr>
      <w:r>
        <w:rPr>
          <w:rFonts w:eastAsia="Calibri"/>
          <w:lang w:val="kk-KZ" w:eastAsia="en-US"/>
        </w:rPr>
        <w:t>Мемлекеттік білім беру ұйымдарының бірінші басшылары мен педагогтерін лауазымдарға тағайындау, лауазымдардан босату қағидаларына 10-қосымша</w:t>
      </w:r>
    </w:p>
    <w:p w14:paraId="1205452E">
      <w:pPr>
        <w:spacing w:line="259" w:lineRule="auto"/>
        <w:jc w:val="both"/>
        <w:rPr>
          <w:rFonts w:eastAsia="Calibri"/>
          <w:bCs/>
          <w:lang w:val="kk-KZ" w:eastAsia="en-US"/>
        </w:rPr>
      </w:pPr>
    </w:p>
    <w:p w14:paraId="79574E3C">
      <w:pPr>
        <w:tabs>
          <w:tab w:val="left" w:pos="993"/>
        </w:tabs>
        <w:ind w:left="4820"/>
        <w:jc w:val="both"/>
        <w:rPr>
          <w:rFonts w:eastAsia="Calibri"/>
          <w:lang w:val="kk-KZ" w:eastAsia="en-US"/>
        </w:rPr>
      </w:pPr>
      <w:r>
        <w:rPr>
          <w:rFonts w:eastAsia="Calibri"/>
          <w:lang w:val="kk-KZ" w:eastAsia="en-US"/>
        </w:rPr>
        <w:t>Нысан</w:t>
      </w:r>
    </w:p>
    <w:p w14:paraId="2DEC1B78">
      <w:pPr>
        <w:tabs>
          <w:tab w:val="left" w:pos="993"/>
        </w:tabs>
        <w:ind w:left="4820"/>
        <w:jc w:val="both"/>
        <w:rPr>
          <w:rFonts w:eastAsia="Calibri"/>
          <w:lang w:val="kk-KZ" w:eastAsia="en-US"/>
        </w:rPr>
      </w:pPr>
      <w:r>
        <w:rPr>
          <w:rFonts w:eastAsia="Calibri"/>
          <w:lang w:val="kk-KZ" w:eastAsia="en-US"/>
        </w:rPr>
        <w:t>________________________</w:t>
      </w:r>
      <w:r>
        <w:rPr>
          <w:rFonts w:eastAsia="Calibri"/>
          <w:lang w:eastAsia="en-US"/>
        </w:rPr>
        <w:t>______________</w:t>
      </w:r>
      <w:r>
        <w:rPr>
          <w:rFonts w:eastAsia="Calibri"/>
          <w:lang w:val="kk-KZ" w:eastAsia="en-US"/>
        </w:rPr>
        <w:t>______</w:t>
      </w:r>
    </w:p>
    <w:p w14:paraId="56B37BAE">
      <w:pPr>
        <w:tabs>
          <w:tab w:val="left" w:pos="993"/>
        </w:tabs>
        <w:ind w:left="4820"/>
        <w:jc w:val="center"/>
        <w:rPr>
          <w:rFonts w:eastAsia="Calibri"/>
          <w:i/>
          <w:lang w:val="kk-KZ" w:eastAsia="en-US"/>
        </w:rPr>
      </w:pPr>
      <w:r>
        <w:rPr>
          <w:rFonts w:eastAsia="Calibri"/>
          <w:i/>
          <w:lang w:val="kk-KZ" w:eastAsia="en-US"/>
        </w:rPr>
        <w:t>(Конкурс жариялаған мемлекеттік орган)</w:t>
      </w:r>
    </w:p>
    <w:p w14:paraId="5E2FE5CD">
      <w:pPr>
        <w:tabs>
          <w:tab w:val="left" w:pos="993"/>
        </w:tabs>
        <w:jc w:val="both"/>
        <w:rPr>
          <w:rFonts w:eastAsia="Calibri"/>
          <w:lang w:val="kk-KZ" w:eastAsia="en-US"/>
        </w:rPr>
      </w:pPr>
    </w:p>
    <w:p w14:paraId="02693846">
      <w:pPr>
        <w:tabs>
          <w:tab w:val="left" w:pos="993"/>
        </w:tabs>
        <w:ind w:left="4820"/>
        <w:jc w:val="both"/>
        <w:rPr>
          <w:rFonts w:eastAsia="Calibri"/>
          <w:lang w:val="kk-KZ" w:eastAsia="en-US"/>
        </w:rPr>
      </w:pPr>
      <w:r>
        <w:rPr>
          <w:rFonts w:eastAsia="Calibri"/>
          <w:lang w:val="kk-KZ" w:eastAsia="en-US"/>
        </w:rPr>
        <w:t>____________________________________________</w:t>
      </w:r>
    </w:p>
    <w:p w14:paraId="329F41F6">
      <w:pPr>
        <w:tabs>
          <w:tab w:val="left" w:pos="993"/>
        </w:tabs>
        <w:ind w:left="4820"/>
        <w:jc w:val="center"/>
        <w:rPr>
          <w:rFonts w:eastAsia="Calibri"/>
          <w:i/>
          <w:lang w:val="kk-KZ" w:eastAsia="en-US"/>
        </w:rPr>
      </w:pPr>
      <w:r>
        <w:rPr>
          <w:rFonts w:eastAsia="Calibri"/>
          <w:i/>
          <w:lang w:val="kk-KZ" w:eastAsia="en-US"/>
        </w:rPr>
        <w:t>(үміткердің Т.А.Ә. (бар болса)), ЖСН</w:t>
      </w:r>
    </w:p>
    <w:p w14:paraId="553E4F2A">
      <w:pPr>
        <w:tabs>
          <w:tab w:val="left" w:pos="993"/>
        </w:tabs>
        <w:ind w:left="4820"/>
        <w:jc w:val="both"/>
        <w:rPr>
          <w:rFonts w:eastAsia="Calibri"/>
          <w:lang w:val="kk-KZ" w:eastAsia="en-US"/>
        </w:rPr>
      </w:pPr>
      <w:r>
        <w:rPr>
          <w:rFonts w:eastAsia="Calibri"/>
          <w:lang w:val="kk-KZ" w:eastAsia="en-US"/>
        </w:rPr>
        <w:t>____________________________________________</w:t>
      </w:r>
    </w:p>
    <w:p w14:paraId="6E07B8BD">
      <w:pPr>
        <w:tabs>
          <w:tab w:val="left" w:pos="993"/>
        </w:tabs>
        <w:ind w:left="4820"/>
        <w:jc w:val="center"/>
        <w:rPr>
          <w:rFonts w:eastAsia="Calibri"/>
          <w:i/>
          <w:lang w:val="kk-KZ" w:eastAsia="en-US"/>
        </w:rPr>
      </w:pPr>
      <w:r>
        <w:rPr>
          <w:rFonts w:eastAsia="Calibri"/>
          <w:i/>
          <w:lang w:val="kk-KZ" w:eastAsia="en-US"/>
        </w:rPr>
        <w:t>(лауазымы, жұмыс орны)</w:t>
      </w:r>
    </w:p>
    <w:p w14:paraId="02333E15">
      <w:pPr>
        <w:tabs>
          <w:tab w:val="left" w:pos="993"/>
        </w:tabs>
        <w:ind w:left="4820"/>
        <w:jc w:val="both"/>
        <w:rPr>
          <w:rFonts w:eastAsia="Calibri"/>
          <w:lang w:val="kk-KZ" w:eastAsia="en-US"/>
        </w:rPr>
      </w:pPr>
      <w:r>
        <w:rPr>
          <w:rFonts w:eastAsia="Calibri"/>
          <w:lang w:val="kk-KZ" w:eastAsia="en-US"/>
        </w:rPr>
        <w:t>____________________________________________________________________________________________________________________________________</w:t>
      </w:r>
    </w:p>
    <w:p w14:paraId="6A1EDB0B">
      <w:pPr>
        <w:tabs>
          <w:tab w:val="left" w:pos="993"/>
        </w:tabs>
        <w:ind w:left="4820"/>
        <w:jc w:val="both"/>
        <w:rPr>
          <w:rFonts w:eastAsia="Calibri"/>
          <w:i/>
          <w:lang w:val="kk-KZ" w:eastAsia="en-US"/>
        </w:rPr>
      </w:pPr>
      <w:r>
        <w:rPr>
          <w:rFonts w:eastAsia="Calibri"/>
          <w:i/>
          <w:lang w:val="kk-KZ" w:eastAsia="en-US"/>
        </w:rPr>
        <w:t xml:space="preserve">(Нақты тұрғылықты жері, тіркелген мекен-жайы, байланыс телефоны) </w:t>
      </w:r>
    </w:p>
    <w:p w14:paraId="2BA121E1">
      <w:pPr>
        <w:tabs>
          <w:tab w:val="left" w:pos="993"/>
        </w:tabs>
        <w:jc w:val="both"/>
        <w:rPr>
          <w:rFonts w:eastAsia="Calibri"/>
          <w:lang w:val="kk-KZ" w:eastAsia="en-US"/>
        </w:rPr>
      </w:pPr>
    </w:p>
    <w:p w14:paraId="22F61FC3">
      <w:pPr>
        <w:tabs>
          <w:tab w:val="left" w:pos="993"/>
        </w:tabs>
        <w:jc w:val="center"/>
        <w:rPr>
          <w:rFonts w:eastAsia="Calibri"/>
          <w:b/>
          <w:sz w:val="28"/>
          <w:lang w:val="kk-KZ" w:eastAsia="en-US"/>
        </w:rPr>
      </w:pPr>
      <w:r>
        <w:rPr>
          <w:rFonts w:eastAsia="Calibri"/>
          <w:b/>
          <w:sz w:val="28"/>
          <w:lang w:val="kk-KZ" w:eastAsia="en-US"/>
        </w:rPr>
        <w:t>Өтініш</w:t>
      </w:r>
    </w:p>
    <w:p w14:paraId="4032D3AB">
      <w:pPr>
        <w:tabs>
          <w:tab w:val="left" w:pos="993"/>
        </w:tabs>
        <w:jc w:val="both"/>
        <w:rPr>
          <w:rFonts w:eastAsia="Calibri"/>
          <w:lang w:val="kk-KZ" w:eastAsia="en-US"/>
        </w:rPr>
      </w:pPr>
      <w:r>
        <w:rPr>
          <w:rFonts w:eastAsia="Calibri"/>
          <w:lang w:val="kk-KZ" w:eastAsia="en-US"/>
        </w:rPr>
        <w:t xml:space="preserve">Мені бос/уақытша бос лауазымдық конкурсқа қатысуға рұқсат беруіңізді сұраймын </w:t>
      </w:r>
    </w:p>
    <w:p w14:paraId="6EFD9F68">
      <w:pPr>
        <w:tabs>
          <w:tab w:val="left" w:pos="993"/>
        </w:tabs>
        <w:jc w:val="both"/>
        <w:rPr>
          <w:rFonts w:eastAsia="Calibri"/>
          <w:lang w:val="kk-KZ" w:eastAsia="en-US"/>
        </w:rPr>
      </w:pPr>
      <w:r>
        <w:rPr>
          <w:rFonts w:eastAsia="Calibri"/>
          <w:i/>
          <w:sz w:val="20"/>
          <w:lang w:val="kk-KZ" w:eastAsia="en-US"/>
        </w:rPr>
        <w:t xml:space="preserve">(қажетінің астын сызыңыз) </w:t>
      </w:r>
      <w:r>
        <w:rPr>
          <w:rFonts w:eastAsia="Calibri"/>
          <w:lang w:val="kk-KZ" w:eastAsia="en-US"/>
        </w:rPr>
        <w:t>_______________________________________________________________           білім беру ұйымының атауы, мекен-жайы (облыс, аудан, қала\ауыл)</w:t>
      </w:r>
    </w:p>
    <w:p w14:paraId="2CB3F53A">
      <w:pPr>
        <w:tabs>
          <w:tab w:val="left" w:pos="993"/>
        </w:tabs>
        <w:jc w:val="both"/>
        <w:rPr>
          <w:rFonts w:eastAsia="Calibri"/>
          <w:lang w:val="kk-KZ" w:eastAsia="en-US"/>
        </w:rPr>
      </w:pPr>
      <w:r>
        <w:rPr>
          <w:rFonts w:eastAsia="Calibri"/>
          <w:lang w:val="kk-KZ" w:eastAsia="en-US"/>
        </w:rPr>
        <w:t>Қазіргі уақытта жұмыс істеймін___________________________________</w:t>
      </w:r>
    </w:p>
    <w:p w14:paraId="1B3B5D9F">
      <w:pPr>
        <w:tabs>
          <w:tab w:val="left" w:pos="993"/>
        </w:tabs>
        <w:jc w:val="both"/>
        <w:rPr>
          <w:rFonts w:eastAsia="Calibri"/>
          <w:lang w:val="kk-KZ" w:eastAsia="en-US"/>
        </w:rPr>
      </w:pPr>
      <w:r>
        <w:rPr>
          <w:rFonts w:eastAsia="Calibri"/>
          <w:lang w:val="kk-KZ" w:eastAsia="en-US"/>
        </w:rPr>
        <w:t>білім беру ұйымының атауы, мекен-жайы (облыс, аудан, қала\ауыл)</w:t>
      </w:r>
    </w:p>
    <w:p w14:paraId="67FC5569">
      <w:pPr>
        <w:tabs>
          <w:tab w:val="left" w:pos="993"/>
        </w:tabs>
        <w:jc w:val="both"/>
        <w:rPr>
          <w:rFonts w:eastAsia="Calibri"/>
          <w:lang w:val="kk-KZ" w:eastAsia="en-US"/>
        </w:rPr>
      </w:pPr>
      <w:r>
        <w:rPr>
          <w:rFonts w:eastAsia="Calibri"/>
          <w:lang w:val="kk-KZ" w:eastAsia="en-US"/>
        </w:rPr>
        <w:t xml:space="preserve">Өзім туралы келесіні хабарлаймын: </w:t>
      </w:r>
    </w:p>
    <w:p w14:paraId="1C05782F">
      <w:pPr>
        <w:tabs>
          <w:tab w:val="left" w:pos="993"/>
        </w:tabs>
        <w:jc w:val="both"/>
        <w:rPr>
          <w:rFonts w:eastAsia="Calibri"/>
          <w:lang w:val="kk-KZ" w:eastAsia="en-US"/>
        </w:rPr>
      </w:pPr>
      <w:r>
        <w:rPr>
          <w:rFonts w:eastAsia="Calibri"/>
          <w:lang w:val="kk-KZ" w:eastAsia="en-US"/>
        </w:rPr>
        <w:t>Білімі: жоғары немесе жоғары оқу орнынан кейін</w:t>
      </w:r>
    </w:p>
    <w:p w14:paraId="76B49946">
      <w:pPr>
        <w:tabs>
          <w:tab w:val="left" w:pos="993"/>
        </w:tabs>
        <w:jc w:val="both"/>
        <w:rPr>
          <w:rFonts w:eastAsia="Calibri"/>
          <w:lang w:val="kk-KZ" w:eastAsia="en-US"/>
        </w:rPr>
      </w:pPr>
    </w:p>
    <w:tbl>
      <w:tblPr>
        <w:tblStyle w:val="3"/>
        <w:tblW w:w="9823"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9"/>
        <w:gridCol w:w="2552"/>
        <w:gridCol w:w="3402"/>
      </w:tblGrid>
      <w:tr w14:paraId="44C14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869" w:type="dxa"/>
            <w:tcMar>
              <w:top w:w="15" w:type="dxa"/>
              <w:left w:w="15" w:type="dxa"/>
              <w:bottom w:w="15" w:type="dxa"/>
              <w:right w:w="15" w:type="dxa"/>
            </w:tcMar>
            <w:vAlign w:val="center"/>
          </w:tcPr>
          <w:p w14:paraId="02A962C6">
            <w:pPr>
              <w:jc w:val="center"/>
              <w:rPr>
                <w:rFonts w:eastAsia="Calibri"/>
                <w:b/>
                <w:lang w:val="kk-KZ" w:eastAsia="en-US"/>
              </w:rPr>
            </w:pPr>
            <w:r>
              <w:rPr>
                <w:rFonts w:eastAsia="Calibri"/>
                <w:b/>
                <w:lang w:val="kk-KZ" w:eastAsia="en-US"/>
              </w:rPr>
              <w:t>Оқу орнының атауы</w:t>
            </w:r>
          </w:p>
        </w:tc>
        <w:tc>
          <w:tcPr>
            <w:tcW w:w="2552" w:type="dxa"/>
            <w:tcMar>
              <w:top w:w="15" w:type="dxa"/>
              <w:left w:w="15" w:type="dxa"/>
              <w:bottom w:w="15" w:type="dxa"/>
              <w:right w:w="15" w:type="dxa"/>
            </w:tcMar>
            <w:vAlign w:val="center"/>
          </w:tcPr>
          <w:p w14:paraId="28FF3027">
            <w:pPr>
              <w:jc w:val="center"/>
              <w:rPr>
                <w:rFonts w:eastAsia="Calibri"/>
                <w:b/>
                <w:lang w:val="kk-KZ" w:eastAsia="en-US"/>
              </w:rPr>
            </w:pPr>
            <w:r>
              <w:rPr>
                <w:rFonts w:eastAsia="Calibri"/>
                <w:b/>
                <w:lang w:val="kk-KZ" w:eastAsia="en-US"/>
              </w:rPr>
              <w:t>Оқыту кезеңі</w:t>
            </w:r>
          </w:p>
        </w:tc>
        <w:tc>
          <w:tcPr>
            <w:tcW w:w="3402" w:type="dxa"/>
            <w:tcMar>
              <w:top w:w="15" w:type="dxa"/>
              <w:left w:w="15" w:type="dxa"/>
              <w:bottom w:w="15" w:type="dxa"/>
              <w:right w:w="15" w:type="dxa"/>
            </w:tcMar>
            <w:vAlign w:val="center"/>
          </w:tcPr>
          <w:p w14:paraId="6E9156EC">
            <w:pPr>
              <w:jc w:val="center"/>
              <w:rPr>
                <w:rFonts w:eastAsia="Calibri"/>
                <w:b/>
                <w:lang w:val="kk-KZ" w:eastAsia="en-US"/>
              </w:rPr>
            </w:pPr>
            <w:r>
              <w:rPr>
                <w:rFonts w:eastAsia="Calibri"/>
                <w:b/>
                <w:lang w:val="kk-KZ" w:eastAsia="en-US"/>
              </w:rPr>
              <w:t>Диплом бойынша мамандық</w:t>
            </w:r>
          </w:p>
        </w:tc>
      </w:tr>
      <w:tr w14:paraId="16782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3869" w:type="dxa"/>
            <w:tcMar>
              <w:top w:w="15" w:type="dxa"/>
              <w:left w:w="15" w:type="dxa"/>
              <w:bottom w:w="15" w:type="dxa"/>
              <w:right w:w="15" w:type="dxa"/>
            </w:tcMar>
            <w:vAlign w:val="center"/>
          </w:tcPr>
          <w:p w14:paraId="35D0CA4D">
            <w:pPr>
              <w:ind w:firstLine="851"/>
              <w:jc w:val="both"/>
              <w:rPr>
                <w:rFonts w:eastAsia="Calibri"/>
                <w:lang w:eastAsia="en-US"/>
              </w:rPr>
            </w:pPr>
          </w:p>
        </w:tc>
        <w:tc>
          <w:tcPr>
            <w:tcW w:w="2552" w:type="dxa"/>
            <w:tcMar>
              <w:top w:w="15" w:type="dxa"/>
              <w:left w:w="15" w:type="dxa"/>
              <w:bottom w:w="15" w:type="dxa"/>
              <w:right w:w="15" w:type="dxa"/>
            </w:tcMar>
            <w:vAlign w:val="center"/>
          </w:tcPr>
          <w:p w14:paraId="09584556">
            <w:pPr>
              <w:ind w:firstLine="851"/>
              <w:jc w:val="both"/>
              <w:rPr>
                <w:rFonts w:eastAsia="Calibri"/>
                <w:lang w:eastAsia="en-US"/>
              </w:rPr>
            </w:pPr>
            <w:r>
              <w:rPr>
                <w:rFonts w:eastAsia="Calibri"/>
                <w:lang w:eastAsia="en-US"/>
              </w:rPr>
              <w:br w:type="textWrapping"/>
            </w:r>
          </w:p>
        </w:tc>
        <w:tc>
          <w:tcPr>
            <w:tcW w:w="3402" w:type="dxa"/>
            <w:tcMar>
              <w:top w:w="15" w:type="dxa"/>
              <w:left w:w="15" w:type="dxa"/>
              <w:bottom w:w="15" w:type="dxa"/>
              <w:right w:w="15" w:type="dxa"/>
            </w:tcMar>
            <w:vAlign w:val="center"/>
          </w:tcPr>
          <w:p w14:paraId="1FF71AD3">
            <w:pPr>
              <w:ind w:firstLine="851"/>
              <w:jc w:val="both"/>
              <w:rPr>
                <w:rFonts w:eastAsia="Calibri"/>
                <w:lang w:eastAsia="en-US"/>
              </w:rPr>
            </w:pPr>
            <w:r>
              <w:rPr>
                <w:rFonts w:eastAsia="Calibri"/>
                <w:lang w:eastAsia="en-US"/>
              </w:rPr>
              <w:br w:type="textWrapping"/>
            </w:r>
          </w:p>
        </w:tc>
      </w:tr>
    </w:tbl>
    <w:p w14:paraId="78005C99">
      <w:pPr>
        <w:tabs>
          <w:tab w:val="left" w:pos="993"/>
        </w:tabs>
        <w:jc w:val="both"/>
        <w:rPr>
          <w:rFonts w:eastAsia="Calibri"/>
          <w:lang w:val="kk-KZ" w:eastAsia="en-US"/>
        </w:rPr>
      </w:pPr>
    </w:p>
    <w:p w14:paraId="4A7077F6">
      <w:pPr>
        <w:tabs>
          <w:tab w:val="left" w:pos="993"/>
        </w:tabs>
        <w:jc w:val="both"/>
        <w:rPr>
          <w:rFonts w:eastAsia="Calibri"/>
          <w:lang w:val="kk-KZ" w:eastAsia="en-US"/>
        </w:rPr>
      </w:pPr>
      <w:r>
        <w:rPr>
          <w:rFonts w:eastAsia="Calibri"/>
          <w:lang w:val="kk-KZ" w:eastAsia="en-US"/>
        </w:rPr>
        <w:t>Біліктілік санатының болуы (беру (растау) күні):__________________________________________</w:t>
      </w:r>
    </w:p>
    <w:p w14:paraId="7AD688E4">
      <w:pPr>
        <w:tabs>
          <w:tab w:val="left" w:pos="993"/>
        </w:tabs>
        <w:jc w:val="both"/>
        <w:rPr>
          <w:rFonts w:eastAsia="Calibri"/>
          <w:lang w:val="kk-KZ" w:eastAsia="en-US"/>
        </w:rPr>
      </w:pPr>
      <w:r>
        <w:rPr>
          <w:rFonts w:eastAsia="Calibri"/>
          <w:lang w:val="kk-KZ" w:eastAsia="en-US"/>
        </w:rPr>
        <w:t>Педагогикалық жұмыс өтілі: ___________________________________________________________</w:t>
      </w:r>
    </w:p>
    <w:p w14:paraId="600BCF7F">
      <w:pPr>
        <w:tabs>
          <w:tab w:val="left" w:pos="993"/>
        </w:tabs>
        <w:jc w:val="both"/>
        <w:rPr>
          <w:rFonts w:eastAsia="Calibri"/>
          <w:lang w:val="kk-KZ" w:eastAsia="en-US"/>
        </w:rPr>
      </w:pPr>
      <w:r>
        <w:rPr>
          <w:rFonts w:eastAsia="Calibri"/>
          <w:lang w:val="kk-KZ" w:eastAsia="en-US"/>
        </w:rPr>
        <w:t>Келесі жұмыс нәтижелері бар:__________________________________________________________</w:t>
      </w:r>
    </w:p>
    <w:p w14:paraId="0B6F3366">
      <w:pPr>
        <w:tabs>
          <w:tab w:val="left" w:pos="993"/>
        </w:tabs>
        <w:jc w:val="both"/>
        <w:rPr>
          <w:rFonts w:eastAsia="Calibri"/>
          <w:lang w:val="kk-KZ" w:eastAsia="en-US"/>
        </w:rPr>
      </w:pPr>
      <w:r>
        <w:rPr>
          <w:rFonts w:eastAsia="Calibri"/>
          <w:i/>
          <w:sz w:val="22"/>
          <w:lang w:val="kk-KZ" w:eastAsia="en-US"/>
        </w:rPr>
        <w:t>(Наградалары, атақтары, дәрежесі, ғылыми дәрежесі, ғылыми атағы, сондай-ақ қосымша мәліметтер) (бар болса)</w:t>
      </w:r>
      <w:r>
        <w:rPr>
          <w:rFonts w:eastAsia="Calibri"/>
          <w:lang w:val="kk-KZ" w:eastAsia="en-US"/>
        </w:rPr>
        <w:t>___________________________________________________________________________</w:t>
      </w:r>
    </w:p>
    <w:p w14:paraId="3560FA2C">
      <w:pPr>
        <w:spacing w:line="259" w:lineRule="auto"/>
        <w:ind w:left="4820"/>
        <w:jc w:val="both"/>
        <w:rPr>
          <w:rFonts w:eastAsia="Calibri"/>
          <w:bCs/>
          <w:color w:val="000000"/>
          <w:sz w:val="22"/>
          <w:szCs w:val="22"/>
          <w:lang w:val="kk-KZ" w:eastAsia="en-US"/>
        </w:rPr>
      </w:pPr>
    </w:p>
    <w:p w14:paraId="0B3D87A1">
      <w:pPr>
        <w:spacing w:line="259" w:lineRule="auto"/>
        <w:ind w:left="4820"/>
        <w:jc w:val="both"/>
        <w:rPr>
          <w:rFonts w:eastAsia="Calibri"/>
          <w:bCs/>
          <w:color w:val="000000"/>
          <w:sz w:val="22"/>
          <w:szCs w:val="22"/>
          <w:lang w:val="kk-KZ" w:eastAsia="en-US"/>
        </w:rPr>
      </w:pPr>
    </w:p>
    <w:p w14:paraId="3C955EE8">
      <w:pPr>
        <w:pStyle w:val="6"/>
        <w:rPr>
          <w:rFonts w:ascii="Times New Roman" w:hAnsi="Times New Roman" w:cs="Times New Roman"/>
          <w:sz w:val="24"/>
          <w:szCs w:val="24"/>
          <w:lang w:val="kk-KZ"/>
        </w:rPr>
      </w:pPr>
    </w:p>
    <w:p w14:paraId="42CED9C9">
      <w:pPr>
        <w:pStyle w:val="6"/>
        <w:rPr>
          <w:rFonts w:ascii="Times New Roman" w:hAnsi="Times New Roman" w:cs="Times New Roman"/>
          <w:sz w:val="24"/>
          <w:szCs w:val="24"/>
          <w:lang w:val="kk-KZ"/>
        </w:rPr>
      </w:pPr>
    </w:p>
    <w:p w14:paraId="595A20DC">
      <w:pPr>
        <w:pStyle w:val="6"/>
        <w:rPr>
          <w:rFonts w:ascii="Times New Roman" w:hAnsi="Times New Roman" w:cs="Times New Roman"/>
          <w:sz w:val="24"/>
          <w:szCs w:val="24"/>
          <w:lang w:val="kk-KZ"/>
        </w:rPr>
      </w:pPr>
    </w:p>
    <w:p w14:paraId="319FC5A5">
      <w:pPr>
        <w:pStyle w:val="6"/>
        <w:rPr>
          <w:rFonts w:ascii="Times New Roman" w:hAnsi="Times New Roman" w:cs="Times New Roman"/>
          <w:sz w:val="24"/>
          <w:szCs w:val="24"/>
          <w:lang w:val="kk-KZ"/>
        </w:rPr>
      </w:pPr>
    </w:p>
    <w:p w14:paraId="0F06311E">
      <w:pPr>
        <w:pStyle w:val="6"/>
        <w:rPr>
          <w:rFonts w:ascii="Times New Roman" w:hAnsi="Times New Roman" w:cs="Times New Roman"/>
          <w:sz w:val="24"/>
          <w:szCs w:val="24"/>
          <w:lang w:val="kk-KZ"/>
        </w:rPr>
      </w:pPr>
    </w:p>
    <w:p w14:paraId="666C047C">
      <w:pPr>
        <w:pStyle w:val="6"/>
        <w:rPr>
          <w:rFonts w:ascii="Times New Roman" w:hAnsi="Times New Roman" w:cs="Times New Roman"/>
          <w:sz w:val="24"/>
          <w:szCs w:val="24"/>
          <w:lang w:val="kk-KZ"/>
        </w:rPr>
      </w:pPr>
    </w:p>
    <w:p w14:paraId="56D9BD90">
      <w:pPr>
        <w:pStyle w:val="6"/>
        <w:rPr>
          <w:rFonts w:ascii="Times New Roman" w:hAnsi="Times New Roman" w:cs="Times New Roman"/>
          <w:sz w:val="24"/>
          <w:szCs w:val="24"/>
          <w:lang w:val="kk-KZ"/>
        </w:rPr>
      </w:pPr>
    </w:p>
    <w:p w14:paraId="3D07D37F">
      <w:pPr>
        <w:pStyle w:val="6"/>
        <w:rPr>
          <w:rFonts w:ascii="Times New Roman" w:hAnsi="Times New Roman" w:cs="Times New Roman"/>
          <w:sz w:val="24"/>
          <w:szCs w:val="24"/>
          <w:lang w:val="kk-KZ"/>
        </w:rPr>
      </w:pPr>
    </w:p>
    <w:p w14:paraId="5E39E465">
      <w:pPr>
        <w:pStyle w:val="6"/>
        <w:rPr>
          <w:rFonts w:ascii="Times New Roman" w:hAnsi="Times New Roman" w:cs="Times New Roman"/>
          <w:sz w:val="24"/>
          <w:szCs w:val="24"/>
          <w:lang w:val="kk-KZ"/>
        </w:rPr>
      </w:pPr>
    </w:p>
    <w:p w14:paraId="115BD616">
      <w:pPr>
        <w:pStyle w:val="6"/>
        <w:rPr>
          <w:rFonts w:ascii="Times New Roman" w:hAnsi="Times New Roman" w:cs="Times New Roman"/>
          <w:sz w:val="24"/>
          <w:szCs w:val="24"/>
          <w:lang w:val="kk-KZ"/>
        </w:rPr>
      </w:pPr>
    </w:p>
    <w:p w14:paraId="4F59CE49">
      <w:pPr>
        <w:pStyle w:val="6"/>
        <w:rPr>
          <w:rFonts w:ascii="Times New Roman" w:hAnsi="Times New Roman" w:cs="Times New Roman"/>
          <w:sz w:val="24"/>
          <w:szCs w:val="24"/>
          <w:lang w:val="kk-KZ"/>
        </w:rPr>
      </w:pPr>
    </w:p>
    <w:p w14:paraId="23128C69">
      <w:pPr>
        <w:pStyle w:val="6"/>
        <w:rPr>
          <w:rFonts w:ascii="Times New Roman" w:hAnsi="Times New Roman" w:cs="Times New Roman"/>
          <w:sz w:val="24"/>
          <w:szCs w:val="24"/>
          <w:lang w:val="kk-KZ"/>
        </w:rPr>
      </w:pPr>
    </w:p>
    <w:p w14:paraId="4307B741">
      <w:pPr>
        <w:pStyle w:val="6"/>
        <w:rPr>
          <w:rFonts w:ascii="Times New Roman" w:hAnsi="Times New Roman" w:cs="Times New Roman"/>
          <w:sz w:val="24"/>
          <w:szCs w:val="24"/>
          <w:lang w:val="kk-KZ"/>
        </w:rPr>
      </w:pPr>
    </w:p>
    <w:p w14:paraId="4E8872F6">
      <w:pPr>
        <w:pStyle w:val="6"/>
        <w:rPr>
          <w:rFonts w:ascii="Times New Roman" w:hAnsi="Times New Roman" w:cs="Times New Roman"/>
          <w:sz w:val="24"/>
          <w:szCs w:val="24"/>
          <w:lang w:val="kk-KZ"/>
        </w:rPr>
      </w:pPr>
    </w:p>
    <w:p w14:paraId="78A2BD94">
      <w:pPr>
        <w:pStyle w:val="6"/>
        <w:rPr>
          <w:rFonts w:ascii="Times New Roman" w:hAnsi="Times New Roman" w:cs="Times New Roman"/>
          <w:sz w:val="24"/>
          <w:szCs w:val="24"/>
          <w:lang w:val="kk-KZ"/>
        </w:rPr>
      </w:pPr>
    </w:p>
    <w:p w14:paraId="4EF96DE4">
      <w:pPr>
        <w:pStyle w:val="6"/>
        <w:rPr>
          <w:rFonts w:ascii="Times New Roman" w:hAnsi="Times New Roman" w:cs="Times New Roman"/>
          <w:sz w:val="24"/>
          <w:szCs w:val="24"/>
          <w:lang w:val="kk-KZ"/>
        </w:rPr>
      </w:pPr>
    </w:p>
    <w:p w14:paraId="0D56B0F1">
      <w:pPr>
        <w:pStyle w:val="6"/>
        <w:rPr>
          <w:rFonts w:ascii="Times New Roman" w:hAnsi="Times New Roman" w:cs="Times New Roman"/>
          <w:sz w:val="24"/>
          <w:szCs w:val="24"/>
          <w:lang w:val="kk-KZ"/>
        </w:rPr>
      </w:pPr>
    </w:p>
    <w:p w14:paraId="57CD970D">
      <w:pPr>
        <w:pStyle w:val="6"/>
        <w:rPr>
          <w:rFonts w:ascii="Times New Roman" w:hAnsi="Times New Roman" w:cs="Times New Roman"/>
          <w:sz w:val="24"/>
          <w:szCs w:val="24"/>
          <w:lang w:val="kk-KZ"/>
        </w:rPr>
      </w:pPr>
    </w:p>
    <w:p w14:paraId="57DA0FF5">
      <w:pPr>
        <w:spacing w:line="259" w:lineRule="auto"/>
        <w:ind w:left="4820"/>
        <w:rPr>
          <w:rFonts w:eastAsia="Calibri"/>
          <w:bCs/>
          <w:color w:val="000000"/>
          <w:sz w:val="22"/>
          <w:szCs w:val="22"/>
          <w:lang w:val="kk-KZ" w:eastAsia="en-US"/>
        </w:rPr>
      </w:pPr>
      <w:r>
        <w:rPr>
          <w:rFonts w:eastAsia="Calibri"/>
          <w:bCs/>
          <w:color w:val="000000"/>
          <w:sz w:val="22"/>
          <w:szCs w:val="22"/>
          <w:lang w:val="kk-KZ" w:eastAsia="en-US"/>
        </w:rPr>
        <w:t>Мемлекеттік білім беру ұйымдарының бірінші басшылары мен педагогтерін лауазымға тағайындау, лауазымнан босату Қағидаларына</w:t>
      </w:r>
    </w:p>
    <w:p w14:paraId="7DB381E9">
      <w:pPr>
        <w:spacing w:line="259" w:lineRule="auto"/>
        <w:ind w:left="4820"/>
        <w:rPr>
          <w:rFonts w:eastAsia="Calibri"/>
          <w:bCs/>
          <w:sz w:val="18"/>
          <w:szCs w:val="22"/>
          <w:lang w:val="kk-KZ" w:eastAsia="en-US"/>
        </w:rPr>
      </w:pPr>
      <w:r>
        <w:rPr>
          <w:rFonts w:eastAsia="Calibri"/>
          <w:bCs/>
          <w:color w:val="000000"/>
          <w:sz w:val="22"/>
          <w:szCs w:val="22"/>
          <w:lang w:val="kk-KZ" w:eastAsia="en-US"/>
        </w:rPr>
        <w:t>11-қосымша</w:t>
      </w:r>
      <w:r>
        <w:rPr>
          <w:rFonts w:eastAsia="Calibri"/>
          <w:bCs/>
          <w:sz w:val="18"/>
          <w:szCs w:val="22"/>
          <w:lang w:val="kk-KZ" w:eastAsia="en-US"/>
        </w:rPr>
        <w:t xml:space="preserve">        </w:t>
      </w:r>
      <w:r>
        <w:rPr>
          <w:rFonts w:eastAsia="Calibri"/>
          <w:sz w:val="22"/>
          <w:szCs w:val="28"/>
          <w:lang w:val="kk-KZ" w:eastAsia="en-US"/>
        </w:rPr>
        <w:t>Нысан</w:t>
      </w:r>
    </w:p>
    <w:p w14:paraId="3804F85A">
      <w:pPr>
        <w:tabs>
          <w:tab w:val="left" w:pos="993"/>
        </w:tabs>
        <w:jc w:val="both"/>
        <w:rPr>
          <w:rFonts w:eastAsia="Calibri"/>
          <w:sz w:val="28"/>
          <w:szCs w:val="28"/>
          <w:lang w:val="kk-KZ" w:eastAsia="en-US"/>
        </w:rPr>
      </w:pPr>
    </w:p>
    <w:p w14:paraId="4D367EE8">
      <w:pPr>
        <w:tabs>
          <w:tab w:val="left" w:pos="993"/>
        </w:tabs>
        <w:jc w:val="center"/>
        <w:rPr>
          <w:rFonts w:eastAsia="Calibri"/>
          <w:b/>
          <w:sz w:val="28"/>
          <w:szCs w:val="28"/>
          <w:lang w:val="kk-KZ" w:eastAsia="en-US"/>
        </w:rPr>
      </w:pPr>
      <w:r>
        <w:rPr>
          <w:rFonts w:eastAsia="Calibri"/>
          <w:b/>
          <w:sz w:val="28"/>
          <w:szCs w:val="28"/>
          <w:lang w:val="kk-KZ" w:eastAsia="en-US"/>
        </w:rPr>
        <w:t>Бос немесе уақытша бос педагог лауазымына үміткердің бағалау парағы</w:t>
      </w:r>
    </w:p>
    <w:p w14:paraId="1F47B9B0">
      <w:pPr>
        <w:tabs>
          <w:tab w:val="left" w:pos="993"/>
        </w:tabs>
        <w:jc w:val="both"/>
        <w:rPr>
          <w:rFonts w:eastAsia="Calibri"/>
          <w:sz w:val="28"/>
          <w:szCs w:val="28"/>
          <w:lang w:val="kk-KZ" w:eastAsia="en-US"/>
        </w:rPr>
      </w:pPr>
      <w:r>
        <w:rPr>
          <w:rFonts w:eastAsia="Calibri"/>
          <w:sz w:val="28"/>
          <w:szCs w:val="28"/>
          <w:lang w:val="kk-KZ" w:eastAsia="en-US"/>
        </w:rPr>
        <w:t>__________________________________________________________________</w:t>
      </w:r>
    </w:p>
    <w:p w14:paraId="371F6E47">
      <w:pPr>
        <w:tabs>
          <w:tab w:val="left" w:pos="993"/>
        </w:tabs>
        <w:jc w:val="center"/>
        <w:rPr>
          <w:rFonts w:eastAsia="Calibri"/>
          <w:sz w:val="22"/>
          <w:szCs w:val="28"/>
          <w:lang w:val="kk-KZ" w:eastAsia="en-US"/>
        </w:rPr>
      </w:pPr>
      <w:r>
        <w:rPr>
          <w:rFonts w:eastAsia="Calibri"/>
          <w:sz w:val="22"/>
          <w:szCs w:val="28"/>
          <w:lang w:val="kk-KZ" w:eastAsia="en-US"/>
        </w:rPr>
        <w:t>(Тегі, аты, әкесінің аты (бар болса))</w:t>
      </w:r>
    </w:p>
    <w:tbl>
      <w:tblPr>
        <w:tblStyle w:val="3"/>
        <w:tblW w:w="10552"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567"/>
        <w:gridCol w:w="1985"/>
        <w:gridCol w:w="3044"/>
        <w:gridCol w:w="4247"/>
        <w:gridCol w:w="709"/>
      </w:tblGrid>
      <w:tr w14:paraId="79D27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9" w:hRule="atLeast"/>
        </w:trPr>
        <w:tc>
          <w:tcPr>
            <w:tcW w:w="567" w:type="dxa"/>
            <w:shd w:val="clear" w:color="auto" w:fill="auto"/>
            <w:tcMar>
              <w:top w:w="45" w:type="dxa"/>
              <w:left w:w="75" w:type="dxa"/>
              <w:bottom w:w="45" w:type="dxa"/>
              <w:right w:w="75" w:type="dxa"/>
            </w:tcMar>
          </w:tcPr>
          <w:p w14:paraId="39717521">
            <w:pPr>
              <w:jc w:val="center"/>
              <w:rPr>
                <w:rFonts w:eastAsia="Calibri"/>
                <w:b/>
                <w:color w:val="000000"/>
                <w:spacing w:val="2"/>
                <w:lang w:eastAsia="en-US"/>
              </w:rPr>
            </w:pPr>
            <w:r>
              <w:rPr>
                <w:rFonts w:eastAsia="Calibri"/>
                <w:b/>
                <w:color w:val="000000"/>
                <w:spacing w:val="2"/>
                <w:lang w:eastAsia="en-US"/>
              </w:rPr>
              <w:t>№</w:t>
            </w:r>
          </w:p>
        </w:tc>
        <w:tc>
          <w:tcPr>
            <w:tcW w:w="1985" w:type="dxa"/>
            <w:shd w:val="clear" w:color="auto" w:fill="auto"/>
            <w:tcMar>
              <w:top w:w="45" w:type="dxa"/>
              <w:left w:w="75" w:type="dxa"/>
              <w:bottom w:w="45" w:type="dxa"/>
              <w:right w:w="75" w:type="dxa"/>
            </w:tcMar>
          </w:tcPr>
          <w:p w14:paraId="30DE0BB7">
            <w:pPr>
              <w:jc w:val="center"/>
              <w:rPr>
                <w:rFonts w:eastAsia="Calibri"/>
                <w:b/>
                <w:color w:val="000000"/>
                <w:spacing w:val="2"/>
                <w:lang w:val="kk-KZ" w:eastAsia="en-US"/>
              </w:rPr>
            </w:pPr>
            <w:r>
              <w:rPr>
                <w:rFonts w:eastAsia="Calibri"/>
                <w:b/>
                <w:color w:val="000000"/>
                <w:spacing w:val="2"/>
                <w:lang w:eastAsia="en-US"/>
              </w:rPr>
              <w:t>Өлшемшарттар</w:t>
            </w:r>
          </w:p>
        </w:tc>
        <w:tc>
          <w:tcPr>
            <w:tcW w:w="3044" w:type="dxa"/>
            <w:shd w:val="clear" w:color="auto" w:fill="auto"/>
            <w:tcMar>
              <w:top w:w="45" w:type="dxa"/>
              <w:left w:w="75" w:type="dxa"/>
              <w:bottom w:w="45" w:type="dxa"/>
              <w:right w:w="75" w:type="dxa"/>
            </w:tcMar>
          </w:tcPr>
          <w:p w14:paraId="3425970A">
            <w:pPr>
              <w:jc w:val="center"/>
              <w:rPr>
                <w:rFonts w:eastAsia="Calibri"/>
                <w:b/>
                <w:color w:val="000000"/>
                <w:spacing w:val="2"/>
                <w:lang w:val="kk-KZ" w:eastAsia="en-US"/>
              </w:rPr>
            </w:pPr>
            <w:r>
              <w:rPr>
                <w:rFonts w:eastAsia="Calibri"/>
                <w:b/>
                <w:color w:val="000000"/>
                <w:spacing w:val="2"/>
                <w:lang w:val="kk-KZ" w:eastAsia="en-US"/>
              </w:rPr>
              <w:t>Растайтын құжат</w:t>
            </w:r>
          </w:p>
        </w:tc>
        <w:tc>
          <w:tcPr>
            <w:tcW w:w="4247" w:type="dxa"/>
            <w:shd w:val="clear" w:color="auto" w:fill="FFFFFF"/>
          </w:tcPr>
          <w:p w14:paraId="223AB747">
            <w:pPr>
              <w:ind w:firstLine="142"/>
              <w:jc w:val="center"/>
              <w:rPr>
                <w:rFonts w:eastAsia="Calibri"/>
                <w:b/>
                <w:color w:val="000000"/>
                <w:spacing w:val="2"/>
                <w:lang w:val="kk-KZ" w:eastAsia="en-US"/>
              </w:rPr>
            </w:pPr>
            <w:r>
              <w:rPr>
                <w:rFonts w:eastAsia="Calibri"/>
                <w:b/>
                <w:color w:val="000000"/>
                <w:spacing w:val="2"/>
                <w:lang w:val="kk-KZ" w:eastAsia="en-US"/>
              </w:rPr>
              <w:t>Балл сандары</w:t>
            </w:r>
          </w:p>
          <w:p w14:paraId="4003BE74">
            <w:pPr>
              <w:ind w:firstLine="142"/>
              <w:jc w:val="center"/>
              <w:rPr>
                <w:rFonts w:eastAsia="Calibri"/>
                <w:b/>
                <w:color w:val="000000"/>
                <w:spacing w:val="2"/>
                <w:lang w:eastAsia="en-US"/>
              </w:rPr>
            </w:pPr>
            <w:r>
              <w:rPr>
                <w:rFonts w:eastAsia="Calibri"/>
                <w:b/>
                <w:color w:val="000000"/>
                <w:spacing w:val="2"/>
                <w:lang w:eastAsia="en-US"/>
              </w:rPr>
              <w:t>(1</w:t>
            </w:r>
            <w:r>
              <w:rPr>
                <w:rFonts w:eastAsia="Calibri"/>
                <w:b/>
                <w:color w:val="000000"/>
                <w:spacing w:val="2"/>
                <w:lang w:val="kk-KZ" w:eastAsia="en-US"/>
              </w:rPr>
              <w:t>-ден</w:t>
            </w:r>
            <w:r>
              <w:rPr>
                <w:rFonts w:eastAsia="Calibri"/>
                <w:b/>
                <w:color w:val="000000"/>
                <w:spacing w:val="2"/>
                <w:lang w:eastAsia="en-US"/>
              </w:rPr>
              <w:t xml:space="preserve"> 20</w:t>
            </w:r>
            <w:r>
              <w:rPr>
                <w:rFonts w:eastAsia="Calibri"/>
                <w:b/>
                <w:color w:val="000000"/>
                <w:spacing w:val="2"/>
                <w:lang w:val="kk-KZ" w:eastAsia="en-US"/>
              </w:rPr>
              <w:t>-ға дейін</w:t>
            </w:r>
            <w:r>
              <w:rPr>
                <w:rFonts w:eastAsia="Calibri"/>
                <w:b/>
                <w:color w:val="000000"/>
                <w:spacing w:val="2"/>
                <w:lang w:eastAsia="en-US"/>
              </w:rPr>
              <w:t>)</w:t>
            </w:r>
          </w:p>
        </w:tc>
        <w:tc>
          <w:tcPr>
            <w:tcW w:w="709" w:type="dxa"/>
            <w:shd w:val="clear" w:color="auto" w:fill="FFFFFF"/>
            <w:vAlign w:val="center"/>
          </w:tcPr>
          <w:p w14:paraId="790AE1AC">
            <w:pPr>
              <w:jc w:val="center"/>
              <w:rPr>
                <w:rFonts w:eastAsia="Calibri"/>
                <w:b/>
                <w:color w:val="000000"/>
                <w:spacing w:val="2"/>
                <w:lang w:val="kk-KZ" w:eastAsia="en-US"/>
              </w:rPr>
            </w:pPr>
            <w:r>
              <w:rPr>
                <w:rFonts w:eastAsia="Calibri"/>
                <w:b/>
                <w:color w:val="000000"/>
                <w:spacing w:val="2"/>
                <w:lang w:val="kk-KZ" w:eastAsia="en-US"/>
              </w:rPr>
              <w:t>Балл</w:t>
            </w:r>
          </w:p>
        </w:tc>
      </w:tr>
      <w:tr w14:paraId="11B7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45" w:hRule="atLeast"/>
        </w:trPr>
        <w:tc>
          <w:tcPr>
            <w:tcW w:w="567" w:type="dxa"/>
            <w:shd w:val="clear" w:color="auto" w:fill="auto"/>
            <w:tcMar>
              <w:top w:w="45" w:type="dxa"/>
              <w:left w:w="75" w:type="dxa"/>
              <w:bottom w:w="45" w:type="dxa"/>
              <w:right w:w="75" w:type="dxa"/>
            </w:tcMar>
          </w:tcPr>
          <w:p w14:paraId="4D340233">
            <w:pPr>
              <w:ind w:right="67"/>
              <w:jc w:val="both"/>
              <w:rPr>
                <w:rFonts w:eastAsia="Calibri"/>
                <w:color w:val="000000"/>
                <w:spacing w:val="2"/>
                <w:lang w:eastAsia="en-US"/>
              </w:rPr>
            </w:pPr>
            <w:r>
              <w:rPr>
                <w:rFonts w:eastAsia="Calibri"/>
                <w:color w:val="000000"/>
                <w:spacing w:val="2"/>
                <w:lang w:eastAsia="en-US"/>
              </w:rPr>
              <w:t>1.</w:t>
            </w:r>
          </w:p>
        </w:tc>
        <w:tc>
          <w:tcPr>
            <w:tcW w:w="1985" w:type="dxa"/>
            <w:shd w:val="clear" w:color="auto" w:fill="auto"/>
            <w:tcMar>
              <w:top w:w="45" w:type="dxa"/>
              <w:left w:w="75" w:type="dxa"/>
              <w:bottom w:w="45" w:type="dxa"/>
              <w:right w:w="75" w:type="dxa"/>
            </w:tcMar>
          </w:tcPr>
          <w:p w14:paraId="28765011">
            <w:pPr>
              <w:ind w:left="66"/>
              <w:jc w:val="both"/>
              <w:rPr>
                <w:rFonts w:eastAsia="Calibri"/>
                <w:color w:val="000000"/>
                <w:spacing w:val="2"/>
                <w:lang w:val="kk-KZ" w:eastAsia="en-US"/>
              </w:rPr>
            </w:pPr>
            <w:r>
              <w:rPr>
                <w:rFonts w:eastAsia="Calibri"/>
                <w:color w:val="000000"/>
                <w:spacing w:val="2"/>
                <w:lang w:val="kk-KZ" w:eastAsia="en-US"/>
              </w:rPr>
              <w:t>Білім деңгейі</w:t>
            </w:r>
          </w:p>
        </w:tc>
        <w:tc>
          <w:tcPr>
            <w:tcW w:w="3044" w:type="dxa"/>
            <w:shd w:val="clear" w:color="auto" w:fill="auto"/>
            <w:tcMar>
              <w:top w:w="45" w:type="dxa"/>
              <w:left w:w="75" w:type="dxa"/>
              <w:bottom w:w="45" w:type="dxa"/>
              <w:right w:w="75" w:type="dxa"/>
            </w:tcMar>
          </w:tcPr>
          <w:p w14:paraId="57113CE9">
            <w:pPr>
              <w:rPr>
                <w:rFonts w:eastAsia="Calibri"/>
                <w:color w:val="000000"/>
                <w:lang w:val="kk-KZ" w:eastAsia="en-US"/>
              </w:rPr>
            </w:pPr>
            <w:r>
              <w:rPr>
                <w:rFonts w:eastAsia="Calibri"/>
                <w:color w:val="000000"/>
                <w:lang w:val="kk-KZ" w:eastAsia="en-US"/>
              </w:rPr>
              <w:t xml:space="preserve">Білімі туралы дипломның және дипломға қосымшаның көшірмелері </w:t>
            </w:r>
          </w:p>
        </w:tc>
        <w:tc>
          <w:tcPr>
            <w:tcW w:w="4247" w:type="dxa"/>
            <w:shd w:val="clear" w:color="auto" w:fill="FFFFFF"/>
            <w:vAlign w:val="center"/>
          </w:tcPr>
          <w:p w14:paraId="39415285">
            <w:pPr>
              <w:rPr>
                <w:rFonts w:eastAsia="Calibri"/>
                <w:color w:val="000000"/>
                <w:lang w:val="kk-KZ" w:eastAsia="en-US"/>
              </w:rPr>
            </w:pPr>
            <w:r>
              <w:rPr>
                <w:rFonts w:eastAsia="Calibri"/>
                <w:color w:val="000000"/>
                <w:lang w:val="kk-KZ" w:eastAsia="en-US"/>
              </w:rPr>
              <w:t>Техникалық және кәсіби = 1 балл</w:t>
            </w:r>
          </w:p>
          <w:p w14:paraId="2CA25F85">
            <w:pPr>
              <w:rPr>
                <w:rFonts w:eastAsia="Calibri"/>
                <w:color w:val="000000"/>
                <w:lang w:val="kk-KZ" w:eastAsia="en-US"/>
              </w:rPr>
            </w:pPr>
            <w:r>
              <w:rPr>
                <w:rFonts w:eastAsia="Calibri"/>
                <w:color w:val="000000"/>
                <w:lang w:val="kk-KZ" w:eastAsia="en-US"/>
              </w:rPr>
              <w:t>Жоғары күндізгі  = 2 балл</w:t>
            </w:r>
          </w:p>
          <w:p w14:paraId="4BCD4989">
            <w:pPr>
              <w:rPr>
                <w:rFonts w:eastAsia="Calibri"/>
                <w:color w:val="000000"/>
                <w:lang w:val="kk-KZ" w:eastAsia="en-US"/>
              </w:rPr>
            </w:pPr>
            <w:r>
              <w:rPr>
                <w:rFonts w:eastAsia="Calibri"/>
                <w:color w:val="000000"/>
                <w:lang w:val="kk-KZ" w:eastAsia="en-US"/>
              </w:rPr>
              <w:t>Жоғары күндізгі үздік= 3 балл</w:t>
            </w:r>
          </w:p>
          <w:p w14:paraId="4875B10F">
            <w:pPr>
              <w:rPr>
                <w:rFonts w:eastAsia="Calibri"/>
                <w:b/>
                <w:color w:val="000000"/>
                <w:lang w:val="kk-KZ" w:eastAsia="en-US"/>
              </w:rPr>
            </w:pPr>
            <w:r>
              <w:rPr>
                <w:rFonts w:eastAsia="Calibri"/>
                <w:color w:val="000000"/>
                <w:lang w:val="kk-KZ" w:eastAsia="en-US"/>
              </w:rPr>
              <w:t>Магистр = 5 балл</w:t>
            </w:r>
          </w:p>
          <w:p w14:paraId="6C233C3D">
            <w:pPr>
              <w:rPr>
                <w:rFonts w:eastAsia="Calibri"/>
                <w:color w:val="000000"/>
                <w:lang w:val="kk-KZ" w:eastAsia="en-US"/>
              </w:rPr>
            </w:pPr>
            <w:r>
              <w:rPr>
                <w:rFonts w:eastAsia="Calibri"/>
                <w:color w:val="000000"/>
                <w:lang w:val="kk-KZ" w:eastAsia="en-US"/>
              </w:rPr>
              <w:t>Жоғары сыртқы/қашықтан = минус 2 балл</w:t>
            </w:r>
          </w:p>
        </w:tc>
        <w:tc>
          <w:tcPr>
            <w:tcW w:w="709" w:type="dxa"/>
            <w:shd w:val="clear" w:color="auto" w:fill="FFFFFF"/>
          </w:tcPr>
          <w:p w14:paraId="4C3E3D58">
            <w:pPr>
              <w:jc w:val="both"/>
              <w:rPr>
                <w:rFonts w:eastAsia="Calibri"/>
                <w:color w:val="000000"/>
                <w:lang w:val="kk-KZ" w:eastAsia="en-US"/>
              </w:rPr>
            </w:pPr>
          </w:p>
        </w:tc>
      </w:tr>
      <w:tr w14:paraId="1844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45" w:hRule="atLeast"/>
        </w:trPr>
        <w:tc>
          <w:tcPr>
            <w:tcW w:w="567" w:type="dxa"/>
            <w:shd w:val="clear" w:color="auto" w:fill="auto"/>
            <w:tcMar>
              <w:top w:w="45" w:type="dxa"/>
              <w:left w:w="75" w:type="dxa"/>
              <w:bottom w:w="45" w:type="dxa"/>
              <w:right w:w="75" w:type="dxa"/>
            </w:tcMar>
          </w:tcPr>
          <w:p w14:paraId="0E43469E">
            <w:pPr>
              <w:ind w:right="67"/>
              <w:jc w:val="both"/>
              <w:rPr>
                <w:rFonts w:eastAsia="Calibri"/>
                <w:color w:val="000000"/>
                <w:spacing w:val="2"/>
                <w:lang w:eastAsia="en-US"/>
              </w:rPr>
            </w:pPr>
            <w:r>
              <w:rPr>
                <w:rFonts w:eastAsia="Calibri"/>
                <w:color w:val="000000"/>
                <w:spacing w:val="2"/>
                <w:lang w:eastAsia="en-US"/>
              </w:rPr>
              <w:t>2.</w:t>
            </w:r>
          </w:p>
        </w:tc>
        <w:tc>
          <w:tcPr>
            <w:tcW w:w="1985" w:type="dxa"/>
            <w:shd w:val="clear" w:color="auto" w:fill="auto"/>
            <w:tcMar>
              <w:top w:w="45" w:type="dxa"/>
              <w:left w:w="75" w:type="dxa"/>
              <w:bottom w:w="45" w:type="dxa"/>
              <w:right w:w="75" w:type="dxa"/>
            </w:tcMar>
          </w:tcPr>
          <w:p w14:paraId="1DA41075">
            <w:pPr>
              <w:ind w:left="66"/>
              <w:rPr>
                <w:rFonts w:eastAsia="Calibri"/>
                <w:color w:val="000000"/>
                <w:spacing w:val="2"/>
                <w:lang w:eastAsia="en-US"/>
              </w:rPr>
            </w:pPr>
            <w:r>
              <w:rPr>
                <w:rFonts w:eastAsia="Calibri"/>
                <w:color w:val="000000"/>
                <w:spacing w:val="2"/>
                <w:lang w:val="kk-KZ" w:eastAsia="en-US"/>
              </w:rPr>
              <w:t>Ғылыми</w:t>
            </w:r>
            <w:r>
              <w:rPr>
                <w:rFonts w:eastAsia="Calibri"/>
                <w:color w:val="000000"/>
                <w:spacing w:val="2"/>
                <w:lang w:eastAsia="en-US"/>
              </w:rPr>
              <w:t>/академи</w:t>
            </w:r>
            <w:r>
              <w:rPr>
                <w:rFonts w:eastAsia="Calibri"/>
                <w:color w:val="000000"/>
                <w:spacing w:val="2"/>
                <w:lang w:val="kk-KZ" w:eastAsia="en-US"/>
              </w:rPr>
              <w:t>ялық дәрежесі</w:t>
            </w:r>
            <w:r>
              <w:rPr>
                <w:rFonts w:eastAsia="Calibri"/>
                <w:color w:val="000000"/>
                <w:spacing w:val="2"/>
                <w:lang w:eastAsia="en-US"/>
              </w:rPr>
              <w:t xml:space="preserve"> </w:t>
            </w:r>
          </w:p>
        </w:tc>
        <w:tc>
          <w:tcPr>
            <w:tcW w:w="3044" w:type="dxa"/>
            <w:shd w:val="clear" w:color="auto" w:fill="auto"/>
            <w:tcMar>
              <w:top w:w="45" w:type="dxa"/>
              <w:left w:w="75" w:type="dxa"/>
              <w:bottom w:w="45" w:type="dxa"/>
              <w:right w:w="75" w:type="dxa"/>
            </w:tcMar>
          </w:tcPr>
          <w:p w14:paraId="62292823">
            <w:pPr>
              <w:rPr>
                <w:rFonts w:eastAsia="Calibri"/>
                <w:color w:val="000000"/>
                <w:lang w:eastAsia="en-US"/>
              </w:rPr>
            </w:pPr>
            <w:r>
              <w:rPr>
                <w:rFonts w:eastAsia="Calibri"/>
                <w:color w:val="000000"/>
                <w:lang w:val="kk-KZ" w:eastAsia="en-US"/>
              </w:rPr>
              <w:t>Білімі туралы дипломның және дипломға қосымшаның көшірмелері</w:t>
            </w:r>
          </w:p>
        </w:tc>
        <w:tc>
          <w:tcPr>
            <w:tcW w:w="4247" w:type="dxa"/>
            <w:shd w:val="clear" w:color="auto" w:fill="FFFFFF"/>
          </w:tcPr>
          <w:p w14:paraId="456DD2A0">
            <w:pPr>
              <w:jc w:val="both"/>
              <w:rPr>
                <w:rFonts w:eastAsia="Calibri"/>
                <w:color w:val="000000"/>
                <w:lang w:val="kk-KZ" w:eastAsia="en-US"/>
              </w:rPr>
            </w:pPr>
            <w:r>
              <w:rPr>
                <w:rFonts w:eastAsia="Calibri"/>
                <w:color w:val="000000"/>
                <w:lang w:eastAsia="en-US"/>
              </w:rPr>
              <w:t xml:space="preserve">PHD-доктор = 10 </w:t>
            </w:r>
            <w:r>
              <w:rPr>
                <w:rFonts w:eastAsia="Calibri"/>
                <w:color w:val="000000"/>
                <w:lang w:val="kk-KZ" w:eastAsia="en-US"/>
              </w:rPr>
              <w:t>балл</w:t>
            </w:r>
          </w:p>
          <w:p w14:paraId="3C9A607D">
            <w:pPr>
              <w:jc w:val="both"/>
              <w:rPr>
                <w:rFonts w:eastAsia="Calibri"/>
                <w:color w:val="000000"/>
                <w:lang w:val="kk-KZ" w:eastAsia="en-US"/>
              </w:rPr>
            </w:pPr>
            <w:r>
              <w:rPr>
                <w:rFonts w:eastAsia="Calibri"/>
                <w:color w:val="000000"/>
                <w:lang w:val="kk-KZ" w:eastAsia="en-US"/>
              </w:rPr>
              <w:t>Ғылыми доктор</w:t>
            </w:r>
            <w:r>
              <w:rPr>
                <w:rFonts w:eastAsia="Calibri"/>
                <w:color w:val="000000"/>
                <w:lang w:eastAsia="en-US"/>
              </w:rPr>
              <w:t xml:space="preserve"> = 10 балл</w:t>
            </w:r>
          </w:p>
          <w:p w14:paraId="32035942">
            <w:pPr>
              <w:jc w:val="both"/>
              <w:rPr>
                <w:rFonts w:eastAsia="Calibri"/>
                <w:color w:val="000000"/>
                <w:lang w:val="kk-KZ" w:eastAsia="en-US"/>
              </w:rPr>
            </w:pPr>
            <w:r>
              <w:rPr>
                <w:rFonts w:eastAsia="Calibri"/>
                <w:color w:val="000000"/>
                <w:lang w:val="kk-KZ" w:eastAsia="en-US"/>
              </w:rPr>
              <w:t>Ғылыми к</w:t>
            </w:r>
            <w:r>
              <w:rPr>
                <w:rFonts w:eastAsia="Calibri"/>
                <w:color w:val="000000"/>
                <w:lang w:eastAsia="en-US"/>
              </w:rPr>
              <w:t>андидат = 10 балл</w:t>
            </w:r>
          </w:p>
        </w:tc>
        <w:tc>
          <w:tcPr>
            <w:tcW w:w="709" w:type="dxa"/>
            <w:shd w:val="clear" w:color="auto" w:fill="FFFFFF"/>
          </w:tcPr>
          <w:p w14:paraId="090F2C4C">
            <w:pPr>
              <w:jc w:val="both"/>
              <w:rPr>
                <w:rFonts w:eastAsia="Calibri"/>
                <w:color w:val="000000"/>
                <w:lang w:eastAsia="en-US"/>
              </w:rPr>
            </w:pPr>
          </w:p>
        </w:tc>
      </w:tr>
      <w:tr w14:paraId="2DA36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45" w:hRule="atLeast"/>
        </w:trPr>
        <w:tc>
          <w:tcPr>
            <w:tcW w:w="567" w:type="dxa"/>
            <w:shd w:val="clear" w:color="auto" w:fill="auto"/>
            <w:tcMar>
              <w:top w:w="45" w:type="dxa"/>
              <w:left w:w="75" w:type="dxa"/>
              <w:bottom w:w="45" w:type="dxa"/>
              <w:right w:w="75" w:type="dxa"/>
            </w:tcMar>
          </w:tcPr>
          <w:p w14:paraId="6E08A54C">
            <w:pPr>
              <w:ind w:right="67"/>
              <w:jc w:val="both"/>
              <w:rPr>
                <w:rFonts w:eastAsia="Calibri"/>
                <w:spacing w:val="2"/>
                <w:lang w:val="kk-KZ" w:eastAsia="en-US"/>
              </w:rPr>
            </w:pPr>
            <w:r>
              <w:rPr>
                <w:rFonts w:eastAsia="Calibri"/>
                <w:spacing w:val="2"/>
                <w:lang w:val="kk-KZ" w:eastAsia="en-US"/>
              </w:rPr>
              <w:t>3.</w:t>
            </w:r>
          </w:p>
        </w:tc>
        <w:tc>
          <w:tcPr>
            <w:tcW w:w="1985" w:type="dxa"/>
            <w:shd w:val="clear" w:color="auto" w:fill="auto"/>
            <w:tcMar>
              <w:top w:w="45" w:type="dxa"/>
              <w:left w:w="75" w:type="dxa"/>
              <w:bottom w:w="45" w:type="dxa"/>
              <w:right w:w="75" w:type="dxa"/>
            </w:tcMar>
          </w:tcPr>
          <w:p w14:paraId="04B98097">
            <w:pPr>
              <w:ind w:left="66"/>
              <w:rPr>
                <w:rFonts w:eastAsia="Calibri"/>
                <w:spacing w:val="2"/>
                <w:lang w:val="kk-KZ" w:eastAsia="en-US"/>
              </w:rPr>
            </w:pPr>
            <w:r>
              <w:rPr>
                <w:rFonts w:eastAsia="Calibri"/>
                <w:spacing w:val="2"/>
                <w:lang w:val="kk-KZ" w:eastAsia="en-US"/>
              </w:rPr>
              <w:t xml:space="preserve">Жұмыс өтілі жоқ үміткерлер үшін сертификат тау </w:t>
            </w:r>
          </w:p>
        </w:tc>
        <w:tc>
          <w:tcPr>
            <w:tcW w:w="3044" w:type="dxa"/>
            <w:shd w:val="clear" w:color="auto" w:fill="auto"/>
            <w:tcMar>
              <w:top w:w="45" w:type="dxa"/>
              <w:left w:w="75" w:type="dxa"/>
              <w:bottom w:w="45" w:type="dxa"/>
              <w:right w:w="75" w:type="dxa"/>
            </w:tcMar>
          </w:tcPr>
          <w:p w14:paraId="69944314">
            <w:pPr>
              <w:jc w:val="both"/>
              <w:rPr>
                <w:rFonts w:eastAsia="Calibri"/>
                <w:lang w:val="kk-KZ" w:eastAsia="en-US"/>
              </w:rPr>
            </w:pPr>
            <w:r>
              <w:rPr>
                <w:rFonts w:eastAsia="Calibri"/>
                <w:lang w:val="kk-KZ" w:eastAsia="en-US"/>
              </w:rPr>
              <w:t>Сертификат</w:t>
            </w:r>
          </w:p>
        </w:tc>
        <w:tc>
          <w:tcPr>
            <w:tcW w:w="4247" w:type="dxa"/>
            <w:shd w:val="clear" w:color="auto" w:fill="FFFFFF"/>
            <w:vAlign w:val="center"/>
          </w:tcPr>
          <w:p w14:paraId="0ECBB975">
            <w:pPr>
              <w:rPr>
                <w:rFonts w:eastAsia="Calibri"/>
                <w:lang w:val="kk-KZ" w:eastAsia="en-US"/>
              </w:rPr>
            </w:pPr>
            <w:r>
              <w:rPr>
                <w:rFonts w:eastAsia="Calibri"/>
                <w:lang w:val="kk-KZ" w:eastAsia="en-US"/>
              </w:rPr>
              <w:t xml:space="preserve"> «Педагог» Біліктілік санаты - 5 балл</w:t>
            </w:r>
          </w:p>
          <w:p w14:paraId="19B9B57A">
            <w:pPr>
              <w:rPr>
                <w:rFonts w:eastAsia="Calibri"/>
                <w:lang w:val="kk-KZ" w:eastAsia="en-US"/>
              </w:rPr>
            </w:pPr>
          </w:p>
          <w:p w14:paraId="16915E1A">
            <w:pPr>
              <w:rPr>
                <w:rFonts w:eastAsia="Calibri"/>
                <w:lang w:val="kk-KZ" w:eastAsia="en-US"/>
              </w:rPr>
            </w:pPr>
          </w:p>
        </w:tc>
        <w:tc>
          <w:tcPr>
            <w:tcW w:w="709" w:type="dxa"/>
            <w:shd w:val="clear" w:color="auto" w:fill="FFFFFF"/>
          </w:tcPr>
          <w:p w14:paraId="71263CDD">
            <w:pPr>
              <w:jc w:val="both"/>
              <w:rPr>
                <w:rFonts w:eastAsia="Calibri"/>
                <w:b/>
                <w:lang w:val="kk-KZ" w:eastAsia="en-US"/>
              </w:rPr>
            </w:pPr>
          </w:p>
        </w:tc>
      </w:tr>
      <w:tr w14:paraId="796D5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45" w:hRule="atLeast"/>
        </w:trPr>
        <w:tc>
          <w:tcPr>
            <w:tcW w:w="567" w:type="dxa"/>
            <w:shd w:val="clear" w:color="auto" w:fill="auto"/>
            <w:tcMar>
              <w:top w:w="45" w:type="dxa"/>
              <w:left w:w="75" w:type="dxa"/>
              <w:bottom w:w="45" w:type="dxa"/>
              <w:right w:w="75" w:type="dxa"/>
            </w:tcMar>
          </w:tcPr>
          <w:p w14:paraId="5B101D99">
            <w:pPr>
              <w:ind w:right="67"/>
              <w:jc w:val="both"/>
              <w:rPr>
                <w:rFonts w:eastAsia="Calibri"/>
                <w:color w:val="000000"/>
                <w:spacing w:val="2"/>
                <w:lang w:eastAsia="en-US"/>
              </w:rPr>
            </w:pPr>
            <w:r>
              <w:rPr>
                <w:rFonts w:eastAsia="Calibri"/>
                <w:color w:val="000000"/>
                <w:spacing w:val="2"/>
                <w:lang w:val="kk-KZ" w:eastAsia="en-US"/>
              </w:rPr>
              <w:t>4</w:t>
            </w:r>
            <w:r>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4DE6C24D">
            <w:pPr>
              <w:ind w:left="66"/>
              <w:rPr>
                <w:rFonts w:eastAsia="Calibri"/>
                <w:color w:val="000000"/>
                <w:spacing w:val="2"/>
                <w:lang w:eastAsia="en-US"/>
              </w:rPr>
            </w:pPr>
            <w:r>
              <w:rPr>
                <w:rFonts w:eastAsia="Calibri"/>
                <w:color w:val="000000"/>
                <w:spacing w:val="2"/>
                <w:lang w:eastAsia="en-US"/>
              </w:rPr>
              <w:t xml:space="preserve">Біліктілік санаты </w:t>
            </w:r>
          </w:p>
        </w:tc>
        <w:tc>
          <w:tcPr>
            <w:tcW w:w="3044" w:type="dxa"/>
            <w:shd w:val="clear" w:color="auto" w:fill="auto"/>
            <w:tcMar>
              <w:top w:w="45" w:type="dxa"/>
              <w:left w:w="75" w:type="dxa"/>
              <w:bottom w:w="45" w:type="dxa"/>
              <w:right w:w="75" w:type="dxa"/>
            </w:tcMar>
          </w:tcPr>
          <w:p w14:paraId="3DBA1920">
            <w:pPr>
              <w:jc w:val="both"/>
              <w:rPr>
                <w:rFonts w:eastAsia="Calibri"/>
                <w:color w:val="000000"/>
                <w:lang w:val="kk-KZ" w:eastAsia="en-US"/>
              </w:rPr>
            </w:pPr>
            <w:r>
              <w:rPr>
                <w:rFonts w:eastAsia="Calibri"/>
                <w:color w:val="000000"/>
                <w:lang w:val="kk-KZ" w:eastAsia="en-US"/>
              </w:rPr>
              <w:t>Жеке куәлік</w:t>
            </w:r>
            <w:r>
              <w:rPr>
                <w:rFonts w:eastAsia="Calibri"/>
                <w:color w:val="000000"/>
                <w:lang w:eastAsia="en-US"/>
              </w:rPr>
              <w:t xml:space="preserve">, </w:t>
            </w:r>
            <w:r>
              <w:rPr>
                <w:rFonts w:eastAsia="Calibri"/>
                <w:color w:val="000000"/>
                <w:lang w:val="kk-KZ" w:eastAsia="en-US"/>
              </w:rPr>
              <w:t>басқа құжат</w:t>
            </w:r>
          </w:p>
          <w:p w14:paraId="6EBA6755">
            <w:pPr>
              <w:ind w:firstLine="851"/>
              <w:jc w:val="both"/>
              <w:rPr>
                <w:rFonts w:eastAsia="Calibri"/>
                <w:color w:val="000000"/>
                <w:lang w:eastAsia="en-US"/>
              </w:rPr>
            </w:pPr>
          </w:p>
        </w:tc>
        <w:tc>
          <w:tcPr>
            <w:tcW w:w="4247" w:type="dxa"/>
            <w:shd w:val="clear" w:color="auto" w:fill="FFFFFF"/>
          </w:tcPr>
          <w:p w14:paraId="44D9B2AF">
            <w:pPr>
              <w:jc w:val="both"/>
              <w:rPr>
                <w:rFonts w:eastAsia="Calibri"/>
                <w:lang w:eastAsia="en-US"/>
              </w:rPr>
            </w:pPr>
            <w:r>
              <w:rPr>
                <w:rFonts w:eastAsia="Calibri"/>
                <w:lang w:val="kk-KZ" w:eastAsia="en-US"/>
              </w:rPr>
              <w:t>Екінші санат</w:t>
            </w:r>
            <w:r>
              <w:rPr>
                <w:rFonts w:eastAsia="Calibri"/>
                <w:lang w:eastAsia="en-US"/>
              </w:rPr>
              <w:t xml:space="preserve"> = 1 балл</w:t>
            </w:r>
          </w:p>
          <w:p w14:paraId="03FC529A">
            <w:pPr>
              <w:jc w:val="both"/>
              <w:rPr>
                <w:rFonts w:eastAsia="Calibri"/>
                <w:color w:val="000000"/>
                <w:lang w:eastAsia="en-US"/>
              </w:rPr>
            </w:pPr>
            <w:r>
              <w:rPr>
                <w:rFonts w:eastAsia="Calibri"/>
                <w:color w:val="000000"/>
                <w:lang w:val="kk-KZ" w:eastAsia="en-US"/>
              </w:rPr>
              <w:t>Бірінші санат</w:t>
            </w:r>
            <w:r>
              <w:rPr>
                <w:rFonts w:eastAsia="Calibri"/>
                <w:color w:val="000000"/>
                <w:lang w:eastAsia="en-US"/>
              </w:rPr>
              <w:t xml:space="preserve"> = 2 балл</w:t>
            </w:r>
          </w:p>
          <w:p w14:paraId="3324CA61">
            <w:pPr>
              <w:jc w:val="both"/>
              <w:rPr>
                <w:rFonts w:eastAsia="Calibri"/>
                <w:color w:val="000000"/>
                <w:lang w:eastAsia="en-US"/>
              </w:rPr>
            </w:pPr>
            <w:r>
              <w:rPr>
                <w:rFonts w:eastAsia="Calibri"/>
                <w:color w:val="000000"/>
                <w:lang w:eastAsia="en-US"/>
              </w:rPr>
              <w:t>Жоғары санат = 3 балл</w:t>
            </w:r>
          </w:p>
          <w:p w14:paraId="5EF6BB15">
            <w:pPr>
              <w:jc w:val="both"/>
              <w:rPr>
                <w:rFonts w:eastAsia="Calibri"/>
                <w:color w:val="000000"/>
                <w:lang w:eastAsia="en-US"/>
              </w:rPr>
            </w:pPr>
            <w:r>
              <w:rPr>
                <w:rFonts w:eastAsia="Calibri"/>
                <w:color w:val="000000"/>
                <w:lang w:eastAsia="en-US"/>
              </w:rPr>
              <w:t>Педагог-модератор = 3 балл</w:t>
            </w:r>
          </w:p>
          <w:p w14:paraId="47314665">
            <w:pPr>
              <w:jc w:val="both"/>
              <w:rPr>
                <w:rFonts w:eastAsia="Calibri"/>
                <w:color w:val="000000"/>
                <w:lang w:eastAsia="en-US"/>
              </w:rPr>
            </w:pPr>
            <w:r>
              <w:rPr>
                <w:rFonts w:eastAsia="Calibri"/>
                <w:color w:val="000000"/>
                <w:lang w:eastAsia="en-US"/>
              </w:rPr>
              <w:t>Педагог-сарапшы = 5 балл</w:t>
            </w:r>
          </w:p>
          <w:p w14:paraId="4BFE69EE">
            <w:pPr>
              <w:jc w:val="both"/>
              <w:rPr>
                <w:rFonts w:eastAsia="Calibri"/>
                <w:color w:val="000000"/>
                <w:lang w:eastAsia="en-US"/>
              </w:rPr>
            </w:pPr>
            <w:r>
              <w:rPr>
                <w:rFonts w:eastAsia="Calibri"/>
                <w:color w:val="000000"/>
                <w:lang w:eastAsia="en-US"/>
              </w:rPr>
              <w:t>Педагог-зерттеуші  = 7 балл</w:t>
            </w:r>
          </w:p>
          <w:p w14:paraId="0CA5957B">
            <w:pPr>
              <w:jc w:val="both"/>
              <w:rPr>
                <w:rFonts w:eastAsia="Calibri"/>
                <w:color w:val="000000"/>
                <w:lang w:eastAsia="en-US"/>
              </w:rPr>
            </w:pPr>
            <w:r>
              <w:rPr>
                <w:rFonts w:eastAsia="Calibri"/>
                <w:color w:val="000000"/>
                <w:lang w:eastAsia="en-US"/>
              </w:rPr>
              <w:t>Педагог-</w:t>
            </w:r>
            <w:r>
              <w:rPr>
                <w:rFonts w:eastAsia="Calibri"/>
                <w:color w:val="000000"/>
                <w:lang w:val="kk-KZ" w:eastAsia="en-US"/>
              </w:rPr>
              <w:t>шебер</w:t>
            </w:r>
            <w:r>
              <w:rPr>
                <w:rFonts w:eastAsia="Calibri"/>
                <w:color w:val="000000"/>
                <w:lang w:eastAsia="en-US"/>
              </w:rPr>
              <w:t xml:space="preserve"> = 10 балл</w:t>
            </w:r>
          </w:p>
        </w:tc>
        <w:tc>
          <w:tcPr>
            <w:tcW w:w="709" w:type="dxa"/>
            <w:shd w:val="clear" w:color="auto" w:fill="FFFFFF"/>
          </w:tcPr>
          <w:p w14:paraId="2CF5B746">
            <w:pPr>
              <w:jc w:val="both"/>
              <w:rPr>
                <w:rFonts w:eastAsia="Calibri"/>
                <w:lang w:val="kk-KZ" w:eastAsia="en-US"/>
              </w:rPr>
            </w:pPr>
          </w:p>
        </w:tc>
      </w:tr>
      <w:tr w14:paraId="1E347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45" w:hRule="atLeast"/>
        </w:trPr>
        <w:tc>
          <w:tcPr>
            <w:tcW w:w="567" w:type="dxa"/>
            <w:shd w:val="clear" w:color="auto" w:fill="auto"/>
            <w:tcMar>
              <w:top w:w="45" w:type="dxa"/>
              <w:left w:w="75" w:type="dxa"/>
              <w:bottom w:w="45" w:type="dxa"/>
              <w:right w:w="75" w:type="dxa"/>
            </w:tcMar>
          </w:tcPr>
          <w:p w14:paraId="428C7ACD">
            <w:pPr>
              <w:ind w:right="67"/>
              <w:jc w:val="both"/>
              <w:rPr>
                <w:rFonts w:eastAsia="Calibri"/>
                <w:color w:val="000000"/>
                <w:spacing w:val="2"/>
                <w:lang w:eastAsia="en-US"/>
              </w:rPr>
            </w:pPr>
            <w:r>
              <w:rPr>
                <w:rFonts w:eastAsia="Calibri"/>
                <w:color w:val="000000"/>
                <w:spacing w:val="2"/>
                <w:lang w:val="kk-KZ" w:eastAsia="en-US"/>
              </w:rPr>
              <w:t>5</w:t>
            </w:r>
            <w:r>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6D3DF3DF">
            <w:pPr>
              <w:ind w:left="66"/>
              <w:rPr>
                <w:rFonts w:eastAsia="Calibri"/>
                <w:color w:val="000000"/>
                <w:spacing w:val="2"/>
                <w:lang w:eastAsia="en-US"/>
              </w:rPr>
            </w:pPr>
            <w:r>
              <w:rPr>
                <w:rFonts w:eastAsia="Calibri"/>
                <w:color w:val="000000"/>
                <w:spacing w:val="2"/>
                <w:lang w:val="kk-KZ" w:eastAsia="en-US"/>
              </w:rPr>
              <w:t>Әкімшілік және әдістемелік қызметтегі жұмыс тәжірибесі</w:t>
            </w:r>
            <w:r>
              <w:rPr>
                <w:rFonts w:eastAsia="Calibri"/>
                <w:color w:val="000000"/>
                <w:spacing w:val="2"/>
                <w:lang w:eastAsia="en-US"/>
              </w:rPr>
              <w:t xml:space="preserve"> </w:t>
            </w:r>
          </w:p>
        </w:tc>
        <w:tc>
          <w:tcPr>
            <w:tcW w:w="3044" w:type="dxa"/>
            <w:shd w:val="clear" w:color="auto" w:fill="auto"/>
            <w:tcMar>
              <w:top w:w="45" w:type="dxa"/>
              <w:left w:w="75" w:type="dxa"/>
              <w:bottom w:w="45" w:type="dxa"/>
              <w:right w:w="75" w:type="dxa"/>
            </w:tcMar>
          </w:tcPr>
          <w:p w14:paraId="3201E231">
            <w:pPr>
              <w:jc w:val="both"/>
              <w:rPr>
                <w:rFonts w:eastAsia="Calibri"/>
                <w:color w:val="000000"/>
                <w:lang w:val="kk-KZ" w:eastAsia="en-US"/>
              </w:rPr>
            </w:pPr>
            <w:r>
              <w:rPr>
                <w:rFonts w:eastAsia="Calibri"/>
                <w:color w:val="000000"/>
                <w:lang w:val="kk-KZ" w:eastAsia="en-US"/>
              </w:rPr>
              <w:t>Еңбек кітапшасы/еңбек қызметін растайтын басқа да құжат</w:t>
            </w:r>
          </w:p>
        </w:tc>
        <w:tc>
          <w:tcPr>
            <w:tcW w:w="4247" w:type="dxa"/>
            <w:shd w:val="clear" w:color="auto" w:fill="FFFFFF"/>
          </w:tcPr>
          <w:p w14:paraId="451E39BD">
            <w:pPr>
              <w:jc w:val="both"/>
              <w:rPr>
                <w:rFonts w:eastAsia="Calibri"/>
                <w:color w:val="000000"/>
                <w:sz w:val="18"/>
                <w:lang w:val="kk-KZ" w:eastAsia="en-US"/>
              </w:rPr>
            </w:pPr>
            <w:r>
              <w:rPr>
                <w:rFonts w:eastAsia="Calibri"/>
                <w:color w:val="000000"/>
                <w:lang w:val="kk-KZ" w:eastAsia="en-US"/>
              </w:rPr>
              <w:t>Әдіскер = 1 балл</w:t>
            </w:r>
            <w:r>
              <w:rPr>
                <w:rFonts w:eastAsia="Calibri"/>
                <w:color w:val="000000"/>
                <w:sz w:val="18"/>
                <w:lang w:val="kk-KZ" w:eastAsia="en-US"/>
              </w:rPr>
              <w:t xml:space="preserve"> </w:t>
            </w:r>
          </w:p>
          <w:p w14:paraId="790CEB28">
            <w:pPr>
              <w:jc w:val="both"/>
              <w:rPr>
                <w:rFonts w:eastAsia="Calibri"/>
                <w:color w:val="000000"/>
                <w:lang w:val="kk-KZ" w:eastAsia="en-US"/>
              </w:rPr>
            </w:pPr>
            <w:r>
              <w:rPr>
                <w:rFonts w:eastAsia="Calibri"/>
                <w:color w:val="000000"/>
                <w:sz w:val="18"/>
                <w:lang w:val="kk-KZ" w:eastAsia="en-US"/>
              </w:rPr>
              <w:t>(лауазымдық жұмыс өтілі кемінде 2 жыл)</w:t>
            </w:r>
            <w:r>
              <w:rPr>
                <w:rFonts w:eastAsia="Calibri"/>
                <w:color w:val="000000"/>
                <w:lang w:val="kk-KZ" w:eastAsia="en-US"/>
              </w:rPr>
              <w:t xml:space="preserve"> </w:t>
            </w:r>
          </w:p>
          <w:p w14:paraId="3B3C2FD4">
            <w:pPr>
              <w:rPr>
                <w:rFonts w:eastAsia="Calibri"/>
                <w:color w:val="000000"/>
                <w:lang w:val="kk-KZ" w:eastAsia="en-US"/>
              </w:rPr>
            </w:pPr>
            <w:r>
              <w:rPr>
                <w:rFonts w:eastAsia="Calibri"/>
                <w:color w:val="000000"/>
                <w:lang w:val="kk-KZ" w:eastAsia="en-US"/>
              </w:rPr>
              <w:t>Директордың орынбасары = 3 балл</w:t>
            </w:r>
            <w:r>
              <w:rPr>
                <w:rFonts w:eastAsia="Calibri"/>
                <w:color w:val="000000"/>
                <w:sz w:val="18"/>
                <w:lang w:val="kk-KZ" w:eastAsia="en-US"/>
              </w:rPr>
              <w:t xml:space="preserve"> (лауазымдық жұмыс өтілі кемінде 2 жыл) </w:t>
            </w:r>
            <w:r>
              <w:rPr>
                <w:rFonts w:eastAsia="Calibri"/>
                <w:color w:val="000000"/>
                <w:lang w:val="kk-KZ" w:eastAsia="en-US"/>
              </w:rPr>
              <w:t xml:space="preserve"> </w:t>
            </w:r>
          </w:p>
          <w:p w14:paraId="23145A9F">
            <w:pPr>
              <w:jc w:val="both"/>
              <w:rPr>
                <w:rFonts w:eastAsia="Calibri"/>
                <w:color w:val="000000"/>
                <w:lang w:val="kk-KZ" w:eastAsia="en-US"/>
              </w:rPr>
            </w:pPr>
            <w:r>
              <w:rPr>
                <w:rFonts w:eastAsia="Calibri"/>
                <w:color w:val="000000"/>
                <w:lang w:val="kk-KZ" w:eastAsia="en-US"/>
              </w:rPr>
              <w:t xml:space="preserve">директор= 5 балл </w:t>
            </w:r>
          </w:p>
          <w:p w14:paraId="5C92FCD1">
            <w:pPr>
              <w:jc w:val="both"/>
              <w:rPr>
                <w:rFonts w:eastAsia="Calibri"/>
                <w:color w:val="000000"/>
                <w:lang w:val="kk-KZ" w:eastAsia="en-US"/>
              </w:rPr>
            </w:pPr>
            <w:r>
              <w:rPr>
                <w:rFonts w:eastAsia="Calibri"/>
                <w:color w:val="000000"/>
                <w:sz w:val="18"/>
                <w:lang w:val="kk-KZ" w:eastAsia="en-US"/>
              </w:rPr>
              <w:t>(лауазымдық жұмыс өтілі кемінде 2 жыл)</w:t>
            </w:r>
            <w:r>
              <w:rPr>
                <w:rFonts w:eastAsia="Calibri"/>
                <w:color w:val="000000"/>
                <w:lang w:val="kk-KZ" w:eastAsia="en-US"/>
              </w:rPr>
              <w:t xml:space="preserve"> </w:t>
            </w:r>
          </w:p>
        </w:tc>
        <w:tc>
          <w:tcPr>
            <w:tcW w:w="709" w:type="dxa"/>
            <w:shd w:val="clear" w:color="auto" w:fill="FFFFFF"/>
          </w:tcPr>
          <w:p w14:paraId="1A19DFB3">
            <w:pPr>
              <w:jc w:val="both"/>
              <w:rPr>
                <w:rFonts w:eastAsia="Calibri"/>
                <w:color w:val="000000"/>
                <w:u w:val="single"/>
                <w:lang w:val="kk-KZ" w:eastAsia="en-US"/>
              </w:rPr>
            </w:pPr>
          </w:p>
        </w:tc>
      </w:tr>
      <w:tr w14:paraId="1CBD2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trPr>
        <w:tc>
          <w:tcPr>
            <w:tcW w:w="567" w:type="dxa"/>
            <w:shd w:val="clear" w:color="auto" w:fill="auto"/>
            <w:tcMar>
              <w:top w:w="45" w:type="dxa"/>
              <w:left w:w="75" w:type="dxa"/>
              <w:bottom w:w="45" w:type="dxa"/>
              <w:right w:w="75" w:type="dxa"/>
            </w:tcMar>
          </w:tcPr>
          <w:p w14:paraId="725A344A">
            <w:pPr>
              <w:ind w:right="67"/>
              <w:jc w:val="both"/>
              <w:rPr>
                <w:rFonts w:eastAsia="Calibri"/>
                <w:color w:val="000000"/>
                <w:spacing w:val="2"/>
                <w:lang w:eastAsia="en-US"/>
              </w:rPr>
            </w:pPr>
            <w:r>
              <w:rPr>
                <w:rFonts w:eastAsia="Calibri"/>
                <w:color w:val="000000"/>
                <w:spacing w:val="2"/>
                <w:lang w:val="kk-KZ" w:eastAsia="en-US"/>
              </w:rPr>
              <w:t>6</w:t>
            </w:r>
            <w:r>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0BB3DD29">
            <w:pPr>
              <w:ind w:right="-217"/>
              <w:rPr>
                <w:rFonts w:eastAsia="Calibri"/>
                <w:color w:val="000000"/>
                <w:spacing w:val="2"/>
                <w:lang w:eastAsia="en-US"/>
              </w:rPr>
            </w:pPr>
            <w:r>
              <w:rPr>
                <w:rFonts w:eastAsia="Calibri"/>
                <w:color w:val="000000"/>
                <w:spacing w:val="2"/>
                <w:lang w:val="kk-KZ" w:eastAsia="en-US"/>
              </w:rPr>
              <w:t xml:space="preserve">Алғаш рет жұмысқа тұрған педагогтер үшін </w:t>
            </w:r>
          </w:p>
        </w:tc>
        <w:tc>
          <w:tcPr>
            <w:tcW w:w="3044" w:type="dxa"/>
            <w:shd w:val="clear" w:color="auto" w:fill="auto"/>
            <w:tcMar>
              <w:top w:w="45" w:type="dxa"/>
              <w:left w:w="75" w:type="dxa"/>
              <w:bottom w:w="45" w:type="dxa"/>
              <w:right w:w="75" w:type="dxa"/>
            </w:tcMar>
          </w:tcPr>
          <w:p w14:paraId="6D6427A4">
            <w:pPr>
              <w:jc w:val="both"/>
              <w:rPr>
                <w:rFonts w:eastAsia="Calibri"/>
                <w:color w:val="000000"/>
                <w:lang w:eastAsia="en-US"/>
              </w:rPr>
            </w:pPr>
            <w:r>
              <w:rPr>
                <w:rFonts w:eastAsia="Calibri"/>
                <w:color w:val="000000"/>
                <w:lang w:val="kk-KZ" w:eastAsia="en-US"/>
              </w:rPr>
              <w:t>Білімі туралы дипломның қосымшасы</w:t>
            </w:r>
          </w:p>
        </w:tc>
        <w:tc>
          <w:tcPr>
            <w:tcW w:w="4247" w:type="dxa"/>
            <w:shd w:val="clear" w:color="auto" w:fill="FFFFFF"/>
          </w:tcPr>
          <w:p w14:paraId="58C5CC30">
            <w:pPr>
              <w:rPr>
                <w:rFonts w:eastAsia="Calibri"/>
                <w:color w:val="000000"/>
                <w:lang w:val="kk-KZ" w:eastAsia="en-US"/>
              </w:rPr>
            </w:pPr>
            <w:r>
              <w:rPr>
                <w:rFonts w:eastAsia="Calibri"/>
                <w:color w:val="000000"/>
                <w:lang w:val="kk-KZ" w:eastAsia="en-US"/>
              </w:rPr>
              <w:t>П</w:t>
            </w:r>
            <w:r>
              <w:rPr>
                <w:rFonts w:eastAsia="Calibri"/>
                <w:color w:val="000000"/>
                <w:lang w:eastAsia="en-US"/>
              </w:rPr>
              <w:t>едагоги</w:t>
            </w:r>
            <w:r>
              <w:rPr>
                <w:rFonts w:eastAsia="Calibri"/>
                <w:color w:val="000000"/>
                <w:lang w:val="kk-KZ" w:eastAsia="en-US"/>
              </w:rPr>
              <w:t>калық</w:t>
            </w:r>
            <w:r>
              <w:rPr>
                <w:rFonts w:eastAsia="Calibri"/>
                <w:color w:val="000000"/>
                <w:lang w:eastAsia="en-US"/>
              </w:rPr>
              <w:t xml:space="preserve">/ </w:t>
            </w:r>
            <w:r>
              <w:rPr>
                <w:rFonts w:eastAsia="Calibri"/>
                <w:color w:val="000000"/>
                <w:lang w:val="kk-KZ" w:eastAsia="en-US"/>
              </w:rPr>
              <w:t>кәсіби тәжірибенің нәтижелері</w:t>
            </w:r>
            <w:r>
              <w:rPr>
                <w:rFonts w:eastAsia="Calibri"/>
                <w:color w:val="000000"/>
                <w:lang w:eastAsia="en-US"/>
              </w:rPr>
              <w:t xml:space="preserve"> «</w:t>
            </w:r>
            <w:r>
              <w:rPr>
                <w:rFonts w:eastAsia="Calibri"/>
                <w:color w:val="000000"/>
                <w:lang w:val="kk-KZ" w:eastAsia="en-US"/>
              </w:rPr>
              <w:t>өте жақсы</w:t>
            </w:r>
            <w:r>
              <w:rPr>
                <w:rFonts w:eastAsia="Calibri"/>
                <w:color w:val="000000"/>
                <w:lang w:eastAsia="en-US"/>
              </w:rPr>
              <w:t xml:space="preserve">» = 1 </w:t>
            </w:r>
            <w:r>
              <w:rPr>
                <w:rFonts w:eastAsia="Calibri"/>
                <w:color w:val="000000"/>
                <w:lang w:val="kk-KZ" w:eastAsia="en-US"/>
              </w:rPr>
              <w:t>балл</w:t>
            </w:r>
          </w:p>
          <w:p w14:paraId="2A464E83">
            <w:pPr>
              <w:jc w:val="both"/>
              <w:rPr>
                <w:rFonts w:eastAsia="Calibri"/>
                <w:color w:val="000000"/>
                <w:lang w:val="kk-KZ" w:eastAsia="en-US"/>
              </w:rPr>
            </w:pPr>
            <w:r>
              <w:rPr>
                <w:rFonts w:eastAsia="Calibri"/>
                <w:color w:val="000000"/>
                <w:lang w:eastAsia="en-US"/>
              </w:rPr>
              <w:t>«</w:t>
            </w:r>
            <w:r>
              <w:rPr>
                <w:rFonts w:eastAsia="Calibri"/>
                <w:color w:val="000000"/>
                <w:lang w:val="kk-KZ" w:eastAsia="en-US"/>
              </w:rPr>
              <w:t>жақсы</w:t>
            </w:r>
            <w:r>
              <w:rPr>
                <w:rFonts w:eastAsia="Calibri"/>
                <w:color w:val="000000"/>
                <w:lang w:eastAsia="en-US"/>
              </w:rPr>
              <w:t xml:space="preserve">» = 0,5 </w:t>
            </w:r>
            <w:r>
              <w:rPr>
                <w:rFonts w:eastAsia="Calibri"/>
                <w:color w:val="000000"/>
                <w:lang w:val="kk-KZ" w:eastAsia="en-US"/>
              </w:rPr>
              <w:t>балл</w:t>
            </w:r>
          </w:p>
        </w:tc>
        <w:tc>
          <w:tcPr>
            <w:tcW w:w="709" w:type="dxa"/>
            <w:shd w:val="clear" w:color="auto" w:fill="FFFFFF"/>
          </w:tcPr>
          <w:p w14:paraId="3D5954C5">
            <w:pPr>
              <w:rPr>
                <w:rFonts w:eastAsia="Calibri"/>
                <w:color w:val="000000"/>
                <w:lang w:val="kk-KZ" w:eastAsia="en-US"/>
              </w:rPr>
            </w:pPr>
          </w:p>
        </w:tc>
      </w:tr>
      <w:tr w14:paraId="6786D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45" w:hRule="atLeast"/>
        </w:trPr>
        <w:tc>
          <w:tcPr>
            <w:tcW w:w="567" w:type="dxa"/>
            <w:shd w:val="clear" w:color="auto" w:fill="auto"/>
            <w:tcMar>
              <w:top w:w="45" w:type="dxa"/>
              <w:left w:w="75" w:type="dxa"/>
              <w:bottom w:w="45" w:type="dxa"/>
              <w:right w:w="75" w:type="dxa"/>
            </w:tcMar>
          </w:tcPr>
          <w:p w14:paraId="59B897C5">
            <w:pPr>
              <w:ind w:right="67"/>
              <w:jc w:val="both"/>
              <w:rPr>
                <w:rFonts w:eastAsia="Calibri"/>
                <w:color w:val="000000"/>
                <w:spacing w:val="2"/>
                <w:lang w:eastAsia="en-US"/>
              </w:rPr>
            </w:pPr>
            <w:r>
              <w:rPr>
                <w:rFonts w:eastAsia="Calibri"/>
                <w:color w:val="000000"/>
                <w:spacing w:val="2"/>
                <w:lang w:val="kk-KZ" w:eastAsia="en-US"/>
              </w:rPr>
              <w:t>7</w:t>
            </w:r>
            <w:r>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4DFE0F4D">
            <w:pPr>
              <w:ind w:left="66"/>
              <w:rPr>
                <w:rFonts w:eastAsia="Calibri"/>
                <w:color w:val="000000"/>
                <w:spacing w:val="2"/>
                <w:lang w:val="kk-KZ" w:eastAsia="en-US"/>
              </w:rPr>
            </w:pPr>
            <w:r>
              <w:rPr>
                <w:rFonts w:eastAsia="Calibri"/>
                <w:color w:val="000000"/>
                <w:spacing w:val="2"/>
                <w:lang w:val="kk-KZ" w:eastAsia="en-US"/>
              </w:rPr>
              <w:t xml:space="preserve">Бұрынғы жұмыс орнынан </w:t>
            </w:r>
            <w:r>
              <w:rPr>
                <w:rFonts w:eastAsia="Calibri"/>
                <w:color w:val="000000"/>
                <w:spacing w:val="2"/>
                <w:sz w:val="18"/>
                <w:lang w:val="kk-KZ" w:eastAsia="en-US"/>
              </w:rPr>
              <w:t xml:space="preserve">(педагог лауазымы бойынша) </w:t>
            </w:r>
            <w:r>
              <w:rPr>
                <w:rFonts w:eastAsia="Calibri"/>
                <w:color w:val="000000"/>
                <w:spacing w:val="2"/>
                <w:lang w:val="kk-KZ" w:eastAsia="en-US"/>
              </w:rPr>
              <w:t xml:space="preserve">немесе оқу орнынан ұсыныс хат </w:t>
            </w:r>
          </w:p>
        </w:tc>
        <w:tc>
          <w:tcPr>
            <w:tcW w:w="3044" w:type="dxa"/>
            <w:shd w:val="clear" w:color="auto" w:fill="auto"/>
            <w:tcMar>
              <w:top w:w="45" w:type="dxa"/>
              <w:left w:w="75" w:type="dxa"/>
              <w:bottom w:w="45" w:type="dxa"/>
              <w:right w:w="75" w:type="dxa"/>
            </w:tcMar>
          </w:tcPr>
          <w:p w14:paraId="42BA32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lang w:val="kk-KZ" w:eastAsia="kk-KZ"/>
              </w:rPr>
            </w:pPr>
            <w:r>
              <w:rPr>
                <w:rFonts w:eastAsia="Calibri"/>
                <w:color w:val="000000"/>
                <w:lang w:val="kk-KZ" w:eastAsia="kk-KZ"/>
              </w:rPr>
              <w:t xml:space="preserve">Ұсыныс хат </w:t>
            </w:r>
          </w:p>
          <w:p w14:paraId="0ED5C9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Pr>
                <w:rFonts w:eastAsia="Calibri"/>
                <w:color w:val="000000"/>
                <w:sz w:val="18"/>
                <w:lang w:val="kk-KZ" w:eastAsia="kk-KZ"/>
              </w:rPr>
              <w:t>(</w:t>
            </w:r>
            <w:r>
              <w:rPr>
                <w:i/>
                <w:color w:val="202124"/>
                <w:sz w:val="18"/>
                <w:lang w:val="kk-KZ" w:eastAsia="kk-KZ"/>
              </w:rPr>
              <w:t>Конкурсты өз бетінше жариялаған білім беру ұйымы соңғы жұмыс/оқу орны бойынша ұйымға/оқу мекемесіне өтініш жасайды</w:t>
            </w:r>
            <w:r>
              <w:rPr>
                <w:color w:val="202124"/>
                <w:sz w:val="18"/>
                <w:lang w:val="kk-KZ" w:eastAsia="kk-KZ"/>
              </w:rPr>
              <w:t>)</w:t>
            </w:r>
          </w:p>
        </w:tc>
        <w:tc>
          <w:tcPr>
            <w:tcW w:w="4247" w:type="dxa"/>
            <w:shd w:val="clear" w:color="auto" w:fill="FFFFFF"/>
          </w:tcPr>
          <w:p w14:paraId="54DD00E6">
            <w:pPr>
              <w:jc w:val="both"/>
              <w:rPr>
                <w:rFonts w:eastAsia="Calibri"/>
                <w:color w:val="000000"/>
                <w:lang w:val="kk-KZ" w:eastAsia="en-US"/>
              </w:rPr>
            </w:pPr>
            <w:r>
              <w:rPr>
                <w:rFonts w:eastAsia="Calibri"/>
                <w:color w:val="000000"/>
                <w:lang w:val="kk-KZ" w:eastAsia="en-US"/>
              </w:rPr>
              <w:t>Оң ұсыныс хатының болуы = 3 балл</w:t>
            </w:r>
          </w:p>
          <w:p w14:paraId="0B8EC33F">
            <w:pPr>
              <w:jc w:val="both"/>
              <w:rPr>
                <w:rFonts w:eastAsia="Calibri"/>
                <w:color w:val="000000"/>
                <w:lang w:val="kk-KZ" w:eastAsia="en-US"/>
              </w:rPr>
            </w:pPr>
          </w:p>
          <w:p w14:paraId="0DD7D2BD">
            <w:pPr>
              <w:jc w:val="both"/>
              <w:rPr>
                <w:rFonts w:eastAsia="Calibri"/>
                <w:color w:val="000000"/>
                <w:lang w:val="kk-KZ" w:eastAsia="en-US"/>
              </w:rPr>
            </w:pPr>
            <w:r>
              <w:rPr>
                <w:rFonts w:eastAsia="Calibri"/>
                <w:color w:val="000000"/>
                <w:lang w:val="kk-KZ" w:eastAsia="en-US"/>
              </w:rPr>
              <w:t xml:space="preserve"> Теріс ұсыныс хатының болуы = минус </w:t>
            </w:r>
          </w:p>
          <w:p w14:paraId="69927F5D">
            <w:pPr>
              <w:jc w:val="both"/>
              <w:rPr>
                <w:rFonts w:eastAsia="Calibri"/>
                <w:color w:val="000000"/>
                <w:lang w:val="kk-KZ" w:eastAsia="en-US"/>
              </w:rPr>
            </w:pPr>
            <w:r>
              <w:rPr>
                <w:rFonts w:eastAsia="Calibri"/>
                <w:color w:val="000000"/>
                <w:lang w:val="kk-KZ" w:eastAsia="en-US"/>
              </w:rPr>
              <w:t>3 балл</w:t>
            </w:r>
          </w:p>
        </w:tc>
        <w:tc>
          <w:tcPr>
            <w:tcW w:w="709" w:type="dxa"/>
            <w:shd w:val="clear" w:color="auto" w:fill="FFFFFF"/>
          </w:tcPr>
          <w:p w14:paraId="33BA4C96">
            <w:pPr>
              <w:jc w:val="both"/>
              <w:rPr>
                <w:rFonts w:eastAsia="Calibri"/>
                <w:color w:val="000000"/>
                <w:lang w:val="kk-KZ" w:eastAsia="en-US"/>
              </w:rPr>
            </w:pPr>
          </w:p>
        </w:tc>
      </w:tr>
      <w:tr w14:paraId="69224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45" w:hRule="atLeast"/>
        </w:trPr>
        <w:tc>
          <w:tcPr>
            <w:tcW w:w="567" w:type="dxa"/>
            <w:shd w:val="clear" w:color="auto" w:fill="auto"/>
            <w:tcMar>
              <w:top w:w="45" w:type="dxa"/>
              <w:left w:w="75" w:type="dxa"/>
              <w:bottom w:w="45" w:type="dxa"/>
              <w:right w:w="75" w:type="dxa"/>
            </w:tcMar>
          </w:tcPr>
          <w:p w14:paraId="0069DD9D">
            <w:pPr>
              <w:ind w:right="67"/>
              <w:jc w:val="both"/>
              <w:rPr>
                <w:rFonts w:eastAsia="Calibri"/>
                <w:color w:val="000000"/>
                <w:spacing w:val="2"/>
                <w:lang w:eastAsia="en-US"/>
              </w:rPr>
            </w:pPr>
            <w:r>
              <w:rPr>
                <w:rFonts w:eastAsia="Calibri"/>
                <w:color w:val="000000"/>
                <w:spacing w:val="2"/>
                <w:lang w:val="kk-KZ" w:eastAsia="en-US"/>
              </w:rPr>
              <w:t>8</w:t>
            </w:r>
            <w:r>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4D2BBE5D">
            <w:pPr>
              <w:ind w:left="66"/>
              <w:rPr>
                <w:rFonts w:eastAsia="Calibri"/>
                <w:color w:val="000000"/>
                <w:spacing w:val="2"/>
                <w:lang w:eastAsia="en-US"/>
              </w:rPr>
            </w:pPr>
            <w:r>
              <w:rPr>
                <w:rFonts w:eastAsia="Calibri"/>
                <w:color w:val="000000"/>
                <w:spacing w:val="2"/>
                <w:lang w:val="kk-KZ" w:eastAsia="en-US"/>
              </w:rPr>
              <w:t xml:space="preserve">Кәсіби жетістіктерінің көрсеткіштері </w:t>
            </w:r>
          </w:p>
        </w:tc>
        <w:tc>
          <w:tcPr>
            <w:tcW w:w="3044" w:type="dxa"/>
            <w:shd w:val="clear" w:color="auto" w:fill="auto"/>
            <w:tcMar>
              <w:top w:w="45" w:type="dxa"/>
              <w:left w:w="75" w:type="dxa"/>
              <w:bottom w:w="45" w:type="dxa"/>
              <w:right w:w="75" w:type="dxa"/>
            </w:tcMar>
          </w:tcPr>
          <w:p w14:paraId="57F12B3C">
            <w:pPr>
              <w:rPr>
                <w:rFonts w:eastAsia="Calibri"/>
                <w:color w:val="000000"/>
                <w:lang w:eastAsia="en-US"/>
              </w:rPr>
            </w:pPr>
            <w:r>
              <w:rPr>
                <w:rFonts w:eastAsia="Calibri"/>
                <w:color w:val="000000"/>
                <w:lang w:val="kk-KZ" w:eastAsia="en-US"/>
              </w:rPr>
              <w:t>-</w:t>
            </w:r>
            <w:r>
              <w:rPr>
                <w:rFonts w:eastAsia="Calibri"/>
                <w:color w:val="000000"/>
                <w:lang w:eastAsia="en-US"/>
              </w:rPr>
              <w:t xml:space="preserve"> диплом</w:t>
            </w:r>
            <w:r>
              <w:rPr>
                <w:rFonts w:eastAsia="Calibri"/>
                <w:color w:val="000000"/>
                <w:lang w:val="kk-KZ" w:eastAsia="en-US"/>
              </w:rPr>
              <w:t>дар</w:t>
            </w:r>
            <w:r>
              <w:rPr>
                <w:rFonts w:eastAsia="Calibri"/>
                <w:color w:val="000000"/>
                <w:lang w:eastAsia="en-US"/>
              </w:rPr>
              <w:t xml:space="preserve">, </w:t>
            </w:r>
            <w:r>
              <w:rPr>
                <w:rFonts w:eastAsia="Calibri"/>
                <w:color w:val="000000"/>
                <w:lang w:val="kk-KZ" w:eastAsia="en-US"/>
              </w:rPr>
              <w:t xml:space="preserve">білім алушылардың </w:t>
            </w:r>
            <w:r>
              <w:rPr>
                <w:rFonts w:eastAsia="Calibri"/>
                <w:color w:val="000000"/>
                <w:lang w:eastAsia="en-US"/>
              </w:rPr>
              <w:t>олимпиад</w:t>
            </w:r>
            <w:r>
              <w:rPr>
                <w:rFonts w:eastAsia="Calibri"/>
                <w:color w:val="000000"/>
                <w:lang w:val="kk-KZ" w:eastAsia="en-US"/>
              </w:rPr>
              <w:t>алар және</w:t>
            </w:r>
            <w:r>
              <w:rPr>
                <w:rFonts w:eastAsia="Calibri"/>
                <w:color w:val="000000"/>
                <w:lang w:eastAsia="en-US"/>
              </w:rPr>
              <w:t xml:space="preserve"> конкурс</w:t>
            </w:r>
            <w:r>
              <w:rPr>
                <w:rFonts w:eastAsia="Calibri"/>
                <w:color w:val="000000"/>
                <w:lang w:val="kk-KZ" w:eastAsia="en-US"/>
              </w:rPr>
              <w:t>тар</w:t>
            </w:r>
            <w:r>
              <w:rPr>
                <w:rFonts w:eastAsia="Calibri"/>
                <w:color w:val="000000"/>
                <w:lang w:eastAsia="en-US"/>
              </w:rPr>
              <w:t xml:space="preserve">, </w:t>
            </w:r>
            <w:r>
              <w:rPr>
                <w:rFonts w:eastAsia="Calibri"/>
                <w:color w:val="000000"/>
                <w:lang w:val="kk-KZ" w:eastAsia="en-US"/>
              </w:rPr>
              <w:t>ғылыми жобалар бойынша</w:t>
            </w:r>
            <w:r>
              <w:rPr>
                <w:rFonts w:eastAsia="Calibri"/>
                <w:color w:val="000000"/>
                <w:lang w:eastAsia="en-US"/>
              </w:rPr>
              <w:t xml:space="preserve"> </w:t>
            </w:r>
            <w:r>
              <w:rPr>
                <w:rFonts w:eastAsia="Calibri"/>
                <w:color w:val="000000"/>
                <w:lang w:val="kk-KZ" w:eastAsia="en-US"/>
              </w:rPr>
              <w:t xml:space="preserve">жеңімпаздардың </w:t>
            </w:r>
            <w:r>
              <w:rPr>
                <w:rFonts w:eastAsia="Calibri"/>
                <w:color w:val="000000"/>
                <w:lang w:eastAsia="en-US"/>
              </w:rPr>
              <w:t>грамот</w:t>
            </w:r>
            <w:r>
              <w:rPr>
                <w:rFonts w:eastAsia="Calibri"/>
                <w:color w:val="000000"/>
                <w:lang w:val="kk-KZ" w:eastAsia="en-US"/>
              </w:rPr>
              <w:t>алары</w:t>
            </w:r>
            <w:r>
              <w:rPr>
                <w:rFonts w:eastAsia="Calibri"/>
                <w:color w:val="000000"/>
                <w:lang w:eastAsia="en-US"/>
              </w:rPr>
              <w:t>;</w:t>
            </w:r>
          </w:p>
          <w:p w14:paraId="79BFC935">
            <w:pPr>
              <w:jc w:val="both"/>
              <w:rPr>
                <w:rFonts w:eastAsia="Calibri"/>
                <w:color w:val="000000"/>
                <w:lang w:eastAsia="en-US"/>
              </w:rPr>
            </w:pPr>
            <w:r>
              <w:rPr>
                <w:rFonts w:eastAsia="Calibri"/>
                <w:color w:val="000000"/>
                <w:lang w:val="kk-KZ" w:eastAsia="en-US"/>
              </w:rPr>
              <w:t>-</w:t>
            </w:r>
            <w:r>
              <w:rPr>
                <w:rFonts w:eastAsia="Calibri"/>
                <w:color w:val="000000"/>
                <w:lang w:eastAsia="en-US"/>
              </w:rPr>
              <w:t>диплом</w:t>
            </w:r>
            <w:r>
              <w:rPr>
                <w:rFonts w:eastAsia="Calibri"/>
                <w:color w:val="000000"/>
                <w:lang w:val="kk-KZ" w:eastAsia="en-US"/>
              </w:rPr>
              <w:t>дар</w:t>
            </w:r>
            <w:r>
              <w:rPr>
                <w:rFonts w:eastAsia="Calibri"/>
                <w:color w:val="000000"/>
                <w:lang w:eastAsia="en-US"/>
              </w:rPr>
              <w:t xml:space="preserve">, </w:t>
            </w:r>
            <w:r>
              <w:rPr>
                <w:rFonts w:eastAsia="Calibri"/>
                <w:color w:val="000000"/>
                <w:lang w:val="kk-KZ" w:eastAsia="en-US"/>
              </w:rPr>
              <w:t xml:space="preserve">мұғалімнің </w:t>
            </w:r>
            <w:r>
              <w:rPr>
                <w:rFonts w:eastAsia="Calibri"/>
                <w:color w:val="000000"/>
                <w:lang w:eastAsia="en-US"/>
              </w:rPr>
              <w:t>олимпиад</w:t>
            </w:r>
            <w:r>
              <w:rPr>
                <w:rFonts w:eastAsia="Calibri"/>
                <w:color w:val="000000"/>
                <w:lang w:val="kk-KZ" w:eastAsia="en-US"/>
              </w:rPr>
              <w:t>алар және</w:t>
            </w:r>
            <w:r>
              <w:rPr>
                <w:rFonts w:eastAsia="Calibri"/>
                <w:color w:val="000000"/>
                <w:lang w:eastAsia="en-US"/>
              </w:rPr>
              <w:t xml:space="preserve"> конкурс</w:t>
            </w:r>
            <w:r>
              <w:rPr>
                <w:rFonts w:eastAsia="Calibri"/>
                <w:color w:val="000000"/>
                <w:lang w:val="kk-KZ" w:eastAsia="en-US"/>
              </w:rPr>
              <w:t>тар</w:t>
            </w:r>
            <w:r>
              <w:rPr>
                <w:rFonts w:eastAsia="Calibri"/>
                <w:color w:val="000000"/>
                <w:lang w:eastAsia="en-US"/>
              </w:rPr>
              <w:t xml:space="preserve"> </w:t>
            </w:r>
            <w:r>
              <w:rPr>
                <w:rFonts w:eastAsia="Calibri"/>
                <w:color w:val="000000"/>
                <w:lang w:val="kk-KZ" w:eastAsia="en-US"/>
              </w:rPr>
              <w:t xml:space="preserve">жеңімпаздарының </w:t>
            </w:r>
            <w:r>
              <w:rPr>
                <w:rFonts w:eastAsia="Calibri"/>
                <w:color w:val="000000"/>
                <w:lang w:eastAsia="en-US"/>
              </w:rPr>
              <w:t>грамот</w:t>
            </w:r>
            <w:r>
              <w:rPr>
                <w:rFonts w:eastAsia="Calibri"/>
                <w:color w:val="000000"/>
                <w:lang w:val="kk-KZ" w:eastAsia="en-US"/>
              </w:rPr>
              <w:t>алары</w:t>
            </w:r>
            <w:r>
              <w:rPr>
                <w:rFonts w:eastAsia="Calibri"/>
                <w:color w:val="000000"/>
                <w:lang w:eastAsia="en-US"/>
              </w:rPr>
              <w:t>;</w:t>
            </w:r>
          </w:p>
          <w:p w14:paraId="3C2FB58E">
            <w:pPr>
              <w:jc w:val="both"/>
              <w:rPr>
                <w:rFonts w:eastAsia="Calibri"/>
                <w:color w:val="000000"/>
                <w:lang w:eastAsia="en-US"/>
              </w:rPr>
            </w:pPr>
            <w:r>
              <w:rPr>
                <w:rFonts w:eastAsia="Calibri"/>
                <w:color w:val="000000"/>
                <w:lang w:eastAsia="en-US"/>
              </w:rPr>
              <w:t>-</w:t>
            </w:r>
            <w:r>
              <w:rPr>
                <w:rFonts w:eastAsia="Calibri"/>
                <w:color w:val="000000"/>
                <w:lang w:val="kk-KZ" w:eastAsia="en-US"/>
              </w:rPr>
              <w:t>мемлекеттік</w:t>
            </w:r>
            <w:r>
              <w:rPr>
                <w:rFonts w:eastAsia="Calibri"/>
                <w:color w:val="000000"/>
                <w:lang w:eastAsia="en-US"/>
              </w:rPr>
              <w:t xml:space="preserve"> награда</w:t>
            </w:r>
          </w:p>
        </w:tc>
        <w:tc>
          <w:tcPr>
            <w:tcW w:w="4247" w:type="dxa"/>
            <w:shd w:val="clear" w:color="auto" w:fill="FFFFFF"/>
          </w:tcPr>
          <w:p w14:paraId="5F274448">
            <w:pPr>
              <w:rPr>
                <w:rFonts w:eastAsia="Calibri"/>
                <w:color w:val="000000"/>
                <w:lang w:val="kk-KZ" w:eastAsia="en-US"/>
              </w:rPr>
            </w:pPr>
            <w:r>
              <w:rPr>
                <w:rFonts w:eastAsia="Calibri"/>
                <w:color w:val="000000"/>
                <w:lang w:val="kk-KZ" w:eastAsia="en-US"/>
              </w:rPr>
              <w:t xml:space="preserve">1) </w:t>
            </w:r>
            <w:r>
              <w:rPr>
                <w:rFonts w:eastAsia="Calibri"/>
                <w:color w:val="000000"/>
                <w:lang w:eastAsia="en-US"/>
              </w:rPr>
              <w:t>олимпиад</w:t>
            </w:r>
            <w:r>
              <w:rPr>
                <w:rFonts w:eastAsia="Calibri"/>
                <w:color w:val="000000"/>
                <w:lang w:val="kk-KZ" w:eastAsia="en-US"/>
              </w:rPr>
              <w:t>алар және</w:t>
            </w:r>
            <w:r>
              <w:rPr>
                <w:rFonts w:eastAsia="Calibri"/>
                <w:color w:val="000000"/>
                <w:lang w:eastAsia="en-US"/>
              </w:rPr>
              <w:t xml:space="preserve"> конкурс</w:t>
            </w:r>
            <w:r>
              <w:rPr>
                <w:rFonts w:eastAsia="Calibri"/>
                <w:color w:val="000000"/>
                <w:lang w:val="kk-KZ" w:eastAsia="en-US"/>
              </w:rPr>
              <w:t>тар</w:t>
            </w:r>
            <w:r>
              <w:rPr>
                <w:rFonts w:eastAsia="Calibri"/>
                <w:color w:val="000000"/>
                <w:lang w:eastAsia="en-US"/>
              </w:rPr>
              <w:t xml:space="preserve"> </w:t>
            </w:r>
            <w:r>
              <w:rPr>
                <w:rFonts w:eastAsia="Calibri"/>
                <w:color w:val="000000"/>
                <w:lang w:val="kk-KZ" w:eastAsia="en-US"/>
              </w:rPr>
              <w:t xml:space="preserve">жеңімпаздары </w:t>
            </w:r>
            <w:r>
              <w:rPr>
                <w:rFonts w:eastAsia="Calibri"/>
                <w:color w:val="000000"/>
                <w:lang w:eastAsia="en-US"/>
              </w:rPr>
              <w:t xml:space="preserve">= 0,5 </w:t>
            </w:r>
            <w:r>
              <w:rPr>
                <w:rFonts w:eastAsia="Calibri"/>
                <w:color w:val="000000"/>
                <w:lang w:val="kk-KZ" w:eastAsia="en-US"/>
              </w:rPr>
              <w:t xml:space="preserve">балл </w:t>
            </w:r>
          </w:p>
          <w:p w14:paraId="5A6BDB8C">
            <w:pPr>
              <w:jc w:val="both"/>
              <w:rPr>
                <w:rFonts w:eastAsia="Calibri"/>
                <w:color w:val="000000"/>
                <w:lang w:val="kk-KZ" w:eastAsia="en-US"/>
              </w:rPr>
            </w:pPr>
            <w:r>
              <w:rPr>
                <w:rFonts w:eastAsia="Calibri"/>
                <w:color w:val="000000"/>
                <w:lang w:val="kk-KZ" w:eastAsia="en-US"/>
              </w:rPr>
              <w:t xml:space="preserve">ғылыми жобалардың = 1 балл </w:t>
            </w:r>
          </w:p>
          <w:p w14:paraId="201B5B82">
            <w:pPr>
              <w:jc w:val="both"/>
              <w:rPr>
                <w:rFonts w:eastAsia="Calibri"/>
                <w:color w:val="000000"/>
                <w:lang w:val="kk-KZ" w:eastAsia="en-US"/>
              </w:rPr>
            </w:pPr>
            <w:r>
              <w:rPr>
                <w:rFonts w:eastAsia="Calibri"/>
                <w:color w:val="000000"/>
                <w:lang w:val="kk-KZ" w:eastAsia="en-US"/>
              </w:rPr>
              <w:t xml:space="preserve">2) олимпиадалар және конкурстар </w:t>
            </w:r>
          </w:p>
          <w:p w14:paraId="5ADFA58E">
            <w:pPr>
              <w:jc w:val="both"/>
              <w:rPr>
                <w:rFonts w:eastAsia="Calibri"/>
                <w:color w:val="000000"/>
                <w:lang w:val="kk-KZ" w:eastAsia="en-US"/>
              </w:rPr>
            </w:pPr>
            <w:r>
              <w:rPr>
                <w:rFonts w:eastAsia="Calibri"/>
                <w:color w:val="000000"/>
                <w:lang w:val="kk-KZ" w:eastAsia="en-US"/>
              </w:rPr>
              <w:t xml:space="preserve">жеңімпаздары - 3 балл </w:t>
            </w:r>
          </w:p>
          <w:p w14:paraId="3F9D9E0A">
            <w:pPr>
              <w:jc w:val="both"/>
              <w:rPr>
                <w:rFonts w:eastAsia="Calibri"/>
                <w:color w:val="000000"/>
                <w:lang w:val="kk-KZ" w:eastAsia="en-US"/>
              </w:rPr>
            </w:pPr>
            <w:r>
              <w:rPr>
                <w:rFonts w:eastAsia="Calibri"/>
                <w:color w:val="000000"/>
                <w:lang w:val="kk-KZ" w:eastAsia="en-US"/>
              </w:rPr>
              <w:t xml:space="preserve">«Үздік педагог» конкурсына </w:t>
            </w:r>
          </w:p>
          <w:p w14:paraId="7F419B48">
            <w:pPr>
              <w:jc w:val="both"/>
              <w:rPr>
                <w:rFonts w:eastAsia="Calibri"/>
                <w:color w:val="000000"/>
                <w:lang w:val="kk-KZ" w:eastAsia="en-US"/>
              </w:rPr>
            </w:pPr>
            <w:r>
              <w:rPr>
                <w:rFonts w:eastAsia="Calibri"/>
                <w:color w:val="000000"/>
                <w:lang w:val="kk-KZ" w:eastAsia="en-US"/>
              </w:rPr>
              <w:t>қатысушы = 1 балл</w:t>
            </w:r>
          </w:p>
          <w:p w14:paraId="4B5D053B">
            <w:pPr>
              <w:jc w:val="both"/>
              <w:rPr>
                <w:rFonts w:eastAsia="Calibri"/>
                <w:color w:val="000000"/>
                <w:lang w:val="kk-KZ" w:eastAsia="en-US"/>
              </w:rPr>
            </w:pPr>
            <w:r>
              <w:rPr>
                <w:rFonts w:eastAsia="Calibri"/>
                <w:color w:val="000000"/>
                <w:lang w:val="kk-KZ" w:eastAsia="en-US"/>
              </w:rPr>
              <w:t>«Үздік педагог» конкурсының жеңімпазы = 5 балл</w:t>
            </w:r>
          </w:p>
          <w:p w14:paraId="00749E77">
            <w:pPr>
              <w:jc w:val="both"/>
              <w:rPr>
                <w:rFonts w:eastAsia="Calibri"/>
                <w:color w:val="000000"/>
                <w:lang w:val="kk-KZ" w:eastAsia="en-US"/>
              </w:rPr>
            </w:pPr>
          </w:p>
          <w:p w14:paraId="20B93592">
            <w:pPr>
              <w:jc w:val="both"/>
              <w:rPr>
                <w:rFonts w:eastAsia="Calibri"/>
                <w:color w:val="000000"/>
                <w:lang w:val="kk-KZ" w:eastAsia="en-US"/>
              </w:rPr>
            </w:pPr>
          </w:p>
          <w:p w14:paraId="1D3318E3">
            <w:pPr>
              <w:jc w:val="both"/>
              <w:rPr>
                <w:rFonts w:eastAsia="Calibri"/>
                <w:color w:val="000000"/>
                <w:lang w:val="kk-KZ" w:eastAsia="en-US"/>
              </w:rPr>
            </w:pPr>
            <w:r>
              <w:rPr>
                <w:rFonts w:eastAsia="Calibri"/>
                <w:color w:val="000000"/>
                <w:lang w:val="kk-KZ" w:eastAsia="en-US"/>
              </w:rPr>
              <w:t xml:space="preserve"> «Қазақстан еңбек сіңірген ұстазы» медаль </w:t>
            </w:r>
          </w:p>
          <w:p w14:paraId="18B80EE1">
            <w:pPr>
              <w:jc w:val="both"/>
              <w:rPr>
                <w:rFonts w:eastAsia="Calibri"/>
                <w:color w:val="000000"/>
                <w:lang w:val="kk-KZ" w:eastAsia="en-US"/>
              </w:rPr>
            </w:pPr>
            <w:r>
              <w:rPr>
                <w:rFonts w:eastAsia="Calibri"/>
                <w:color w:val="000000"/>
                <w:lang w:val="kk-KZ" w:eastAsia="en-US"/>
              </w:rPr>
              <w:t>иегері = 10 балл</w:t>
            </w:r>
          </w:p>
        </w:tc>
        <w:tc>
          <w:tcPr>
            <w:tcW w:w="709" w:type="dxa"/>
            <w:shd w:val="clear" w:color="auto" w:fill="FFFFFF"/>
          </w:tcPr>
          <w:p w14:paraId="128640E4">
            <w:pPr>
              <w:rPr>
                <w:rFonts w:eastAsia="Calibri"/>
                <w:color w:val="000000"/>
                <w:lang w:val="kk-KZ" w:eastAsia="en-US"/>
              </w:rPr>
            </w:pPr>
          </w:p>
        </w:tc>
      </w:tr>
      <w:tr w14:paraId="4B045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trPr>
        <w:tc>
          <w:tcPr>
            <w:tcW w:w="567" w:type="dxa"/>
            <w:shd w:val="clear" w:color="auto" w:fill="auto"/>
            <w:tcMar>
              <w:top w:w="45" w:type="dxa"/>
              <w:left w:w="75" w:type="dxa"/>
              <w:bottom w:w="45" w:type="dxa"/>
              <w:right w:w="75" w:type="dxa"/>
            </w:tcMar>
          </w:tcPr>
          <w:p w14:paraId="2A05142B">
            <w:pPr>
              <w:ind w:right="67"/>
              <w:jc w:val="both"/>
              <w:rPr>
                <w:rFonts w:eastAsia="Calibri"/>
                <w:color w:val="000000"/>
                <w:spacing w:val="2"/>
                <w:lang w:eastAsia="en-US"/>
              </w:rPr>
            </w:pPr>
            <w:r>
              <w:rPr>
                <w:rFonts w:eastAsia="Calibri"/>
                <w:color w:val="000000"/>
                <w:spacing w:val="2"/>
                <w:lang w:val="kk-KZ" w:eastAsia="en-US"/>
              </w:rPr>
              <w:t>9</w:t>
            </w:r>
            <w:r>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3C3EB03F">
            <w:pPr>
              <w:ind w:left="66"/>
              <w:jc w:val="both"/>
              <w:rPr>
                <w:rFonts w:eastAsia="Calibri"/>
                <w:color w:val="000000"/>
                <w:spacing w:val="2"/>
                <w:lang w:val="kk-KZ" w:eastAsia="en-US"/>
              </w:rPr>
            </w:pPr>
            <w:r>
              <w:rPr>
                <w:rFonts w:eastAsia="Calibri"/>
                <w:color w:val="000000"/>
                <w:spacing w:val="2"/>
                <w:lang w:val="kk-KZ" w:eastAsia="en-US"/>
              </w:rPr>
              <w:t>Әдістемелік қызметі</w:t>
            </w:r>
          </w:p>
        </w:tc>
        <w:tc>
          <w:tcPr>
            <w:tcW w:w="3044" w:type="dxa"/>
            <w:shd w:val="clear" w:color="auto" w:fill="auto"/>
            <w:tcMar>
              <w:top w:w="45" w:type="dxa"/>
              <w:left w:w="75" w:type="dxa"/>
              <w:bottom w:w="45" w:type="dxa"/>
              <w:right w:w="75" w:type="dxa"/>
            </w:tcMar>
          </w:tcPr>
          <w:p w14:paraId="596C6DFE">
            <w:pPr>
              <w:jc w:val="both"/>
              <w:rPr>
                <w:rFonts w:eastAsia="Calibri"/>
                <w:color w:val="000000"/>
                <w:lang w:val="kk-KZ" w:eastAsia="en-US"/>
              </w:rPr>
            </w:pPr>
            <w:r>
              <w:rPr>
                <w:rFonts w:eastAsia="Calibri"/>
                <w:color w:val="000000"/>
                <w:lang w:eastAsia="en-US"/>
              </w:rPr>
              <w:t>-автор</w:t>
            </w:r>
            <w:r>
              <w:rPr>
                <w:rFonts w:eastAsia="Calibri"/>
                <w:color w:val="000000"/>
                <w:lang w:val="kk-KZ" w:eastAsia="en-US"/>
              </w:rPr>
              <w:t>лық</w:t>
            </w:r>
            <w:r>
              <w:rPr>
                <w:rFonts w:eastAsia="Calibri"/>
                <w:color w:val="000000"/>
                <w:lang w:eastAsia="en-US"/>
              </w:rPr>
              <w:t xml:space="preserve"> </w:t>
            </w:r>
            <w:r>
              <w:rPr>
                <w:rFonts w:eastAsia="Calibri"/>
                <w:color w:val="000000"/>
                <w:lang w:val="kk-KZ" w:eastAsia="en-US"/>
              </w:rPr>
              <w:t>шығармалары, басылымдары</w:t>
            </w:r>
          </w:p>
        </w:tc>
        <w:tc>
          <w:tcPr>
            <w:tcW w:w="4247" w:type="dxa"/>
            <w:shd w:val="clear" w:color="auto" w:fill="FFFFFF"/>
          </w:tcPr>
          <w:p w14:paraId="0F041CDC">
            <w:pPr>
              <w:ind w:left="142"/>
              <w:jc w:val="both"/>
              <w:rPr>
                <w:rFonts w:eastAsia="Calibri"/>
                <w:color w:val="000000"/>
                <w:lang w:val="kk-KZ" w:eastAsia="en-US"/>
              </w:rPr>
            </w:pPr>
            <w:r>
              <w:rPr>
                <w:rFonts w:eastAsia="Calibri"/>
                <w:color w:val="000000"/>
                <w:lang w:val="kk-KZ" w:eastAsia="en-US"/>
              </w:rPr>
              <w:t>ҚР БҒМ тізбесіне енген оқулықтар мен (немесе) ОӘК авторы немесе бірлескен авторы = 5 балл</w:t>
            </w:r>
          </w:p>
          <w:p w14:paraId="32E73D4A">
            <w:pPr>
              <w:ind w:left="142"/>
              <w:jc w:val="both"/>
              <w:rPr>
                <w:rFonts w:eastAsia="Calibri"/>
                <w:color w:val="000000"/>
                <w:lang w:val="kk-KZ" w:eastAsia="en-US"/>
              </w:rPr>
            </w:pPr>
            <w:r>
              <w:rPr>
                <w:rFonts w:eastAsia="Calibri"/>
                <w:color w:val="000000"/>
                <w:lang w:val="kk-KZ" w:eastAsia="en-US"/>
              </w:rPr>
              <w:t>РОӘК тізбесіне енген оқулықтар мен (немесе) ОӘК авторы немесе бірлескен авторы = 2 балл</w:t>
            </w:r>
          </w:p>
          <w:p w14:paraId="078CEE5F">
            <w:pPr>
              <w:ind w:left="142"/>
              <w:jc w:val="both"/>
              <w:rPr>
                <w:rFonts w:eastAsia="Calibri"/>
                <w:color w:val="000000"/>
                <w:lang w:val="kk-KZ" w:eastAsia="en-US"/>
              </w:rPr>
            </w:pPr>
            <w:r>
              <w:rPr>
                <w:rFonts w:eastAsia="Calibri"/>
                <w:color w:val="000000"/>
                <w:lang w:val="kk-KZ" w:eastAsia="en-US"/>
              </w:rPr>
              <w:t>БҒССҚЕК, Scopus тізбесіне енгізілген ғылыми-зерттеу қызметі бойынша жарияланымның болуы - 3 балл</w:t>
            </w:r>
          </w:p>
        </w:tc>
        <w:tc>
          <w:tcPr>
            <w:tcW w:w="709" w:type="dxa"/>
            <w:shd w:val="clear" w:color="auto" w:fill="FFFFFF"/>
          </w:tcPr>
          <w:p w14:paraId="757A1D1C">
            <w:pPr>
              <w:ind w:left="142"/>
              <w:jc w:val="both"/>
              <w:rPr>
                <w:rFonts w:eastAsia="Calibri"/>
                <w:color w:val="000000"/>
                <w:highlight w:val="yellow"/>
                <w:lang w:val="kk-KZ" w:eastAsia="en-US"/>
              </w:rPr>
            </w:pPr>
          </w:p>
        </w:tc>
      </w:tr>
      <w:tr w14:paraId="2F306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trPr>
        <w:tc>
          <w:tcPr>
            <w:tcW w:w="567" w:type="dxa"/>
            <w:shd w:val="clear" w:color="auto" w:fill="auto"/>
            <w:tcMar>
              <w:top w:w="45" w:type="dxa"/>
              <w:left w:w="75" w:type="dxa"/>
              <w:bottom w:w="45" w:type="dxa"/>
              <w:right w:w="75" w:type="dxa"/>
            </w:tcMar>
          </w:tcPr>
          <w:p w14:paraId="2E255222">
            <w:pPr>
              <w:ind w:right="67"/>
              <w:jc w:val="both"/>
              <w:rPr>
                <w:rFonts w:eastAsia="Calibri"/>
                <w:color w:val="000000"/>
                <w:spacing w:val="2"/>
                <w:lang w:val="kk-KZ" w:eastAsia="en-US"/>
              </w:rPr>
            </w:pPr>
            <w:r>
              <w:rPr>
                <w:rFonts w:eastAsia="Calibri"/>
                <w:color w:val="000000"/>
                <w:spacing w:val="2"/>
                <w:lang w:eastAsia="en-US"/>
              </w:rPr>
              <w:t>10</w:t>
            </w:r>
            <w:r>
              <w:rPr>
                <w:rFonts w:eastAsia="Calibri"/>
                <w:color w:val="000000"/>
                <w:spacing w:val="2"/>
                <w:lang w:val="kk-KZ" w:eastAsia="en-US"/>
              </w:rPr>
              <w:t>.</w:t>
            </w:r>
          </w:p>
        </w:tc>
        <w:tc>
          <w:tcPr>
            <w:tcW w:w="1985" w:type="dxa"/>
            <w:shd w:val="clear" w:color="auto" w:fill="auto"/>
            <w:tcMar>
              <w:top w:w="45" w:type="dxa"/>
              <w:left w:w="75" w:type="dxa"/>
              <w:bottom w:w="45" w:type="dxa"/>
              <w:right w:w="75" w:type="dxa"/>
            </w:tcMar>
          </w:tcPr>
          <w:p w14:paraId="076342A0">
            <w:pPr>
              <w:ind w:left="66"/>
              <w:jc w:val="both"/>
              <w:rPr>
                <w:rFonts w:eastAsia="Calibri"/>
                <w:color w:val="000000"/>
                <w:spacing w:val="2"/>
                <w:lang w:eastAsia="en-US"/>
              </w:rPr>
            </w:pPr>
            <w:r>
              <w:rPr>
                <w:rFonts w:eastAsia="Calibri"/>
                <w:color w:val="000000"/>
                <w:spacing w:val="2"/>
                <w:lang w:val="kk-KZ" w:eastAsia="en-US"/>
              </w:rPr>
              <w:t>Қоғамдық</w:t>
            </w:r>
            <w:r>
              <w:rPr>
                <w:rFonts w:eastAsia="Calibri"/>
                <w:color w:val="000000"/>
                <w:spacing w:val="2"/>
                <w:lang w:eastAsia="en-US"/>
              </w:rPr>
              <w:t>-педагоги</w:t>
            </w:r>
            <w:r>
              <w:rPr>
                <w:rFonts w:eastAsia="Calibri"/>
                <w:color w:val="000000"/>
                <w:spacing w:val="2"/>
                <w:lang w:val="kk-KZ" w:eastAsia="en-US"/>
              </w:rPr>
              <w:t>калық қызметі</w:t>
            </w:r>
            <w:r>
              <w:rPr>
                <w:rFonts w:eastAsia="Calibri"/>
                <w:color w:val="000000"/>
                <w:spacing w:val="2"/>
                <w:lang w:eastAsia="en-US"/>
              </w:rPr>
              <w:t xml:space="preserve"> </w:t>
            </w:r>
          </w:p>
        </w:tc>
        <w:tc>
          <w:tcPr>
            <w:tcW w:w="3044" w:type="dxa"/>
            <w:shd w:val="clear" w:color="auto" w:fill="auto"/>
            <w:tcMar>
              <w:top w:w="45" w:type="dxa"/>
              <w:left w:w="75" w:type="dxa"/>
              <w:bottom w:w="45" w:type="dxa"/>
              <w:right w:w="75" w:type="dxa"/>
            </w:tcMar>
          </w:tcPr>
          <w:p w14:paraId="1B88E669">
            <w:pPr>
              <w:jc w:val="both"/>
              <w:rPr>
                <w:rFonts w:eastAsia="Calibri"/>
                <w:color w:val="000000"/>
                <w:lang w:eastAsia="en-US"/>
              </w:rPr>
            </w:pPr>
            <w:r>
              <w:rPr>
                <w:rFonts w:eastAsia="Calibri"/>
                <w:color w:val="000000"/>
                <w:spacing w:val="2"/>
                <w:lang w:val="kk-KZ" w:eastAsia="en-US"/>
              </w:rPr>
              <w:t>Қоғамдық</w:t>
            </w:r>
            <w:r>
              <w:rPr>
                <w:rFonts w:eastAsia="Calibri"/>
                <w:color w:val="000000"/>
                <w:spacing w:val="2"/>
                <w:lang w:eastAsia="en-US"/>
              </w:rPr>
              <w:t>-педагоги</w:t>
            </w:r>
            <w:r>
              <w:rPr>
                <w:rFonts w:eastAsia="Calibri"/>
                <w:color w:val="000000"/>
                <w:spacing w:val="2"/>
                <w:lang w:val="kk-KZ" w:eastAsia="en-US"/>
              </w:rPr>
              <w:t xml:space="preserve">калық қызметін растайтын құжат </w:t>
            </w:r>
          </w:p>
        </w:tc>
        <w:tc>
          <w:tcPr>
            <w:tcW w:w="4247" w:type="dxa"/>
            <w:shd w:val="clear" w:color="auto" w:fill="FFFFFF"/>
          </w:tcPr>
          <w:p w14:paraId="4269DD00">
            <w:pPr>
              <w:ind w:left="142"/>
              <w:jc w:val="both"/>
              <w:rPr>
                <w:rFonts w:eastAsia="Calibri"/>
                <w:color w:val="000000"/>
                <w:lang w:eastAsia="en-US"/>
              </w:rPr>
            </w:pPr>
            <w:r>
              <w:rPr>
                <w:rFonts w:eastAsia="Calibri"/>
                <w:color w:val="000000"/>
                <w:lang w:val="kk-KZ" w:eastAsia="en-US"/>
              </w:rPr>
              <w:t>тәлімгер</w:t>
            </w:r>
            <w:r>
              <w:rPr>
                <w:rFonts w:eastAsia="Calibri"/>
                <w:color w:val="000000"/>
                <w:lang w:eastAsia="en-US"/>
              </w:rPr>
              <w:t xml:space="preserve"> = 0,5 </w:t>
            </w:r>
            <w:r>
              <w:rPr>
                <w:rFonts w:eastAsia="Calibri"/>
                <w:color w:val="000000"/>
                <w:lang w:val="kk-KZ" w:eastAsia="en-US"/>
              </w:rPr>
              <w:t>балл</w:t>
            </w:r>
          </w:p>
          <w:p w14:paraId="4B312484">
            <w:pPr>
              <w:ind w:left="142"/>
              <w:jc w:val="both"/>
              <w:rPr>
                <w:rFonts w:eastAsia="Calibri"/>
                <w:color w:val="000000"/>
                <w:lang w:eastAsia="en-US"/>
              </w:rPr>
            </w:pPr>
            <w:r>
              <w:rPr>
                <w:rFonts w:eastAsia="Calibri"/>
                <w:color w:val="000000"/>
                <w:lang w:val="kk-KZ" w:eastAsia="en-US"/>
              </w:rPr>
              <w:t xml:space="preserve">ӘБ басшылығы </w:t>
            </w:r>
            <w:r>
              <w:rPr>
                <w:rFonts w:eastAsia="Calibri"/>
                <w:color w:val="000000"/>
                <w:lang w:eastAsia="en-US"/>
              </w:rPr>
              <w:t xml:space="preserve">= 2 </w:t>
            </w:r>
            <w:r>
              <w:rPr>
                <w:rFonts w:eastAsia="Calibri"/>
                <w:color w:val="000000"/>
                <w:lang w:val="kk-KZ" w:eastAsia="en-US"/>
              </w:rPr>
              <w:t>балл</w:t>
            </w:r>
          </w:p>
          <w:p w14:paraId="3062F2AD">
            <w:pPr>
              <w:ind w:left="142"/>
              <w:jc w:val="both"/>
              <w:rPr>
                <w:rFonts w:eastAsia="Calibri"/>
                <w:color w:val="000000"/>
                <w:lang w:val="kk-KZ" w:eastAsia="en-US"/>
              </w:rPr>
            </w:pPr>
            <w:r>
              <w:rPr>
                <w:rFonts w:eastAsia="Calibri"/>
                <w:color w:val="000000"/>
                <w:lang w:val="kk-KZ" w:eastAsia="en-US"/>
              </w:rPr>
              <w:t>Екі тілде сабақ беру, орыс</w:t>
            </w:r>
            <w:r>
              <w:rPr>
                <w:rFonts w:eastAsia="Calibri"/>
                <w:color w:val="000000"/>
                <w:lang w:eastAsia="en-US"/>
              </w:rPr>
              <w:t>/</w:t>
            </w:r>
            <w:r>
              <w:rPr>
                <w:rFonts w:eastAsia="Calibri"/>
                <w:color w:val="000000"/>
                <w:lang w:val="kk-KZ" w:eastAsia="en-US"/>
              </w:rPr>
              <w:t>қазақ = 2 балл</w:t>
            </w:r>
          </w:p>
          <w:p w14:paraId="3515B9BF">
            <w:pPr>
              <w:ind w:left="142"/>
              <w:jc w:val="both"/>
              <w:rPr>
                <w:rFonts w:eastAsia="Calibri"/>
                <w:color w:val="000000"/>
                <w:lang w:eastAsia="en-US"/>
              </w:rPr>
            </w:pPr>
            <w:r>
              <w:rPr>
                <w:rFonts w:eastAsia="Calibri"/>
                <w:color w:val="000000"/>
                <w:lang w:val="kk-KZ" w:eastAsia="en-US"/>
              </w:rPr>
              <w:t>шетел</w:t>
            </w:r>
            <w:r>
              <w:rPr>
                <w:rFonts w:eastAsia="Calibri"/>
                <w:color w:val="000000"/>
                <w:lang w:eastAsia="en-US"/>
              </w:rPr>
              <w:t>/</w:t>
            </w:r>
            <w:r>
              <w:rPr>
                <w:rFonts w:eastAsia="Calibri"/>
                <w:color w:val="000000"/>
                <w:lang w:val="kk-KZ" w:eastAsia="en-US"/>
              </w:rPr>
              <w:t>орыс немесе шетел/қазақ</w:t>
            </w:r>
            <w:r>
              <w:rPr>
                <w:rFonts w:eastAsia="Calibri"/>
                <w:color w:val="000000"/>
                <w:lang w:eastAsia="en-US"/>
              </w:rPr>
              <w:t xml:space="preserve"> = 3 </w:t>
            </w:r>
            <w:r>
              <w:rPr>
                <w:rFonts w:eastAsia="Calibri"/>
                <w:color w:val="000000"/>
                <w:lang w:val="kk-KZ" w:eastAsia="en-US"/>
              </w:rPr>
              <w:t>балл</w:t>
            </w:r>
            <w:r>
              <w:rPr>
                <w:rFonts w:eastAsia="Calibri"/>
                <w:color w:val="000000"/>
                <w:lang w:eastAsia="en-US"/>
              </w:rPr>
              <w:t>,</w:t>
            </w:r>
          </w:p>
          <w:p w14:paraId="25A2256A">
            <w:pPr>
              <w:ind w:left="142"/>
              <w:jc w:val="both"/>
              <w:rPr>
                <w:rFonts w:eastAsia="Calibri"/>
                <w:color w:val="000000"/>
                <w:lang w:eastAsia="en-US"/>
              </w:rPr>
            </w:pPr>
            <w:r>
              <w:rPr>
                <w:rFonts w:eastAsia="Calibri"/>
                <w:color w:val="000000"/>
                <w:lang w:val="kk-KZ" w:eastAsia="en-US"/>
              </w:rPr>
              <w:t>үш тілде сабақ беру</w:t>
            </w:r>
            <w:r>
              <w:rPr>
                <w:rFonts w:eastAsia="Calibri"/>
                <w:color w:val="000000"/>
                <w:lang w:eastAsia="en-US"/>
              </w:rPr>
              <w:t xml:space="preserve"> (</w:t>
            </w:r>
            <w:r>
              <w:rPr>
                <w:rFonts w:eastAsia="Calibri"/>
                <w:color w:val="000000"/>
                <w:lang w:val="kk-KZ" w:eastAsia="en-US"/>
              </w:rPr>
              <w:t>қазақ, орыс, шетел</w:t>
            </w:r>
            <w:r>
              <w:rPr>
                <w:rFonts w:eastAsia="Calibri"/>
                <w:color w:val="000000"/>
                <w:lang w:eastAsia="en-US"/>
              </w:rPr>
              <w:t xml:space="preserve">) = 5 </w:t>
            </w:r>
            <w:r>
              <w:rPr>
                <w:rFonts w:eastAsia="Calibri"/>
                <w:color w:val="000000"/>
                <w:lang w:val="kk-KZ" w:eastAsia="en-US"/>
              </w:rPr>
              <w:t>балл</w:t>
            </w:r>
          </w:p>
        </w:tc>
        <w:tc>
          <w:tcPr>
            <w:tcW w:w="709" w:type="dxa"/>
            <w:shd w:val="clear" w:color="auto" w:fill="FFFFFF"/>
          </w:tcPr>
          <w:p w14:paraId="103D5D14">
            <w:pPr>
              <w:ind w:left="142"/>
              <w:jc w:val="both"/>
              <w:rPr>
                <w:rFonts w:eastAsia="Calibri"/>
                <w:color w:val="000000"/>
                <w:lang w:val="kk-KZ" w:eastAsia="en-US"/>
              </w:rPr>
            </w:pPr>
          </w:p>
        </w:tc>
      </w:tr>
      <w:tr w14:paraId="696E4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229" w:hRule="atLeast"/>
        </w:trPr>
        <w:tc>
          <w:tcPr>
            <w:tcW w:w="567" w:type="dxa"/>
            <w:shd w:val="clear" w:color="auto" w:fill="auto"/>
            <w:tcMar>
              <w:top w:w="45" w:type="dxa"/>
              <w:left w:w="75" w:type="dxa"/>
              <w:bottom w:w="45" w:type="dxa"/>
              <w:right w:w="75" w:type="dxa"/>
            </w:tcMar>
          </w:tcPr>
          <w:p w14:paraId="1173B6BD">
            <w:pPr>
              <w:ind w:right="67"/>
              <w:jc w:val="both"/>
              <w:rPr>
                <w:rFonts w:eastAsia="Calibri"/>
                <w:spacing w:val="2"/>
                <w:lang w:val="kk-KZ" w:eastAsia="en-US"/>
              </w:rPr>
            </w:pPr>
            <w:r>
              <w:rPr>
                <w:rFonts w:eastAsia="Calibri"/>
                <w:spacing w:val="2"/>
                <w:lang w:eastAsia="en-US"/>
              </w:rPr>
              <w:t>11</w:t>
            </w:r>
            <w:r>
              <w:rPr>
                <w:rFonts w:eastAsia="Calibri"/>
                <w:spacing w:val="2"/>
                <w:lang w:val="kk-KZ" w:eastAsia="en-US"/>
              </w:rPr>
              <w:t>.</w:t>
            </w:r>
          </w:p>
        </w:tc>
        <w:tc>
          <w:tcPr>
            <w:tcW w:w="1985" w:type="dxa"/>
            <w:shd w:val="clear" w:color="auto" w:fill="auto"/>
            <w:tcMar>
              <w:top w:w="45" w:type="dxa"/>
              <w:left w:w="75" w:type="dxa"/>
              <w:bottom w:w="45" w:type="dxa"/>
              <w:right w:w="75" w:type="dxa"/>
            </w:tcMar>
          </w:tcPr>
          <w:p w14:paraId="00DEB8F1">
            <w:pPr>
              <w:jc w:val="both"/>
              <w:rPr>
                <w:rFonts w:eastAsia="Calibri"/>
                <w:spacing w:val="2"/>
                <w:lang w:eastAsia="en-US"/>
              </w:rPr>
            </w:pPr>
            <w:r>
              <w:rPr>
                <w:rFonts w:eastAsia="Calibri"/>
                <w:spacing w:val="2"/>
                <w:lang w:val="kk-KZ" w:eastAsia="en-US"/>
              </w:rPr>
              <w:t>Курсқа дайындық</w:t>
            </w:r>
          </w:p>
        </w:tc>
        <w:tc>
          <w:tcPr>
            <w:tcW w:w="3044" w:type="dxa"/>
            <w:shd w:val="clear" w:color="auto" w:fill="auto"/>
            <w:tcMar>
              <w:top w:w="45" w:type="dxa"/>
              <w:left w:w="75" w:type="dxa"/>
              <w:bottom w:w="45" w:type="dxa"/>
              <w:right w:w="75" w:type="dxa"/>
            </w:tcMar>
          </w:tcPr>
          <w:p w14:paraId="2732225E">
            <w:pPr>
              <w:rPr>
                <w:rFonts w:eastAsia="Calibri"/>
                <w:lang w:eastAsia="en-US"/>
              </w:rPr>
            </w:pPr>
            <w:r>
              <w:rPr>
                <w:rFonts w:eastAsia="Calibri"/>
                <w:lang w:eastAsia="en-US"/>
              </w:rPr>
              <w:t xml:space="preserve">- </w:t>
            </w:r>
            <w:r>
              <w:rPr>
                <w:rFonts w:eastAsia="Calibri"/>
                <w:lang w:val="kk-KZ" w:eastAsia="en-US"/>
              </w:rPr>
              <w:t>пәндік дайындық с</w:t>
            </w:r>
            <w:r>
              <w:rPr>
                <w:rFonts w:eastAsia="Calibri"/>
                <w:lang w:eastAsia="en-US"/>
              </w:rPr>
              <w:t>ертификат</w:t>
            </w:r>
            <w:r>
              <w:rPr>
                <w:rFonts w:eastAsia="Calibri"/>
                <w:lang w:val="kk-KZ" w:eastAsia="en-US"/>
              </w:rPr>
              <w:t>тары</w:t>
            </w:r>
            <w:r>
              <w:rPr>
                <w:rFonts w:eastAsia="Calibri"/>
                <w:lang w:eastAsia="en-US"/>
              </w:rPr>
              <w:t>;</w:t>
            </w:r>
          </w:p>
          <w:p w14:paraId="33CBCDC0">
            <w:pPr>
              <w:rPr>
                <w:rFonts w:eastAsia="Calibri"/>
                <w:lang w:eastAsia="en-US"/>
              </w:rPr>
            </w:pPr>
            <w:r>
              <w:rPr>
                <w:rFonts w:eastAsia="Calibri"/>
                <w:lang w:eastAsia="en-US"/>
              </w:rPr>
              <w:t>- цифр</w:t>
            </w:r>
            <w:r>
              <w:rPr>
                <w:rFonts w:eastAsia="Calibri"/>
                <w:lang w:val="kk-KZ" w:eastAsia="en-US"/>
              </w:rPr>
              <w:t>лық сауаттылық</w:t>
            </w:r>
            <w:r>
              <w:rPr>
                <w:rFonts w:eastAsia="Calibri"/>
                <w:lang w:eastAsia="en-US"/>
              </w:rPr>
              <w:t xml:space="preserve">, </w:t>
            </w:r>
          </w:p>
          <w:p w14:paraId="752B9FDF">
            <w:pPr>
              <w:rPr>
                <w:rFonts w:eastAsia="Calibri"/>
                <w:lang w:eastAsia="en-US"/>
              </w:rPr>
            </w:pPr>
            <w:r>
              <w:rPr>
                <w:rFonts w:eastAsia="Calibri"/>
                <w:lang w:eastAsia="en-US"/>
              </w:rPr>
              <w:t xml:space="preserve">КАЗТЕСТ, IELTS; </w:t>
            </w:r>
          </w:p>
          <w:p w14:paraId="3D2AE607">
            <w:pPr>
              <w:rPr>
                <w:rFonts w:eastAsia="Calibri"/>
                <w:lang w:val="kk-KZ" w:eastAsia="en-US"/>
              </w:rPr>
            </w:pPr>
            <w:r>
              <w:rPr>
                <w:rFonts w:eastAsia="Calibri"/>
                <w:lang w:eastAsia="en-US"/>
              </w:rPr>
              <w:t>TOEFL; DELF</w:t>
            </w:r>
            <w:r>
              <w:rPr>
                <w:rFonts w:eastAsia="Calibri"/>
                <w:lang w:val="kk-KZ" w:eastAsia="en-US"/>
              </w:rPr>
              <w:t xml:space="preserve"> </w:t>
            </w:r>
            <w:r>
              <w:rPr>
                <w:rFonts w:eastAsia="Calibri"/>
                <w:lang w:eastAsia="en-US"/>
              </w:rPr>
              <w:t>сертификат</w:t>
            </w:r>
            <w:r>
              <w:rPr>
                <w:rFonts w:eastAsia="Calibri"/>
                <w:lang w:val="kk-KZ" w:eastAsia="en-US"/>
              </w:rPr>
              <w:t>тары;</w:t>
            </w:r>
          </w:p>
          <w:p w14:paraId="73D40F2E">
            <w:pPr>
              <w:rPr>
                <w:rFonts w:eastAsia="Calibri"/>
                <w:lang w:val="kk-KZ" w:eastAsia="en-US"/>
              </w:rPr>
            </w:pPr>
            <w:r>
              <w:rPr>
                <w:rFonts w:eastAsia="Calibri"/>
                <w:lang w:val="kk-KZ" w:eastAsia="en-US"/>
              </w:rPr>
              <w:t>Goethe Zertifikat, «Python тілінде бағдарламалау негіздері»  программалары бойынша оқыту, «Microsoft» Курсера жұмыстарына оқыту</w:t>
            </w:r>
          </w:p>
          <w:p w14:paraId="5DC1C623">
            <w:pPr>
              <w:ind w:right="-75"/>
              <w:rPr>
                <w:rFonts w:eastAsia="Calibri"/>
                <w:sz w:val="20"/>
                <w:lang w:val="kk-KZ" w:eastAsia="en-US"/>
              </w:rPr>
            </w:pPr>
            <w:r>
              <w:rPr>
                <w:rFonts w:eastAsia="Calibri"/>
                <w:sz w:val="20"/>
                <w:lang w:val="kk-KZ" w:eastAsia="en-US"/>
              </w:rPr>
              <w:t>Халықаралық курстар:</w:t>
            </w:r>
          </w:p>
          <w:p w14:paraId="666C783F">
            <w:pPr>
              <w:ind w:right="-75"/>
              <w:rPr>
                <w:rFonts w:eastAsia="Calibri"/>
                <w:sz w:val="20"/>
                <w:lang w:val="en-US" w:eastAsia="en-US"/>
              </w:rPr>
            </w:pPr>
            <w:r>
              <w:rPr>
                <w:rFonts w:eastAsia="Calibri"/>
                <w:sz w:val="20"/>
                <w:lang w:val="en-US" w:eastAsia="en-US"/>
              </w:rPr>
              <w:t>TEFL Cambridge «CELTA</w:t>
            </w:r>
          </w:p>
          <w:p w14:paraId="37F70F2B">
            <w:pPr>
              <w:ind w:right="-75"/>
              <w:rPr>
                <w:rFonts w:eastAsia="Calibri"/>
                <w:sz w:val="20"/>
                <w:lang w:val="en-US" w:eastAsia="en-US"/>
              </w:rPr>
            </w:pPr>
            <w:r>
              <w:rPr>
                <w:rFonts w:eastAsia="Calibri"/>
                <w:sz w:val="20"/>
                <w:lang w:val="en-US" w:eastAsia="en-US"/>
              </w:rPr>
              <w:t>(Certificate in Teaching English to Speakers of Other Languages)»</w:t>
            </w:r>
          </w:p>
          <w:p w14:paraId="63EBEFC7">
            <w:pPr>
              <w:ind w:right="-75"/>
              <w:rPr>
                <w:rFonts w:eastAsia="Calibri"/>
                <w:sz w:val="20"/>
                <w:lang w:val="en-US" w:eastAsia="en-US"/>
              </w:rPr>
            </w:pPr>
            <w:r>
              <w:rPr>
                <w:rFonts w:eastAsia="Calibri"/>
                <w:sz w:val="20"/>
                <w:lang w:val="en-US" w:eastAsia="en-US"/>
              </w:rPr>
              <w:t>CELT-P (Certificate in English Language Teaching – Primary)</w:t>
            </w:r>
          </w:p>
          <w:p w14:paraId="5390CFA8">
            <w:pPr>
              <w:ind w:right="-75"/>
              <w:rPr>
                <w:rFonts w:eastAsia="Calibri"/>
                <w:sz w:val="20"/>
                <w:lang w:val="en-US" w:eastAsia="en-US"/>
              </w:rPr>
            </w:pPr>
            <w:r>
              <w:rPr>
                <w:rFonts w:eastAsia="Calibri"/>
                <w:sz w:val="20"/>
                <w:lang w:val="en-US" w:eastAsia="en-US"/>
              </w:rPr>
              <w:t>DELTA (Diploma in Teaching English to Speakers of Other Languages)</w:t>
            </w:r>
            <w:r>
              <w:rPr>
                <w:rFonts w:eastAsia="Calibri"/>
                <w:sz w:val="20"/>
                <w:lang w:val="kk-KZ" w:eastAsia="en-US"/>
              </w:rPr>
              <w:t xml:space="preserve">, </w:t>
            </w:r>
            <w:r>
              <w:rPr>
                <w:rFonts w:eastAsia="Calibri"/>
                <w:sz w:val="20"/>
                <w:lang w:val="en-US" w:eastAsia="en-US"/>
              </w:rPr>
              <w:t>CELT-S (Certificate in English Language Teaching – Secondary)</w:t>
            </w:r>
            <w:r>
              <w:rPr>
                <w:rFonts w:eastAsia="Calibri"/>
                <w:sz w:val="20"/>
                <w:lang w:val="kk-KZ" w:eastAsia="en-US"/>
              </w:rPr>
              <w:t xml:space="preserve">, </w:t>
            </w:r>
            <w:r>
              <w:rPr>
                <w:rFonts w:eastAsia="Calibri"/>
                <w:sz w:val="20"/>
                <w:lang w:val="en-US" w:eastAsia="en-US"/>
              </w:rPr>
              <w:t>"TKT</w:t>
            </w:r>
            <w:r>
              <w:rPr>
                <w:rFonts w:eastAsia="Calibri"/>
                <w:sz w:val="20"/>
                <w:lang w:val="kk-KZ" w:eastAsia="en-US"/>
              </w:rPr>
              <w:t xml:space="preserve"> </w:t>
            </w:r>
            <w:r>
              <w:rPr>
                <w:rFonts w:eastAsia="Calibri"/>
                <w:sz w:val="20"/>
                <w:lang w:val="en-US" w:eastAsia="en-US"/>
              </w:rPr>
              <w:t>Teaching Knowledge Test"</w:t>
            </w:r>
            <w:r>
              <w:rPr>
                <w:rFonts w:eastAsia="Calibri"/>
                <w:sz w:val="20"/>
                <w:lang w:val="kk-KZ" w:eastAsia="en-US"/>
              </w:rPr>
              <w:t xml:space="preserve"> </w:t>
            </w:r>
            <w:r>
              <w:rPr>
                <w:rFonts w:eastAsia="Calibri"/>
                <w:sz w:val="20"/>
                <w:lang w:val="en-US" w:eastAsia="en-US"/>
              </w:rPr>
              <w:t>Certificate in EMI Skills (English as a Medium of Instruction)</w:t>
            </w:r>
            <w:r>
              <w:rPr>
                <w:rFonts w:eastAsia="Calibri"/>
                <w:sz w:val="20"/>
                <w:lang w:val="kk-KZ" w:eastAsia="en-US"/>
              </w:rPr>
              <w:t xml:space="preserve">, </w:t>
            </w:r>
            <w:r>
              <w:rPr>
                <w:rFonts w:eastAsia="Calibri"/>
                <w:sz w:val="20"/>
                <w:lang w:val="en-US" w:eastAsia="en-US"/>
              </w:rPr>
              <w:t>Teacher of English to Speakers of Other Languages (TESOL)</w:t>
            </w:r>
            <w:r>
              <w:rPr>
                <w:rFonts w:eastAsia="Calibri"/>
                <w:sz w:val="20"/>
                <w:lang w:val="kk-KZ" w:eastAsia="en-US"/>
              </w:rPr>
              <w:t xml:space="preserve">, </w:t>
            </w:r>
            <w:r>
              <w:rPr>
                <w:rFonts w:eastAsia="Calibri"/>
                <w:sz w:val="20"/>
                <w:lang w:val="en-US" w:eastAsia="en-US"/>
              </w:rPr>
              <w:t>"TESOL"</w:t>
            </w:r>
            <w:r>
              <w:rPr>
                <w:rFonts w:eastAsia="Calibri"/>
                <w:sz w:val="20"/>
                <w:lang w:val="kk-KZ" w:eastAsia="en-US"/>
              </w:rPr>
              <w:t xml:space="preserve">, </w:t>
            </w:r>
            <w:r>
              <w:rPr>
                <w:rFonts w:eastAsia="Calibri"/>
                <w:sz w:val="20"/>
                <w:lang w:val="en-US" w:eastAsia="en-US"/>
              </w:rPr>
              <w:t>Certificate in teaching English for young learners</w:t>
            </w:r>
          </w:p>
          <w:p w14:paraId="536B46E5">
            <w:pPr>
              <w:ind w:right="-75"/>
              <w:rPr>
                <w:rFonts w:eastAsia="Calibri"/>
                <w:sz w:val="20"/>
                <w:lang w:val="en-US" w:eastAsia="en-US"/>
              </w:rPr>
            </w:pPr>
            <w:r>
              <w:rPr>
                <w:rFonts w:eastAsia="Calibri"/>
                <w:sz w:val="20"/>
                <w:lang w:val="en-US" w:eastAsia="en-US"/>
              </w:rPr>
              <w:t>International House Certificate in Teaching English as a Foreign Language (IHC)</w:t>
            </w:r>
            <w:r>
              <w:rPr>
                <w:rFonts w:eastAsia="Calibri"/>
                <w:sz w:val="20"/>
                <w:lang w:val="kk-KZ" w:eastAsia="en-US"/>
              </w:rPr>
              <w:t xml:space="preserve">, </w:t>
            </w:r>
            <w:r>
              <w:rPr>
                <w:rFonts w:eastAsia="Calibri"/>
                <w:sz w:val="20"/>
                <w:lang w:val="en-US" w:eastAsia="en-US"/>
              </w:rPr>
              <w:t>IHCYLT - International House Certificate In Teaching Young Learners and Teenagers</w:t>
            </w:r>
            <w:r>
              <w:rPr>
                <w:rFonts w:eastAsia="Calibri"/>
                <w:sz w:val="20"/>
                <w:lang w:val="kk-KZ" w:eastAsia="en-US"/>
              </w:rPr>
              <w:t xml:space="preserve">, </w:t>
            </w:r>
            <w:r>
              <w:rPr>
                <w:rFonts w:eastAsia="Calibri"/>
                <w:sz w:val="20"/>
                <w:lang w:val="en-US" w:eastAsia="en-US"/>
              </w:rPr>
              <w:t>Becoming a Better Teacher: Exploring Professional Development</w:t>
            </w:r>
            <w:r>
              <w:rPr>
                <w:rFonts w:eastAsia="Calibri"/>
                <w:sz w:val="20"/>
                <w:lang w:val="kk-KZ" w:eastAsia="en-US"/>
              </w:rPr>
              <w:t xml:space="preserve">, </w:t>
            </w:r>
            <w:r>
              <w:rPr>
                <w:rFonts w:eastAsia="Calibri"/>
                <w:sz w:val="20"/>
                <w:lang w:val="en-US" w:eastAsia="en-US"/>
              </w:rPr>
              <w:t>Assessment for Learning: Formative Assessment in Science and Maths Teaching</w:t>
            </w:r>
            <w:r>
              <w:rPr>
                <w:rFonts w:eastAsia="Calibri"/>
                <w:sz w:val="20"/>
                <w:lang w:val="kk-KZ" w:eastAsia="en-US"/>
              </w:rPr>
              <w:t xml:space="preserve"> </w:t>
            </w:r>
            <w:r>
              <w:rPr>
                <w:rFonts w:eastAsia="Calibri"/>
                <w:sz w:val="20"/>
                <w:lang w:val="en-US" w:eastAsia="en-US"/>
              </w:rPr>
              <w:t>Online Teaching for Educators: Development and Delivery</w:t>
            </w:r>
            <w:r>
              <w:rPr>
                <w:rFonts w:eastAsia="Calibri"/>
                <w:sz w:val="20"/>
                <w:lang w:val="kk-KZ" w:eastAsia="en-US"/>
              </w:rPr>
              <w:t xml:space="preserve"> </w:t>
            </w:r>
            <w:r>
              <w:rPr>
                <w:rFonts w:eastAsia="Calibri"/>
                <w:sz w:val="20"/>
                <w:lang w:val="en-US" w:eastAsia="en-US"/>
              </w:rPr>
              <w:t>Educational Management</w:t>
            </w:r>
          </w:p>
          <w:p w14:paraId="55079546">
            <w:pPr>
              <w:ind w:right="-75"/>
              <w:rPr>
                <w:rFonts w:eastAsia="Calibri"/>
                <w:sz w:val="20"/>
                <w:lang w:val="en-US" w:eastAsia="en-US"/>
              </w:rPr>
            </w:pPr>
            <w:r>
              <w:rPr>
                <w:rFonts w:eastAsia="Calibri"/>
                <w:sz w:val="20"/>
                <w:lang w:val="en-US" w:eastAsia="en-US"/>
              </w:rPr>
              <w:t>Key Ideas in Mentoring Mathematics Teachers</w:t>
            </w:r>
          </w:p>
          <w:p w14:paraId="19529C1F">
            <w:pPr>
              <w:ind w:right="-75"/>
              <w:rPr>
                <w:rFonts w:eastAsia="Calibri"/>
                <w:lang w:val="en-US" w:eastAsia="en-US"/>
              </w:rPr>
            </w:pPr>
            <w:r>
              <w:rPr>
                <w:rFonts w:eastAsia="Calibri"/>
                <w:sz w:val="20"/>
                <w:lang w:eastAsia="en-US"/>
              </w:rPr>
              <w:t>Курсы</w:t>
            </w:r>
            <w:r>
              <w:rPr>
                <w:rFonts w:eastAsia="Calibri"/>
                <w:sz w:val="20"/>
                <w:lang w:val="en-US" w:eastAsia="en-US"/>
              </w:rPr>
              <w:t xml:space="preserve"> </w:t>
            </w:r>
            <w:r>
              <w:rPr>
                <w:rFonts w:eastAsia="Calibri"/>
                <w:sz w:val="20"/>
                <w:lang w:eastAsia="en-US"/>
              </w:rPr>
              <w:t>на</w:t>
            </w:r>
            <w:r>
              <w:rPr>
                <w:rFonts w:eastAsia="Calibri"/>
                <w:sz w:val="20"/>
                <w:lang w:val="en-US" w:eastAsia="en-US"/>
              </w:rPr>
              <w:t xml:space="preserve"> </w:t>
            </w:r>
            <w:r>
              <w:rPr>
                <w:rFonts w:eastAsia="Calibri"/>
                <w:sz w:val="20"/>
                <w:lang w:eastAsia="en-US"/>
              </w:rPr>
              <w:t>платформе</w:t>
            </w:r>
            <w:r>
              <w:rPr>
                <w:rFonts w:eastAsia="Calibri"/>
                <w:sz w:val="20"/>
                <w:lang w:val="en-US" w:eastAsia="en-US"/>
              </w:rPr>
              <w:t xml:space="preserve"> Coursera, Futute learn</w:t>
            </w:r>
            <w:r>
              <w:rPr>
                <w:rFonts w:eastAsia="Calibri"/>
                <w:sz w:val="20"/>
                <w:lang w:val="kk-KZ" w:eastAsia="en-US"/>
              </w:rPr>
              <w:t xml:space="preserve">, </w:t>
            </w:r>
            <w:r>
              <w:rPr>
                <w:rFonts w:eastAsia="Calibri"/>
                <w:sz w:val="20"/>
                <w:lang w:val="en-US" w:eastAsia="en-US"/>
              </w:rPr>
              <w:t>Teaching Mathematics with Technology</w:t>
            </w:r>
            <w:r>
              <w:rPr>
                <w:rFonts w:eastAsia="Calibri"/>
                <w:sz w:val="20"/>
                <w:lang w:val="kk-KZ" w:eastAsia="en-US"/>
              </w:rPr>
              <w:t xml:space="preserve">, </w:t>
            </w:r>
            <w:r>
              <w:rPr>
                <w:rFonts w:eastAsia="Calibri"/>
                <w:sz w:val="20"/>
                <w:lang w:val="en-US" w:eastAsia="en-US"/>
              </w:rPr>
              <w:t>Special Educational Needs</w:t>
            </w:r>
            <w:r>
              <w:rPr>
                <w:rFonts w:eastAsia="Calibri"/>
                <w:sz w:val="20"/>
                <w:lang w:val="kk-KZ" w:eastAsia="en-US"/>
              </w:rPr>
              <w:t xml:space="preserve">, </w:t>
            </w:r>
            <w:r>
              <w:rPr>
                <w:rFonts w:eastAsia="Calibri"/>
                <w:sz w:val="20"/>
                <w:lang w:val="en-US" w:eastAsia="en-US"/>
              </w:rPr>
              <w:t>"Developing expertise in teaching chemistry"</w:t>
            </w:r>
          </w:p>
        </w:tc>
        <w:tc>
          <w:tcPr>
            <w:tcW w:w="4247" w:type="dxa"/>
            <w:shd w:val="clear" w:color="auto" w:fill="auto"/>
          </w:tcPr>
          <w:p w14:paraId="727DC593">
            <w:pPr>
              <w:ind w:left="142"/>
              <w:rPr>
                <w:rFonts w:eastAsia="Calibri"/>
                <w:lang w:val="kk-KZ" w:eastAsia="en-US"/>
              </w:rPr>
            </w:pPr>
            <w:r>
              <w:rPr>
                <w:rFonts w:eastAsia="Calibri"/>
                <w:lang w:val="kk-KZ" w:eastAsia="en-US"/>
              </w:rPr>
              <w:t>ПШО,</w:t>
            </w:r>
            <w:r>
              <w:rPr>
                <w:rFonts w:eastAsia="Calibri"/>
                <w:lang w:val="en-US" w:eastAsia="en-US"/>
              </w:rPr>
              <w:t xml:space="preserve"> </w:t>
            </w:r>
            <w:r>
              <w:rPr>
                <w:rFonts w:eastAsia="Calibri"/>
                <w:lang w:val="kk-KZ" w:eastAsia="en-US"/>
              </w:rPr>
              <w:t>НЗМ</w:t>
            </w:r>
            <w:r>
              <w:rPr>
                <w:rFonts w:eastAsia="Calibri"/>
                <w:lang w:val="en-US" w:eastAsia="en-US"/>
              </w:rPr>
              <w:t>, «</w:t>
            </w:r>
            <w:r>
              <w:rPr>
                <w:rFonts w:eastAsia="Calibri"/>
                <w:lang w:val="kk-KZ" w:eastAsia="en-US"/>
              </w:rPr>
              <w:t>Өрлеу</w:t>
            </w:r>
            <w:r>
              <w:rPr>
                <w:rFonts w:eastAsia="Calibri"/>
                <w:lang w:val="en-US" w:eastAsia="en-US"/>
              </w:rPr>
              <w:t>»</w:t>
            </w:r>
            <w:r>
              <w:rPr>
                <w:rFonts w:eastAsia="Calibri"/>
                <w:lang w:val="kk-KZ" w:eastAsia="en-US"/>
              </w:rPr>
              <w:t xml:space="preserve"> курстары</w:t>
            </w:r>
          </w:p>
          <w:p w14:paraId="5ECC0CF3">
            <w:pPr>
              <w:ind w:left="142"/>
              <w:rPr>
                <w:rFonts w:eastAsia="Calibri"/>
                <w:lang w:val="kk-KZ" w:eastAsia="en-US"/>
              </w:rPr>
            </w:pPr>
            <w:r>
              <w:rPr>
                <w:rFonts w:eastAsia="Calibri"/>
                <w:lang w:val="kk-KZ" w:eastAsia="en-US"/>
              </w:rPr>
              <w:t xml:space="preserve"> = 0,5 балл</w:t>
            </w:r>
          </w:p>
          <w:p w14:paraId="62EC0938">
            <w:pPr>
              <w:ind w:left="142"/>
              <w:rPr>
                <w:rFonts w:eastAsia="Calibri"/>
                <w:lang w:val="kk-KZ" w:eastAsia="en-US"/>
              </w:rPr>
            </w:pPr>
          </w:p>
          <w:p w14:paraId="1BFD40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color w:val="202124"/>
                <w:lang w:val="kk-KZ" w:eastAsia="kk-KZ"/>
              </w:rPr>
            </w:pPr>
            <w:r>
              <w:rPr>
                <w:color w:val="202124"/>
                <w:lang w:val="kk-KZ" w:eastAsia="kk-KZ"/>
              </w:rPr>
              <w:t>Қазақстан Республикасы Білім және ғылым министрінің 2016 жылғы 28 қаңтардағы №95 бұйрығына сәйкес тізбеге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(Нормативтік құқықтық актілерді мемлекеттік тіркеу тізілімінде №30068 болып тіркелген)</w:t>
            </w:r>
          </w:p>
          <w:p w14:paraId="1B43AA2D">
            <w:pPr>
              <w:ind w:left="142"/>
              <w:rPr>
                <w:rFonts w:eastAsia="Calibri"/>
                <w:lang w:val="kk-KZ" w:eastAsia="en-US"/>
              </w:rPr>
            </w:pPr>
          </w:p>
          <w:p w14:paraId="2B33CDFA">
            <w:pPr>
              <w:ind w:left="142"/>
              <w:rPr>
                <w:rFonts w:eastAsia="Calibri"/>
                <w:lang w:eastAsia="en-US"/>
              </w:rPr>
            </w:pPr>
            <w:r>
              <w:rPr>
                <w:rFonts w:eastAsia="Calibri"/>
                <w:lang w:eastAsia="en-US"/>
              </w:rPr>
              <w:t>=</w:t>
            </w:r>
            <w:r>
              <w:rPr>
                <w:rFonts w:eastAsia="Calibri"/>
                <w:lang w:val="kk-KZ" w:eastAsia="en-US"/>
              </w:rPr>
              <w:t xml:space="preserve"> </w:t>
            </w:r>
            <w:r>
              <w:rPr>
                <w:rFonts w:eastAsia="Calibri"/>
                <w:lang w:eastAsia="en-US"/>
              </w:rPr>
              <w:t xml:space="preserve">0,5 </w:t>
            </w:r>
            <w:r>
              <w:rPr>
                <w:rFonts w:eastAsia="Calibri"/>
                <w:lang w:val="kk-KZ" w:eastAsia="en-US"/>
              </w:rPr>
              <w:t>балл</w:t>
            </w:r>
            <w:r>
              <w:rPr>
                <w:rFonts w:eastAsia="Calibri"/>
                <w:lang w:eastAsia="en-US"/>
              </w:rPr>
              <w:t xml:space="preserve"> (</w:t>
            </w:r>
            <w:r>
              <w:rPr>
                <w:rFonts w:eastAsia="Calibri"/>
                <w:lang w:val="kk-KZ" w:eastAsia="en-US"/>
              </w:rPr>
              <w:t>әрқайсысы бойынша жеке</w:t>
            </w:r>
            <w:r>
              <w:rPr>
                <w:rFonts w:eastAsia="Calibri"/>
                <w:lang w:eastAsia="en-US"/>
              </w:rPr>
              <w:t>)</w:t>
            </w:r>
          </w:p>
        </w:tc>
        <w:tc>
          <w:tcPr>
            <w:tcW w:w="709" w:type="dxa"/>
            <w:shd w:val="clear" w:color="auto" w:fill="FFFFFF"/>
          </w:tcPr>
          <w:p w14:paraId="41EE62C0">
            <w:pPr>
              <w:ind w:left="142"/>
              <w:rPr>
                <w:rFonts w:eastAsia="Calibri"/>
                <w:lang w:val="kk-KZ" w:eastAsia="en-US"/>
              </w:rPr>
            </w:pPr>
          </w:p>
        </w:tc>
      </w:tr>
      <w:tr w14:paraId="2651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70" w:hRule="atLeast"/>
        </w:trPr>
        <w:tc>
          <w:tcPr>
            <w:tcW w:w="567" w:type="dxa"/>
            <w:shd w:val="clear" w:color="auto" w:fill="auto"/>
            <w:tcMar>
              <w:top w:w="45" w:type="dxa"/>
              <w:left w:w="75" w:type="dxa"/>
              <w:bottom w:w="45" w:type="dxa"/>
              <w:right w:w="75" w:type="dxa"/>
            </w:tcMar>
          </w:tcPr>
          <w:p w14:paraId="474C0E6F">
            <w:pPr>
              <w:ind w:right="67"/>
              <w:jc w:val="both"/>
              <w:rPr>
                <w:rFonts w:eastAsia="Calibri"/>
                <w:color w:val="000000"/>
                <w:spacing w:val="2"/>
                <w:lang w:eastAsia="en-US"/>
              </w:rPr>
            </w:pPr>
            <w:r>
              <w:rPr>
                <w:rFonts w:eastAsia="Calibri"/>
                <w:color w:val="000000"/>
                <w:spacing w:val="2"/>
                <w:lang w:eastAsia="en-US"/>
              </w:rPr>
              <w:t>12.</w:t>
            </w:r>
          </w:p>
        </w:tc>
        <w:tc>
          <w:tcPr>
            <w:tcW w:w="1985" w:type="dxa"/>
            <w:shd w:val="clear" w:color="auto" w:fill="auto"/>
            <w:tcMar>
              <w:top w:w="45" w:type="dxa"/>
              <w:left w:w="75" w:type="dxa"/>
              <w:bottom w:w="45" w:type="dxa"/>
              <w:right w:w="75" w:type="dxa"/>
            </w:tcMar>
          </w:tcPr>
          <w:p w14:paraId="7C553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Pr>
                <w:color w:val="202124"/>
                <w:lang w:val="kk-KZ" w:eastAsia="kk-KZ"/>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044" w:type="dxa"/>
            <w:shd w:val="clear" w:color="auto" w:fill="auto"/>
            <w:tcMar>
              <w:top w:w="45" w:type="dxa"/>
              <w:left w:w="75" w:type="dxa"/>
              <w:bottom w:w="45" w:type="dxa"/>
              <w:right w:w="75" w:type="dxa"/>
            </w:tcMar>
          </w:tcPr>
          <w:p w14:paraId="064A542F">
            <w:pPr>
              <w:rPr>
                <w:rFonts w:eastAsia="Calibri"/>
                <w:color w:val="000000"/>
                <w:lang w:val="kk-KZ" w:eastAsia="en-US"/>
              </w:rPr>
            </w:pPr>
            <w:r>
              <w:rPr>
                <w:rFonts w:eastAsia="Calibri"/>
                <w:color w:val="000000"/>
                <w:lang w:val="kk-KZ" w:eastAsia="en-US"/>
              </w:rPr>
              <w:t>Мемлекеттік білім беру гранты иегерінің сертификаты, келісім-шарты</w:t>
            </w:r>
          </w:p>
        </w:tc>
        <w:tc>
          <w:tcPr>
            <w:tcW w:w="4247" w:type="dxa"/>
            <w:shd w:val="clear" w:color="auto" w:fill="FFFFFF"/>
          </w:tcPr>
          <w:p w14:paraId="21F75658">
            <w:pPr>
              <w:jc w:val="both"/>
              <w:rPr>
                <w:rFonts w:eastAsia="Calibri"/>
                <w:color w:val="000000"/>
                <w:lang w:val="kk-KZ" w:eastAsia="en-US"/>
              </w:rPr>
            </w:pPr>
            <w:r>
              <w:rPr>
                <w:rFonts w:eastAsia="Calibri"/>
                <w:color w:val="000000"/>
                <w:lang w:eastAsia="en-US"/>
              </w:rPr>
              <w:t xml:space="preserve">3 </w:t>
            </w:r>
            <w:r>
              <w:rPr>
                <w:rFonts w:eastAsia="Calibri"/>
                <w:color w:val="000000"/>
                <w:lang w:val="kk-KZ" w:eastAsia="en-US"/>
              </w:rPr>
              <w:t>балл қосылады</w:t>
            </w:r>
          </w:p>
        </w:tc>
        <w:tc>
          <w:tcPr>
            <w:tcW w:w="709" w:type="dxa"/>
            <w:shd w:val="clear" w:color="auto" w:fill="FFFFFF"/>
          </w:tcPr>
          <w:p w14:paraId="7F30436F">
            <w:pPr>
              <w:jc w:val="both"/>
              <w:rPr>
                <w:rFonts w:eastAsia="Calibri"/>
                <w:color w:val="000000"/>
                <w:lang w:eastAsia="en-US"/>
              </w:rPr>
            </w:pPr>
          </w:p>
        </w:tc>
      </w:tr>
      <w:tr w14:paraId="6C6BC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25" w:hRule="atLeast"/>
        </w:trPr>
        <w:tc>
          <w:tcPr>
            <w:tcW w:w="2552" w:type="dxa"/>
            <w:gridSpan w:val="2"/>
            <w:shd w:val="clear" w:color="auto" w:fill="auto"/>
            <w:tcMar>
              <w:top w:w="45" w:type="dxa"/>
              <w:left w:w="75" w:type="dxa"/>
              <w:bottom w:w="45" w:type="dxa"/>
              <w:right w:w="75" w:type="dxa"/>
            </w:tcMar>
          </w:tcPr>
          <w:p w14:paraId="35340B21">
            <w:pPr>
              <w:jc w:val="both"/>
              <w:rPr>
                <w:rFonts w:eastAsia="Calibri"/>
                <w:b/>
                <w:color w:val="000000"/>
                <w:spacing w:val="2"/>
                <w:lang w:eastAsia="en-US"/>
              </w:rPr>
            </w:pPr>
            <w:r>
              <w:rPr>
                <w:rFonts w:eastAsia="Calibri"/>
                <w:b/>
                <w:color w:val="000000"/>
                <w:spacing w:val="2"/>
                <w:lang w:val="kk-KZ" w:eastAsia="en-US"/>
              </w:rPr>
              <w:t>Барлығы</w:t>
            </w:r>
            <w:r>
              <w:rPr>
                <w:rFonts w:eastAsia="Calibri"/>
                <w:b/>
                <w:color w:val="000000"/>
                <w:spacing w:val="2"/>
                <w:lang w:eastAsia="en-US"/>
              </w:rPr>
              <w:t>:</w:t>
            </w:r>
          </w:p>
        </w:tc>
        <w:tc>
          <w:tcPr>
            <w:tcW w:w="7291" w:type="dxa"/>
            <w:gridSpan w:val="2"/>
            <w:shd w:val="clear" w:color="auto" w:fill="auto"/>
            <w:tcMar>
              <w:top w:w="45" w:type="dxa"/>
              <w:left w:w="75" w:type="dxa"/>
              <w:bottom w:w="45" w:type="dxa"/>
              <w:right w:w="75" w:type="dxa"/>
            </w:tcMar>
          </w:tcPr>
          <w:p w14:paraId="7ABFFBBF">
            <w:pPr>
              <w:ind w:firstLine="851"/>
              <w:jc w:val="both"/>
              <w:rPr>
                <w:rFonts w:eastAsia="Calibri"/>
                <w:color w:val="000000"/>
                <w:lang w:eastAsia="en-US"/>
              </w:rPr>
            </w:pPr>
          </w:p>
        </w:tc>
        <w:tc>
          <w:tcPr>
            <w:tcW w:w="709" w:type="dxa"/>
            <w:shd w:val="clear" w:color="auto" w:fill="FFFFFF"/>
          </w:tcPr>
          <w:p w14:paraId="1A00AF2D">
            <w:pPr>
              <w:ind w:firstLine="851"/>
              <w:jc w:val="both"/>
              <w:rPr>
                <w:rFonts w:eastAsia="Calibri"/>
                <w:color w:val="000000"/>
                <w:lang w:eastAsia="en-US"/>
              </w:rPr>
            </w:pPr>
          </w:p>
        </w:tc>
      </w:tr>
    </w:tbl>
    <w:p w14:paraId="546DB0AB">
      <w:pPr>
        <w:tabs>
          <w:tab w:val="left" w:pos="993"/>
        </w:tabs>
        <w:jc w:val="both"/>
        <w:rPr>
          <w:rFonts w:eastAsia="Calibri"/>
          <w:sz w:val="28"/>
          <w:szCs w:val="28"/>
          <w:lang w:eastAsia="en-US"/>
        </w:rPr>
      </w:pPr>
    </w:p>
    <w:p w14:paraId="2EDF3158">
      <w:pPr>
        <w:tabs>
          <w:tab w:val="left" w:pos="-2268"/>
        </w:tabs>
        <w:jc w:val="both"/>
        <w:rPr>
          <w:sz w:val="28"/>
          <w:szCs w:val="28"/>
          <w:lang w:val="kk-KZ"/>
        </w:rPr>
      </w:pPr>
    </w:p>
    <w:p w14:paraId="46628D8E">
      <w:pPr>
        <w:tabs>
          <w:tab w:val="left" w:pos="-2268"/>
        </w:tabs>
        <w:jc w:val="both"/>
        <w:rPr>
          <w:sz w:val="28"/>
          <w:szCs w:val="28"/>
          <w:lang w:val="kk-KZ"/>
        </w:rPr>
      </w:pPr>
    </w:p>
    <w:p w14:paraId="151DB746">
      <w:pPr>
        <w:tabs>
          <w:tab w:val="left" w:pos="-2268"/>
        </w:tabs>
        <w:jc w:val="both"/>
        <w:rPr>
          <w:sz w:val="28"/>
          <w:szCs w:val="28"/>
          <w:lang w:val="kk-KZ"/>
        </w:rPr>
      </w:pPr>
    </w:p>
    <w:p w14:paraId="1A161F4E">
      <w:pPr>
        <w:pStyle w:val="6"/>
        <w:rPr>
          <w:rFonts w:ascii="Times New Roman" w:hAnsi="Times New Roman" w:cs="Times New Roman"/>
          <w:sz w:val="24"/>
          <w:szCs w:val="24"/>
        </w:rPr>
      </w:pPr>
    </w:p>
    <w:p w14:paraId="15472FE1">
      <w:pPr>
        <w:pStyle w:val="6"/>
        <w:rPr>
          <w:rFonts w:ascii="Times New Roman" w:hAnsi="Times New Roman" w:cs="Times New Roman"/>
          <w:sz w:val="24"/>
          <w:szCs w:val="24"/>
        </w:rPr>
      </w:pPr>
    </w:p>
    <w:p w14:paraId="0243AD91">
      <w:pPr>
        <w:pStyle w:val="6"/>
        <w:rPr>
          <w:rFonts w:ascii="Times New Roman" w:hAnsi="Times New Roman" w:cs="Times New Roman"/>
          <w:sz w:val="24"/>
          <w:szCs w:val="24"/>
        </w:rPr>
      </w:pPr>
    </w:p>
    <w:p w14:paraId="1D7B2460">
      <w:pPr>
        <w:pStyle w:val="6"/>
        <w:rPr>
          <w:rFonts w:ascii="Times New Roman" w:hAnsi="Times New Roman" w:cs="Times New Roman"/>
          <w:sz w:val="24"/>
          <w:szCs w:val="24"/>
          <w:lang w:val="kk-KZ"/>
        </w:rPr>
      </w:pPr>
    </w:p>
    <w:sectPr>
      <w:pgSz w:w="11906" w:h="16838"/>
      <w:pgMar w:top="568" w:right="566" w:bottom="426" w:left="1134" w:header="708" w:footer="708" w:gutter="0"/>
      <w:cols w:space="708" w:num="1"/>
      <w:docGrid w:linePitch="360" w:charSpace="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CC"/>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 «Шымкент қаласының білім басқармасы» коммуналдық мемлекеттік мекемесі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806"/>
    <w:rsid w:val="000A1B24"/>
    <w:rsid w:val="00262BF3"/>
    <w:rsid w:val="002B0C2A"/>
    <w:rsid w:val="002F3126"/>
    <w:rsid w:val="00413BEA"/>
    <w:rsid w:val="00497CA8"/>
    <w:rsid w:val="004E39EA"/>
    <w:rsid w:val="005A31FE"/>
    <w:rsid w:val="005A6F7E"/>
    <w:rsid w:val="005E3FE4"/>
    <w:rsid w:val="006B5C35"/>
    <w:rsid w:val="006D05C4"/>
    <w:rsid w:val="007002E2"/>
    <w:rsid w:val="00722DA3"/>
    <w:rsid w:val="009E5784"/>
    <w:rsid w:val="00A72D7F"/>
    <w:rsid w:val="00B00F5C"/>
    <w:rsid w:val="00B06806"/>
    <w:rsid w:val="00B20B14"/>
    <w:rsid w:val="00C37899"/>
    <w:rsid w:val="00CD07DF"/>
    <w:rsid w:val="00F64308"/>
    <w:rsid w:val="437B010F"/>
    <w:rsid w:val="4CA92F22"/>
    <w:rsid w:val="5B590314"/>
    <w:rsid w:val="66F6724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paragraph" w:styleId="5">
    <w:name w:val="Balloon Text"/>
    <w:basedOn w:val="1"/>
    <w:link w:val="7"/>
    <w:semiHidden/>
    <w:unhideWhenUsed/>
    <w:qFormat/>
    <w:uiPriority w:val="99"/>
    <w:rPr>
      <w:rFonts w:ascii="Segoe UI" w:hAnsi="Segoe UI" w:cs="Segoe UI"/>
      <w:sz w:val="18"/>
      <w:szCs w:val="18"/>
    </w:rPr>
  </w:style>
  <w:style w:type="paragraph" w:styleId="6">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7">
    <w:name w:val="Текст выноски Знак"/>
    <w:basedOn w:val="2"/>
    <w:link w:val="5"/>
    <w:semiHidden/>
    <w:qFormat/>
    <w:uiPriority w:val="99"/>
    <w:rPr>
      <w:rFonts w:ascii="Segoe UI" w:hAnsi="Segoe UI" w:eastAsia="Times New Roman" w:cs="Segoe UI"/>
      <w:sz w:val="18"/>
      <w:szCs w:val="18"/>
      <w:lang w:eastAsia="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7</Pages>
  <Words>2055</Words>
  <Characters>15296</Characters>
  <Lines>125</Lines>
  <Paragraphs>35</Paragraphs>
  <TotalTime>0</TotalTime>
  <ScaleCrop>false</ScaleCrop>
  <LinksUpToDate>false</LinksUpToDate>
  <CharactersWithSpaces>17244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2023-08-24T04:13:00Z</dcterms:created>
  <dc:creator>Учетная запись Майкрософт</dc:creator>
  <cp:lastModifiedBy>user</cp:lastModifiedBy>
  <cp:lastPrinted>2023-09-25T09:45:00Z</cp:lastPrinted>
  <dcterms:modified xsi:type="dcterms:W3CDTF">2026-08-06T13:02:30Z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eyJoZGlkIjoiYTQ4YWNiYThmMDgyYmM2ZDNkNTkwNGRlNDY1NzhkMGYifQ==</vt:lpwstr>
  </property>
  <property fmtid="{D5CDD505-2E9C-101B-9397-08002B2CF9AE}" pid="3" name="KSOProductBuildVer">
    <vt:lpwstr>1049-12.1.0.28032</vt:lpwstr>
  </property>
  <property fmtid="{D5CDD505-2E9C-101B-9397-08002B2CF9AE}" pid="4" name="ICV">
    <vt:lpwstr>6CDC511AF3E94F4F84A3BFFC0216627A_12</vt:lpwstr>
  </property>
</Properties>
</file>