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EF014" w14:textId="3F1AFAC7" w:rsidR="00FF2E3D" w:rsidRPr="00F6496B" w:rsidRDefault="00E028AC" w:rsidP="00FF2E3D">
      <w:pPr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</w:t>
      </w:r>
      <w:r w:rsidR="000D60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="00FF2E3D" w:rsidRPr="00F649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1 </w:t>
      </w:r>
      <w:r w:rsidR="007845CD" w:rsidRPr="00A920B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қыркүйекке</w:t>
      </w:r>
      <w:bookmarkStart w:id="0" w:name="_GoBack"/>
      <w:bookmarkEnd w:id="0"/>
      <w:r w:rsidR="00FF2E3D" w:rsidRPr="00F649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арналған бюджеттің атқарылуы</w:t>
      </w:r>
    </w:p>
    <w:p w14:paraId="058CF70D" w14:textId="77777777" w:rsidR="00FF2E3D" w:rsidRPr="00F6496B" w:rsidRDefault="00FF2E3D" w:rsidP="00FF2E3D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BEE61A7" w14:textId="190BAABC" w:rsidR="00FF2E3D" w:rsidRPr="00F6496B" w:rsidRDefault="00C83836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Қала бюджетінің көлемі 202</w:t>
      </w:r>
      <w:r w:rsidR="000D604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FF2E3D" w:rsidRPr="00F649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</w:t>
      </w:r>
      <w:r w:rsidR="007845CD">
        <w:rPr>
          <w:rFonts w:ascii="Times New Roman" w:eastAsia="Times New Roman" w:hAnsi="Times New Roman" w:cs="Times New Roman"/>
          <w:sz w:val="28"/>
          <w:szCs w:val="28"/>
          <w:lang w:val="kk-KZ"/>
        </w:rPr>
        <w:t>11 348 956</w:t>
      </w:r>
      <w:r w:rsidR="007845CD" w:rsidRPr="00795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2E3D" w:rsidRPr="00F6496B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теңгені құрайды.</w:t>
      </w:r>
    </w:p>
    <w:p w14:paraId="5324F26C" w14:textId="3F515FEF" w:rsidR="00FF2E3D" w:rsidRPr="0015329C" w:rsidRDefault="00C83836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1F0955" w:rsidRPr="001F0955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қаңтар-тамыздағы түсімдер бойынша болжам 115% орындалды, жоспар бойынша 6 097 893 мың теңге, іс жүзінде 7 013 019,1 мың теңге түсті, 915 126,1 мың теңгеге асыра орындалды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 202</w:t>
      </w:r>
      <w:r w:rsidR="000D6045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FF2E3D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 салыстырғанда түсімдер </w:t>
      </w:r>
      <w:r w:rsidR="00AA2C21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Риддер Полиметалл ЖШС ірі салық төлеушілер қатарына өтуіне</w:t>
      </w:r>
      <w:r w:rsid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87348" w:rsidRP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КТС бойынша аванстық төлемдерді төлеушілер санын</w:t>
      </w:r>
      <w:r w:rsid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ың</w:t>
      </w:r>
      <w:r w:rsidR="00A87348" w:rsidRP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аза</w:t>
      </w:r>
      <w:r w:rsid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юуына,</w:t>
      </w:r>
      <w:r w:rsidR="00AA2C21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77DB" w:rsidRPr="001C77D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Салық кодексі бойынша жалақы бойынша шегерімдер мөлшерін өзгерту есебінен</w:t>
      </w:r>
      <w:r w:rsidR="005D2C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жоғары тұрған бюджеттен түсетін трансферттердің аза</w:t>
      </w:r>
      <w:r w:rsidR="00A8734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</w:t>
      </w:r>
      <w:r w:rsidR="005D2C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ына</w:t>
      </w:r>
      <w:r w:rsidR="00AA2C21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байланысты </w:t>
      </w:r>
      <w:r w:rsidR="00FF2E3D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845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1 810 547,5</w:t>
      </w:r>
      <w:r w:rsidR="007845CD" w:rsidRPr="007845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немесе </w:t>
      </w:r>
      <w:r w:rsidR="007845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20,5</w:t>
      </w:r>
      <w:r w:rsidR="00AA2C21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%</w:t>
      </w:r>
      <w:r w:rsidR="001432B7" w:rsidRPr="001532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азайды</w:t>
      </w:r>
      <w:r w:rsidR="00FF2E3D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B750043" w14:textId="279638FD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Қалалық бюджеттің меншікті кірістерінің болжамы </w:t>
      </w:r>
      <w:r w:rsidR="009C05AE">
        <w:rPr>
          <w:rFonts w:ascii="Times New Roman" w:hAnsi="Times New Roman" w:cs="Times New Roman"/>
          <w:sz w:val="28"/>
          <w:szCs w:val="28"/>
          <w:lang w:val="kk-KZ"/>
        </w:rPr>
        <w:t>116,4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% о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рындалды. Жоспар бойынша </w:t>
      </w:r>
      <w:r w:rsidR="009C05AE">
        <w:rPr>
          <w:rFonts w:ascii="Times New Roman" w:hAnsi="Times New Roman" w:cs="Times New Roman"/>
          <w:sz w:val="28"/>
          <w:szCs w:val="28"/>
          <w:lang w:val="kk-KZ"/>
        </w:rPr>
        <w:t>5 454 076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нақты </w:t>
      </w:r>
      <w:r w:rsidR="009C05AE">
        <w:rPr>
          <w:rFonts w:ascii="Times New Roman" w:hAnsi="Times New Roman" w:cs="Times New Roman"/>
          <w:sz w:val="28"/>
          <w:szCs w:val="28"/>
          <w:lang w:val="kk-KZ"/>
        </w:rPr>
        <w:t>6 349 187,9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түсті. </w:t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т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үсімдер </w:t>
      </w:r>
      <w:r w:rsidR="009C05AE">
        <w:rPr>
          <w:rFonts w:ascii="Times New Roman" w:hAnsi="Times New Roman" w:cs="Times New Roman"/>
          <w:sz w:val="28"/>
          <w:szCs w:val="28"/>
          <w:lang w:val="kk-KZ"/>
        </w:rPr>
        <w:t>17,6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немесе </w:t>
      </w:r>
      <w:r w:rsidR="009C05AE">
        <w:rPr>
          <w:rFonts w:ascii="Times New Roman" w:hAnsi="Times New Roman" w:cs="Times New Roman"/>
          <w:sz w:val="28"/>
          <w:szCs w:val="28"/>
          <w:lang w:val="kk-KZ"/>
        </w:rPr>
        <w:t>1 352 292,7</w:t>
      </w:r>
      <w:r w:rsidR="009C05AE" w:rsidRPr="001F09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төмендеді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297DAD0" w14:textId="0790605F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санаттар бойынша бекітілген жоспарларды орындау:</w:t>
      </w:r>
    </w:p>
    <w:p w14:paraId="76B23A8C" w14:textId="2E65BFCC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салықтық түсімдер бойынша орындалу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116,9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%, болжам бойынша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5 311 142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6 206 308,2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 түсті. Өткен жылдың ұқсас кезеңіне қарағанда 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төмендеу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қарқыны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17,8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% құрады;</w:t>
      </w:r>
    </w:p>
    <w:p w14:paraId="2E7CF6A9" w14:textId="008C82AC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салықтық емес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түсімдер бойынша орында</w:t>
      </w:r>
      <w:r w:rsidR="009C05AE">
        <w:rPr>
          <w:rFonts w:ascii="Times New Roman" w:eastAsia="Times New Roman" w:hAnsi="Times New Roman" w:cs="Times New Roman"/>
          <w:sz w:val="28"/>
          <w:szCs w:val="28"/>
          <w:lang w:val="kk-KZ"/>
        </w:rPr>
        <w:t>мау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909,4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теңгені құрады, болжам бойынша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52 901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51 991,6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түсті. 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</w:t>
      </w:r>
      <w:r w:rsidR="00A87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салыстырғанда түсімдер </w:t>
      </w:r>
      <w:r w:rsid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7 433,7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немесе </w:t>
      </w:r>
      <w:r w:rsid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12,5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</w:t>
      </w:r>
      <w:r w:rsidR="0019645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төмендеді</w:t>
      </w:r>
      <w:r w:rsidR="001E2E6F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0B0F7728" w14:textId="607E1FC6" w:rsidR="00FF2E3D" w:rsidRPr="0015329C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негізгі капиталды сатудан түскен түсімдер бойынша асыра орындау </w:t>
      </w:r>
      <w:r w:rsid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855,1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теңгені құрады. 202</w:t>
      </w:r>
      <w:r w:rsidR="00AA2C2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жылмен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салыстырғанда түсімдер                  </w:t>
      </w:r>
      <w:r w:rsid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4065,8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теңгеге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немесе </w:t>
      </w:r>
      <w:r w:rsid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4,5</w:t>
      </w:r>
      <w:r w:rsidR="00C66698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</w:t>
      </w:r>
      <w:r w:rsidR="001F0955">
        <w:rPr>
          <w:rFonts w:ascii="Times New Roman" w:eastAsia="Times New Roman" w:hAnsi="Times New Roman" w:cs="Times New Roman"/>
          <w:sz w:val="28"/>
          <w:szCs w:val="28"/>
          <w:lang w:val="kk-KZ"/>
        </w:rPr>
        <w:t>ұлғайды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B5AF120" w14:textId="170B2D5F" w:rsidR="00FF2E3D" w:rsidRDefault="00FF2E3D" w:rsidP="00FF2E3D">
      <w:pPr>
        <w:ind w:firstLine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B045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Риддер қаласының бюджетін игеру (өзара өтелетін кодтарсыз) </w:t>
      </w:r>
      <w:r w:rsidRPr="00B045CD">
        <w:rPr>
          <w:rFonts w:ascii="Times New Roman" w:hAnsi="Times New Roman" w:cs="Times New Roman"/>
          <w:sz w:val="28"/>
          <w:szCs w:val="28"/>
          <w:lang w:val="kk-KZ" w:eastAsia="ru-RU"/>
        </w:rPr>
        <w:t>01.0</w:t>
      </w:r>
      <w:r w:rsidR="009C05AE" w:rsidRPr="00B045CD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Pr="00B045CD">
        <w:rPr>
          <w:rFonts w:ascii="Times New Roman" w:hAnsi="Times New Roman" w:cs="Times New Roman"/>
          <w:sz w:val="28"/>
          <w:szCs w:val="28"/>
          <w:lang w:val="kk-KZ" w:eastAsia="ru-RU"/>
        </w:rPr>
        <w:t>.202</w:t>
      </w:r>
      <w:r w:rsidR="00D12770" w:rsidRPr="00B045CD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15329C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жылға </w:t>
      </w:r>
      <w:r w:rsidR="00F25FCE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196451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1E2E6F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9C05AE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Pr="001532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%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құра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йды (жоспар – 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3552524,8  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теңге, кассалық шығыстар – 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3516040,8  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мың теңге). </w:t>
      </w:r>
      <w:r w:rsidR="00365011" w:rsidRPr="0015329C">
        <w:rPr>
          <w:rFonts w:ascii="Times New Roman" w:hAnsi="Times New Roman" w:cs="Times New Roman"/>
          <w:sz w:val="28"/>
          <w:szCs w:val="28"/>
          <w:lang w:val="kk-KZ" w:eastAsia="ru-RU"/>
        </w:rPr>
        <w:t>01.0</w:t>
      </w:r>
      <w:r w:rsidR="009C05AE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365011" w:rsidRPr="0015329C">
        <w:rPr>
          <w:rFonts w:ascii="Times New Roman" w:hAnsi="Times New Roman" w:cs="Times New Roman"/>
          <w:sz w:val="28"/>
          <w:szCs w:val="28"/>
          <w:lang w:val="kk-KZ" w:eastAsia="ru-RU"/>
        </w:rPr>
        <w:t>.202</w:t>
      </w:r>
      <w:r w:rsidR="00D12770" w:rsidRPr="0015329C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15329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ж. қалдықтар –</w:t>
      </w:r>
      <w:r w:rsidR="00DB5B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36484,0 </w:t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мың теңге (</w:t>
      </w:r>
      <w:r w:rsidR="00F25FCE">
        <w:rPr>
          <w:rFonts w:ascii="Times New Roman" w:eastAsia="Times New Roman" w:hAnsi="Times New Roman" w:cs="Times New Roman"/>
          <w:sz w:val="28"/>
          <w:szCs w:val="28"/>
          <w:lang w:val="kk-KZ"/>
        </w:rPr>
        <w:t>ОБ</w:t>
      </w:r>
      <w:r w:rsidR="0019645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5B17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35151,6 </w:t>
      </w:r>
      <w:r w:rsidR="00F25F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мың теңге, </w:t>
      </w:r>
      <w:r w:rsidR="001432B7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365011"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19645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25FCE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19645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C05AE" w:rsidRP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1332,4 </w:t>
      </w:r>
      <w:r w:rsidR="00F25F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мың теңге</w:t>
      </w:r>
      <w:r w:rsidRPr="0015329C">
        <w:rPr>
          <w:rFonts w:ascii="Times New Roman" w:eastAsia="Times New Roman" w:hAnsi="Times New Roman" w:cs="Times New Roman"/>
          <w:sz w:val="28"/>
          <w:szCs w:val="28"/>
          <w:lang w:val="kk-KZ"/>
        </w:rPr>
        <w:t>), оның ішінде:</w:t>
      </w:r>
    </w:p>
    <w:p w14:paraId="726F0939" w14:textId="4CC0F601" w:rsidR="001C77DB" w:rsidRPr="00871C39" w:rsidRDefault="001C77DB" w:rsidP="001C77DB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9C05AE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20903,6 </w:t>
      </w: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мың теңге –</w:t>
      </w:r>
      <w:r w:rsidR="00B045CD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6-ықшамаудандағы тұрғын үйге ИКИ құрылысы бойынша трансферттер түспеген, 18 позиция (ОБ) </w:t>
      </w: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(ОБ);</w:t>
      </w:r>
    </w:p>
    <w:p w14:paraId="6F732D91" w14:textId="3CEEC882" w:rsidR="009C05AE" w:rsidRPr="00871C39" w:rsidRDefault="009C05AE" w:rsidP="001C77DB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- 13093,6 мың теңге – әлеуметтік төлем алушылар санының азаюы (ОБ);</w:t>
      </w:r>
    </w:p>
    <w:p w14:paraId="55CCA4D2" w14:textId="0E742B29" w:rsidR="00D12770" w:rsidRPr="00871C39" w:rsidRDefault="00D12770" w:rsidP="00D12770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9C05AE" w:rsidRPr="00871C39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kk-KZ" w:eastAsia="ru-RU"/>
        </w:rPr>
        <w:t>1154,4</w:t>
      </w:r>
      <w:r w:rsidR="002034E6" w:rsidRPr="00871C39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kk-KZ" w:eastAsia="ru-RU"/>
        </w:rPr>
        <w:t xml:space="preserve"> </w:t>
      </w:r>
      <w:r w:rsidR="001432B7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мың теңге</w:t>
      </w: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AA219B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жан басына шаққандағы қаржыландыру бойынша қазынашылық органдарына ақы төлеуге шоттарды кешіктіріп беру  </w:t>
      </w:r>
      <w:r w:rsidR="00F25FCE" w:rsidRPr="00871C3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(ОБ);</w:t>
      </w:r>
    </w:p>
    <w:p w14:paraId="58549494" w14:textId="48040045" w:rsidR="0040633E" w:rsidRPr="00871C39" w:rsidRDefault="0040633E" w:rsidP="0040633E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871C3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="009C05AE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502,9</w:t>
      </w:r>
      <w:r w:rsidR="001C77DB"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71C3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мың теңге - аз сомаға (ҚБ) актілер;</w:t>
      </w:r>
    </w:p>
    <w:p w14:paraId="5DDD83AE" w14:textId="323C1037" w:rsidR="009C05AE" w:rsidRPr="00871C39" w:rsidRDefault="009C05AE" w:rsidP="009C05AE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- 303 мың теңге – бөлінбеген резерв қалдығы (ҚБ);</w:t>
      </w:r>
    </w:p>
    <w:p w14:paraId="1611A492" w14:textId="4011C66A" w:rsidR="009C05AE" w:rsidRPr="009C05AE" w:rsidRDefault="009C05AE" w:rsidP="009C05AE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71C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- 303 мың теңге – ерекшеліктің сәйкес келмеуі, қаржыландыру жоспарларына өзгерістер енгізу қажет (ҚБ);</w:t>
      </w:r>
    </w:p>
    <w:p w14:paraId="25B8E360" w14:textId="174015E1" w:rsidR="002034E6" w:rsidRPr="00113B17" w:rsidRDefault="0040633E" w:rsidP="0040633E">
      <w:pPr>
        <w:ind w:firstLine="708"/>
        <w:rPr>
          <w:b/>
          <w:lang w:val="kk-KZ"/>
        </w:rPr>
      </w:pPr>
      <w:r w:rsidRPr="0040633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="009C05A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223,5</w:t>
      </w:r>
      <w:r w:rsidR="001C77D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0633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мың теңге - өзге де қалдықтар: ЕТҚ бойынша үнемдеу, </w:t>
      </w:r>
      <w:r w:rsidR="009C05AE" w:rsidRPr="009C05A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іссапар кестесін өзгерту</w:t>
      </w:r>
      <w:r w:rsidR="001C77DB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36477D" w:rsidRPr="0036477D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ББӘ барлық бағдарламалары бойынша дөңгелектеу есебінен.</w:t>
      </w:r>
    </w:p>
    <w:sectPr w:rsidR="002034E6" w:rsidRPr="00113B17" w:rsidSect="00F2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D635A"/>
    <w:rsid w:val="000D6045"/>
    <w:rsid w:val="00113B17"/>
    <w:rsid w:val="0012763F"/>
    <w:rsid w:val="001414D2"/>
    <w:rsid w:val="001432B7"/>
    <w:rsid w:val="0015329C"/>
    <w:rsid w:val="001678D8"/>
    <w:rsid w:val="00196451"/>
    <w:rsid w:val="001C77DB"/>
    <w:rsid w:val="001E0561"/>
    <w:rsid w:val="001E2E6F"/>
    <w:rsid w:val="001F0955"/>
    <w:rsid w:val="002034E6"/>
    <w:rsid w:val="002C4C89"/>
    <w:rsid w:val="003611D5"/>
    <w:rsid w:val="00363E0D"/>
    <w:rsid w:val="0036477D"/>
    <w:rsid w:val="00365011"/>
    <w:rsid w:val="00371631"/>
    <w:rsid w:val="003B4398"/>
    <w:rsid w:val="0040633E"/>
    <w:rsid w:val="00422700"/>
    <w:rsid w:val="004636F0"/>
    <w:rsid w:val="004A442C"/>
    <w:rsid w:val="005D2CF6"/>
    <w:rsid w:val="00612EC7"/>
    <w:rsid w:val="00674662"/>
    <w:rsid w:val="006C2204"/>
    <w:rsid w:val="00716294"/>
    <w:rsid w:val="00740DFE"/>
    <w:rsid w:val="007623C7"/>
    <w:rsid w:val="007845CD"/>
    <w:rsid w:val="00820FE6"/>
    <w:rsid w:val="008219E0"/>
    <w:rsid w:val="00871C39"/>
    <w:rsid w:val="009C05AE"/>
    <w:rsid w:val="009F2174"/>
    <w:rsid w:val="009F2BD7"/>
    <w:rsid w:val="00A04B5B"/>
    <w:rsid w:val="00A30DD1"/>
    <w:rsid w:val="00A87348"/>
    <w:rsid w:val="00A920BF"/>
    <w:rsid w:val="00AA219B"/>
    <w:rsid w:val="00AA2C21"/>
    <w:rsid w:val="00AE0B34"/>
    <w:rsid w:val="00B045CD"/>
    <w:rsid w:val="00B129C2"/>
    <w:rsid w:val="00C66698"/>
    <w:rsid w:val="00C83836"/>
    <w:rsid w:val="00C95F13"/>
    <w:rsid w:val="00CB72D2"/>
    <w:rsid w:val="00D12770"/>
    <w:rsid w:val="00D2508D"/>
    <w:rsid w:val="00D4079E"/>
    <w:rsid w:val="00D506A3"/>
    <w:rsid w:val="00D87E51"/>
    <w:rsid w:val="00DB5B17"/>
    <w:rsid w:val="00E028AC"/>
    <w:rsid w:val="00E7482B"/>
    <w:rsid w:val="00E9595C"/>
    <w:rsid w:val="00ED635A"/>
    <w:rsid w:val="00F25FCE"/>
    <w:rsid w:val="00F26D1C"/>
    <w:rsid w:val="00F7350F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4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3D"/>
    <w:pPr>
      <w:spacing w:after="0" w:line="240" w:lineRule="auto"/>
      <w:ind w:firstLine="357"/>
      <w:jc w:val="both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ED635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635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635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635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635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635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635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635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635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6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6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63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63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63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63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63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63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635A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6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635A"/>
    <w:pPr>
      <w:numPr>
        <w:ilvl w:val="1"/>
      </w:numPr>
      <w:spacing w:after="160" w:line="259" w:lineRule="auto"/>
      <w:ind w:firstLine="35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6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635A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63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635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styleId="a8">
    <w:name w:val="Intense Emphasis"/>
    <w:basedOn w:val="a0"/>
    <w:uiPriority w:val="21"/>
    <w:qFormat/>
    <w:rsid w:val="00ED63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6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63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635A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2026-02-24T09:34:00Z</cp:lastPrinted>
  <dcterms:created xsi:type="dcterms:W3CDTF">2025-02-05T09:57:00Z</dcterms:created>
  <dcterms:modified xsi:type="dcterms:W3CDTF">2026-09-02T06:27:00Z</dcterms:modified>
</cp:coreProperties>
</file>