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205"/>
      </w:tblGrid>
      <w:tr w:rsidR="005E4B51" w:rsidTr="00235248">
        <w:trPr>
          <w:jc w:val="center"/>
        </w:trPr>
        <w:tc>
          <w:tcPr>
            <w:tcW w:w="10205" w:type="dxa"/>
          </w:tcPr>
          <w:p w:rsidR="005E4B51" w:rsidRPr="00262007" w:rsidRDefault="00262007" w:rsidP="005E4B51">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 xml:space="preserve">АҚПАРАТТЫҚ ХАБАРЛАМА </w:t>
            </w:r>
          </w:p>
        </w:tc>
      </w:tr>
      <w:tr w:rsidR="005E4B51" w:rsidRPr="006014EC" w:rsidTr="00235248">
        <w:trPr>
          <w:jc w:val="center"/>
        </w:trPr>
        <w:tc>
          <w:tcPr>
            <w:tcW w:w="10205" w:type="dxa"/>
          </w:tcPr>
          <w:p w:rsidR="006014EC" w:rsidRDefault="006014EC" w:rsidP="006014EC">
            <w:pPr>
              <w:pStyle w:val="a5"/>
              <w:jc w:val="center"/>
              <w:rPr>
                <w:rFonts w:ascii="Times New Roman" w:hAnsi="Times New Roman"/>
                <w:b/>
                <w:sz w:val="24"/>
                <w:szCs w:val="24"/>
                <w:lang w:eastAsia="ru-RU"/>
              </w:rPr>
            </w:pPr>
          </w:p>
          <w:p w:rsidR="006014EC" w:rsidRDefault="006014EC" w:rsidP="006014EC">
            <w:pPr>
              <w:pStyle w:val="a5"/>
              <w:jc w:val="center"/>
              <w:rPr>
                <w:rFonts w:ascii="Times New Roman" w:eastAsiaTheme="minorHAnsi" w:hAnsi="Times New Roman"/>
                <w:b/>
                <w:sz w:val="24"/>
                <w:szCs w:val="24"/>
                <w:lang w:eastAsia="ru-RU"/>
              </w:rPr>
            </w:pPr>
            <w:r>
              <w:rPr>
                <w:rFonts w:ascii="Times New Roman" w:hAnsi="Times New Roman"/>
                <w:b/>
                <w:sz w:val="24"/>
                <w:szCs w:val="24"/>
                <w:lang w:eastAsia="ru-RU"/>
              </w:rPr>
              <w:t>БЖЗҚ «</w:t>
            </w:r>
            <w:proofErr w:type="spellStart"/>
            <w:r>
              <w:rPr>
                <w:rFonts w:ascii="Times New Roman" w:hAnsi="Times New Roman"/>
                <w:b/>
                <w:sz w:val="24"/>
                <w:szCs w:val="24"/>
                <w:lang w:eastAsia="ru-RU"/>
              </w:rPr>
              <w:t>Halyk</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Global</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Markets</w:t>
            </w:r>
            <w:proofErr w:type="spellEnd"/>
            <w:r>
              <w:rPr>
                <w:rFonts w:ascii="Times New Roman" w:hAnsi="Times New Roman"/>
                <w:b/>
                <w:sz w:val="24"/>
                <w:szCs w:val="24"/>
                <w:lang w:eastAsia="ru-RU"/>
              </w:rPr>
              <w:t xml:space="preserve">» АҚ-мен </w:t>
            </w:r>
            <w:proofErr w:type="spellStart"/>
            <w:r>
              <w:rPr>
                <w:rFonts w:ascii="Times New Roman" w:hAnsi="Times New Roman"/>
                <w:b/>
                <w:sz w:val="24"/>
                <w:szCs w:val="24"/>
                <w:lang w:eastAsia="ru-RU"/>
              </w:rPr>
              <w:t>зейнетақы</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активтерін</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сенімгерлік</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басқару</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туралы</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шартты</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бұзу</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жоспарлан</w:t>
            </w:r>
            <w:proofErr w:type="spellEnd"/>
            <w:r>
              <w:rPr>
                <w:rFonts w:ascii="Times New Roman" w:hAnsi="Times New Roman"/>
                <w:b/>
                <w:sz w:val="24"/>
                <w:szCs w:val="24"/>
                <w:lang w:val="kk-KZ" w:eastAsia="ru-RU"/>
              </w:rPr>
              <w:t>ғанын</w:t>
            </w:r>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еске</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салады</w:t>
            </w:r>
            <w:proofErr w:type="spellEnd"/>
          </w:p>
          <w:p w:rsidR="006014EC" w:rsidRDefault="006014EC" w:rsidP="006014EC">
            <w:pPr>
              <w:pStyle w:val="a5"/>
              <w:jc w:val="center"/>
              <w:rPr>
                <w:rFonts w:ascii="Times New Roman" w:hAnsi="Times New Roman"/>
                <w:b/>
                <w:sz w:val="24"/>
                <w:szCs w:val="24"/>
                <w:lang w:eastAsia="ru-RU"/>
              </w:rPr>
            </w:pP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eastAsia="ru-RU"/>
              </w:rPr>
              <w:t>«Б</w:t>
            </w:r>
            <w:r>
              <w:rPr>
                <w:rFonts w:ascii="Times New Roman" w:hAnsi="Times New Roman"/>
                <w:sz w:val="24"/>
                <w:szCs w:val="24"/>
                <w:lang w:val="kk-KZ" w:eastAsia="ru-RU"/>
              </w:rPr>
              <w:t xml:space="preserve">ірыңғай </w:t>
            </w:r>
            <w:proofErr w:type="spellStart"/>
            <w:r>
              <w:rPr>
                <w:rFonts w:ascii="Times New Roman" w:hAnsi="Times New Roman"/>
                <w:sz w:val="24"/>
                <w:szCs w:val="24"/>
                <w:lang w:eastAsia="ru-RU"/>
              </w:rPr>
              <w:t>жинақтаушы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зейнетақы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қоры</w:t>
            </w:r>
            <w:proofErr w:type="spellEnd"/>
            <w:r>
              <w:rPr>
                <w:rFonts w:ascii="Times New Roman" w:hAnsi="Times New Roman"/>
                <w:sz w:val="24"/>
                <w:szCs w:val="24"/>
                <w:lang w:eastAsia="ru-RU"/>
              </w:rPr>
              <w:t>» АҚ (</w:t>
            </w:r>
            <w:proofErr w:type="spellStart"/>
            <w:r>
              <w:rPr>
                <w:rFonts w:ascii="Times New Roman" w:hAnsi="Times New Roman"/>
                <w:sz w:val="24"/>
                <w:szCs w:val="24"/>
                <w:lang w:eastAsia="ru-RU"/>
              </w:rPr>
              <w:t>бұдан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әрі</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w:t>
            </w:r>
            <w:r>
              <w:rPr>
                <w:rFonts w:ascii="Times New Roman" w:hAnsi="Times New Roman"/>
                <w:sz w:val="24"/>
                <w:szCs w:val="24"/>
                <w:lang w:eastAsia="ru-RU"/>
              </w:rPr>
              <w:t xml:space="preserve"> БЖЗҚ, </w:t>
            </w:r>
            <w:proofErr w:type="spellStart"/>
            <w:r>
              <w:rPr>
                <w:rFonts w:ascii="Times New Roman" w:hAnsi="Times New Roman"/>
                <w:sz w:val="24"/>
                <w:szCs w:val="24"/>
                <w:lang w:eastAsia="ru-RU"/>
              </w:rPr>
              <w:t>Қор</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01.01.2026 ж.</w:t>
            </w:r>
            <w:r>
              <w:rPr>
                <w:rFonts w:ascii="Times New Roman" w:hAnsi="Times New Roman"/>
                <w:sz w:val="24"/>
                <w:szCs w:val="24"/>
                <w:lang w:eastAsia="ru-RU"/>
              </w:rPr>
              <w:t xml:space="preserve"> </w:t>
            </w:r>
            <w:proofErr w:type="spellStart"/>
            <w:r>
              <w:rPr>
                <w:rFonts w:ascii="Times New Roman" w:hAnsi="Times New Roman"/>
                <w:sz w:val="24"/>
                <w:szCs w:val="24"/>
                <w:lang w:eastAsia="ru-RU"/>
              </w:rPr>
              <w:t>бастап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салымшылардан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зейнетақы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активтерін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инвестициялық</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портфельді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басқарушы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әрі</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 xml:space="preserve">– </w:t>
            </w:r>
            <w:r>
              <w:rPr>
                <w:rFonts w:ascii="Times New Roman" w:hAnsi="Times New Roman"/>
                <w:sz w:val="24"/>
                <w:szCs w:val="24"/>
                <w:lang w:eastAsia="ru-RU"/>
              </w:rPr>
              <w:t>ИПБ) «</w:t>
            </w:r>
            <w:proofErr w:type="spellStart"/>
            <w:r>
              <w:rPr>
                <w:rFonts w:ascii="Times New Roman" w:hAnsi="Times New Roman"/>
                <w:sz w:val="24"/>
                <w:szCs w:val="24"/>
                <w:lang w:eastAsia="ru-RU"/>
              </w:rPr>
              <w:t>Halyk</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Global</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Markets</w:t>
            </w:r>
            <w:proofErr w:type="spellEnd"/>
            <w:r>
              <w:rPr>
                <w:rFonts w:ascii="Times New Roman" w:hAnsi="Times New Roman"/>
                <w:sz w:val="24"/>
                <w:szCs w:val="24"/>
                <w:lang w:eastAsia="ru-RU"/>
              </w:rPr>
              <w:t xml:space="preserve">» АҚ беру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жаңа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өтініштерді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қабылдау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тоқтатылғанын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еске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салады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шешім</w:t>
            </w:r>
            <w:proofErr w:type="spellEnd"/>
            <w:r>
              <w:rPr>
                <w:rFonts w:ascii="Times New Roman" w:hAnsi="Times New Roman"/>
                <w:sz w:val="24"/>
                <w:szCs w:val="24"/>
                <w:lang w:eastAsia="ru-RU"/>
              </w:rPr>
              <w:t xml:space="preserve"> 2025 </w:t>
            </w:r>
            <w:proofErr w:type="spellStart"/>
            <w:r>
              <w:rPr>
                <w:rFonts w:ascii="Times New Roman" w:hAnsi="Times New Roman"/>
                <w:sz w:val="24"/>
                <w:szCs w:val="24"/>
                <w:lang w:eastAsia="ru-RU"/>
              </w:rPr>
              <w:t>жылғы</w:t>
            </w:r>
            <w:proofErr w:type="spellEnd"/>
            <w:r>
              <w:rPr>
                <w:rFonts w:ascii="Times New Roman" w:hAnsi="Times New Roman"/>
                <w:sz w:val="24"/>
                <w:szCs w:val="24"/>
                <w:lang w:eastAsia="ru-RU"/>
              </w:rPr>
              <w:t xml:space="preserve"> 31 </w:t>
            </w:r>
            <w:proofErr w:type="spellStart"/>
            <w:r>
              <w:rPr>
                <w:rFonts w:ascii="Times New Roman" w:hAnsi="Times New Roman"/>
                <w:sz w:val="24"/>
                <w:szCs w:val="24"/>
                <w:lang w:eastAsia="ru-RU"/>
              </w:rPr>
              <w:t>желтоқсанда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аталған</w:t>
            </w:r>
            <w:proofErr w:type="spellEnd"/>
            <w:r>
              <w:rPr>
                <w:rFonts w:ascii="Times New Roman" w:hAnsi="Times New Roman"/>
                <w:sz w:val="24"/>
                <w:szCs w:val="24"/>
                <w:lang w:eastAsia="ru-RU"/>
              </w:rPr>
              <w:t xml:space="preserve"> ИПБ-</w:t>
            </w:r>
            <w:proofErr w:type="spellStart"/>
            <w:r>
              <w:rPr>
                <w:rFonts w:ascii="Times New Roman" w:hAnsi="Times New Roman"/>
                <w:sz w:val="24"/>
                <w:szCs w:val="24"/>
                <w:lang w:eastAsia="ru-RU"/>
              </w:rPr>
              <w:t>ның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бастамасы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бойынша</w:t>
            </w:r>
            <w:proofErr w:type="spellEnd"/>
            <w:r>
              <w:rPr>
                <w:rFonts w:ascii="Times New Roman" w:hAnsi="Times New Roman"/>
                <w:sz w:val="24"/>
                <w:szCs w:val="24"/>
                <w:lang w:eastAsia="ru-RU"/>
              </w:rPr>
              <w:t xml:space="preserve"> 2021 </w:t>
            </w:r>
            <w:proofErr w:type="spellStart"/>
            <w:r>
              <w:rPr>
                <w:rFonts w:ascii="Times New Roman" w:hAnsi="Times New Roman"/>
                <w:sz w:val="24"/>
                <w:szCs w:val="24"/>
                <w:lang w:eastAsia="ru-RU"/>
              </w:rPr>
              <w:t>жылғы</w:t>
            </w:r>
            <w:proofErr w:type="spellEnd"/>
            <w:r>
              <w:rPr>
                <w:rFonts w:ascii="Times New Roman" w:hAnsi="Times New Roman"/>
                <w:sz w:val="24"/>
                <w:szCs w:val="24"/>
                <w:lang w:eastAsia="ru-RU"/>
              </w:rPr>
              <w:t xml:space="preserve"> 18 </w:t>
            </w:r>
            <w:proofErr w:type="spellStart"/>
            <w:r>
              <w:rPr>
                <w:rFonts w:ascii="Times New Roman" w:hAnsi="Times New Roman"/>
                <w:sz w:val="24"/>
                <w:szCs w:val="24"/>
                <w:lang w:eastAsia="ru-RU"/>
              </w:rPr>
              <w:t>ақпандағы</w:t>
            </w:r>
            <w:proofErr w:type="spellEnd"/>
            <w:r>
              <w:rPr>
                <w:rFonts w:ascii="Times New Roman" w:hAnsi="Times New Roman"/>
                <w:sz w:val="24"/>
                <w:szCs w:val="24"/>
                <w:lang w:eastAsia="ru-RU"/>
              </w:rPr>
              <w:t xml:space="preserve"> № 17/6/18-02-21/П </w:t>
            </w:r>
            <w:proofErr w:type="spellStart"/>
            <w:r>
              <w:rPr>
                <w:rFonts w:ascii="Times New Roman" w:hAnsi="Times New Roman"/>
                <w:sz w:val="24"/>
                <w:szCs w:val="24"/>
                <w:lang w:eastAsia="ru-RU"/>
              </w:rPr>
              <w:t>Зейнетақы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активтерін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сенімгерлік</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басқару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шартты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әрі</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w:t>
            </w:r>
            <w:r>
              <w:rPr>
                <w:rFonts w:ascii="Times New Roman" w:hAnsi="Times New Roman"/>
                <w:sz w:val="24"/>
                <w:szCs w:val="24"/>
                <w:lang w:eastAsia="ru-RU"/>
              </w:rPr>
              <w:t xml:space="preserve"> </w:t>
            </w:r>
            <w:proofErr w:type="spellStart"/>
            <w:r>
              <w:rPr>
                <w:rFonts w:ascii="Times New Roman" w:hAnsi="Times New Roman"/>
                <w:sz w:val="24"/>
                <w:szCs w:val="24"/>
                <w:lang w:eastAsia="ru-RU"/>
              </w:rPr>
              <w:t>Шарт</w:t>
            </w:r>
            <w:proofErr w:type="spellEnd"/>
            <w:r>
              <w:rPr>
                <w:rFonts w:ascii="Times New Roman" w:hAnsi="Times New Roman"/>
                <w:sz w:val="24"/>
                <w:szCs w:val="24"/>
                <w:lang w:eastAsia="ru-RU"/>
              </w:rPr>
              <w:t xml:space="preserve">) 2027 </w:t>
            </w:r>
            <w:proofErr w:type="spellStart"/>
            <w:r>
              <w:rPr>
                <w:rFonts w:ascii="Times New Roman" w:hAnsi="Times New Roman"/>
                <w:sz w:val="24"/>
                <w:szCs w:val="24"/>
                <w:lang w:eastAsia="ru-RU"/>
              </w:rPr>
              <w:t>жылғы</w:t>
            </w:r>
            <w:proofErr w:type="spellEnd"/>
            <w:r>
              <w:rPr>
                <w:rFonts w:ascii="Times New Roman" w:hAnsi="Times New Roman"/>
                <w:sz w:val="24"/>
                <w:szCs w:val="24"/>
                <w:lang w:eastAsia="ru-RU"/>
              </w:rPr>
              <w:t xml:space="preserve"> 1 </w:t>
            </w:r>
            <w:proofErr w:type="spellStart"/>
            <w:r>
              <w:rPr>
                <w:rFonts w:ascii="Times New Roman" w:hAnsi="Times New Roman"/>
                <w:sz w:val="24"/>
                <w:szCs w:val="24"/>
                <w:lang w:eastAsia="ru-RU"/>
              </w:rPr>
              <w:t>қаңтардан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бастап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бұзу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жоспарланып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отырғаны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хабарламаның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алынуына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байланысты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қабылданды</w:t>
            </w:r>
            <w:proofErr w:type="spellEnd"/>
            <w:r>
              <w:rPr>
                <w:rFonts w:ascii="Times New Roman" w:hAnsi="Times New Roman"/>
                <w:sz w:val="24"/>
                <w:szCs w:val="24"/>
                <w:lang w:eastAsia="ru-RU"/>
              </w:rPr>
              <w:t>.</w:t>
            </w:r>
            <w:r>
              <w:rPr>
                <w:rFonts w:ascii="Times New Roman" w:hAnsi="Times New Roman"/>
                <w:sz w:val="24"/>
                <w:szCs w:val="24"/>
                <w:lang w:val="kk-KZ" w:eastAsia="ru-RU"/>
              </w:rPr>
              <w:t xml:space="preserve">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 xml:space="preserve">Бұған дейін ИПБ-ға берілген барлық зейнетақы жинақтары Қазақстан Республикасының Ұлттық Банкінің (бұдан әрі — ҚРҰБ) басқаруына берілгенге дейін қолданыстағы шарттарға сәйкес «Halyk Global Markets» АҚ басқаруында қала береді. Қолданыстағы Ережелерге сәйкес, ИПБ Шарт бұзылғанға дейін өз міндеттемелерін толық көлемде орындауға, соның ішінде бекітілген инвестициялық стратегияны, активтердің сақталуы жөніндегі талаптарды және есептілікті сақтауға міндетті.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 xml:space="preserve">Басқару мерзімі аяқталғаннан кейін БЖЗҚ ИПБ сенімгерлік басқаруындағы зейнетақы активтерін ақшалай түрде толық көлемде ҚРҰБ-ға сенімгерлік басқаруға қайтаруды жүзеге асырады. </w:t>
            </w:r>
            <w:r w:rsidRPr="006014EC">
              <w:rPr>
                <w:rFonts w:ascii="Times New Roman" w:hAnsi="Times New Roman"/>
                <w:sz w:val="24"/>
                <w:szCs w:val="24"/>
                <w:lang w:val="kk-KZ" w:eastAsia="ru-RU"/>
              </w:rPr>
              <w:t>Бұл ретте теріс айырма пайда болған жағдайда, ИПБ оны толық көлемде өтейді. ИПБ-ның теріс айырманы есептеуі мен өтеу мерзімдері Қазақстан Республикасы Қаржы нарығын реттеу және дамыту агенттігі Басқармасы</w:t>
            </w:r>
            <w:r>
              <w:rPr>
                <w:rFonts w:ascii="Times New Roman" w:hAnsi="Times New Roman"/>
                <w:sz w:val="24"/>
                <w:szCs w:val="24"/>
                <w:lang w:val="kk-KZ" w:eastAsia="ru-RU"/>
              </w:rPr>
              <w:t>ның</w:t>
            </w:r>
            <w:r w:rsidRPr="006014EC">
              <w:rPr>
                <w:rFonts w:ascii="Times New Roman" w:hAnsi="Times New Roman"/>
                <w:sz w:val="24"/>
                <w:szCs w:val="24"/>
                <w:lang w:val="kk-KZ" w:eastAsia="ru-RU"/>
              </w:rPr>
              <w:t xml:space="preserve"> 2023 жыл</w:t>
            </w:r>
            <w:r>
              <w:rPr>
                <w:rFonts w:ascii="Times New Roman" w:hAnsi="Times New Roman"/>
                <w:sz w:val="24"/>
                <w:szCs w:val="24"/>
                <w:lang w:val="kk-KZ" w:eastAsia="ru-RU"/>
              </w:rPr>
              <w:t>ғ</w:t>
            </w:r>
            <w:r w:rsidRPr="006014EC">
              <w:rPr>
                <w:rFonts w:ascii="Times New Roman" w:hAnsi="Times New Roman"/>
                <w:sz w:val="24"/>
                <w:szCs w:val="24"/>
                <w:lang w:val="kk-KZ" w:eastAsia="ru-RU"/>
              </w:rPr>
              <w:t>ы 7 маусымда</w:t>
            </w:r>
            <w:r>
              <w:rPr>
                <w:rFonts w:ascii="Times New Roman" w:hAnsi="Times New Roman"/>
                <w:sz w:val="24"/>
                <w:szCs w:val="24"/>
                <w:lang w:val="kk-KZ" w:eastAsia="ru-RU"/>
              </w:rPr>
              <w:t>ғы</w:t>
            </w:r>
            <w:r w:rsidRPr="006014EC">
              <w:rPr>
                <w:rFonts w:ascii="Times New Roman" w:hAnsi="Times New Roman"/>
                <w:sz w:val="24"/>
                <w:szCs w:val="24"/>
                <w:lang w:val="kk-KZ" w:eastAsia="ru-RU"/>
              </w:rPr>
              <w:t xml:space="preserve"> № 43 қаулысымен регламенттелген.</w:t>
            </w:r>
            <w:r>
              <w:rPr>
                <w:rFonts w:ascii="Times New Roman" w:hAnsi="Times New Roman"/>
                <w:sz w:val="24"/>
                <w:szCs w:val="24"/>
                <w:lang w:val="kk-KZ" w:eastAsia="ru-RU"/>
              </w:rPr>
              <w:t xml:space="preserve">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 xml:space="preserve">Салымшылардың (зейнетақы жинақтары ИПБ сенімгерлік басқаруына берілген күннен бастап кемінде бір жыл өткен соң) зейнетақы жинақтарын ҚРҰБ сенімгерлік басқаруына немесе басқа ИПБ-ға беруді жүзеге асыруға құқылы екенін еске саламыз.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Статистикалық деректерге сәйкес, 2026 жылдың басынан бері «Halyk Global Markets» АҚ-дан басқа ИПБ-ларға жалпы сомасы 765,5 млн теңгеге зейнетақы жинақтары бойынша 441 аударым жасалды. Осы кезеңде ҚРҰБ басқаруына жинақтарды қайтару бойынша жалпы сомасы 1,3 млрд теңгеге 881 аударым жасалды. Бұл ретте ИПБ-ның әрбір салымшысы өзінің зейнетақы жинақтарын басқа ИПБ-ларға немесе ҚРҰБ басқаруына бір реттен көп аударуға құқылы болды.</w:t>
            </w:r>
          </w:p>
          <w:p w:rsidR="005E4B51" w:rsidRPr="006014EC" w:rsidRDefault="005E4B51" w:rsidP="00B30462">
            <w:pPr>
              <w:pStyle w:val="a5"/>
              <w:jc w:val="both"/>
              <w:rPr>
                <w:rFonts w:ascii="Times New Roman" w:hAnsi="Times New Roman"/>
                <w:sz w:val="24"/>
                <w:szCs w:val="24"/>
                <w:lang w:val="kk-KZ"/>
              </w:rPr>
            </w:pPr>
          </w:p>
        </w:tc>
      </w:tr>
      <w:tr w:rsidR="00B30462" w:rsidRPr="006014EC" w:rsidTr="00235248">
        <w:trPr>
          <w:jc w:val="center"/>
        </w:trPr>
        <w:tc>
          <w:tcPr>
            <w:tcW w:w="10205" w:type="dxa"/>
          </w:tcPr>
          <w:p w:rsidR="00B30462" w:rsidRPr="006014EC" w:rsidRDefault="00B30462" w:rsidP="00B30462">
            <w:pPr>
              <w:spacing w:before="100" w:beforeAutospacing="1" w:after="100" w:afterAutospacing="1" w:line="240" w:lineRule="auto"/>
              <w:jc w:val="center"/>
              <w:outlineLvl w:val="1"/>
              <w:rPr>
                <w:rFonts w:ascii="Times New Roman" w:eastAsia="Times New Roman" w:hAnsi="Times New Roman" w:cs="Times New Roman"/>
                <w:b/>
                <w:bCs/>
                <w:sz w:val="24"/>
                <w:szCs w:val="36"/>
                <w:lang w:val="kk-KZ" w:eastAsia="ru-RU"/>
              </w:rPr>
            </w:pPr>
          </w:p>
        </w:tc>
      </w:tr>
    </w:tbl>
    <w:p w:rsidR="00257218" w:rsidRPr="00257218" w:rsidRDefault="00257218" w:rsidP="00257218">
      <w:pPr>
        <w:spacing w:after="0" w:line="240" w:lineRule="auto"/>
        <w:jc w:val="both"/>
        <w:rPr>
          <w:rFonts w:ascii="Times New Roman" w:eastAsia="Calibri" w:hAnsi="Times New Roman" w:cs="Times New Roman"/>
          <w:color w:val="000000"/>
          <w:sz w:val="20"/>
          <w:szCs w:val="20"/>
          <w:lang w:val="kk-KZ"/>
        </w:rPr>
      </w:pPr>
      <w:r w:rsidRPr="00257218">
        <w:rPr>
          <w:rFonts w:ascii="Times New Roman" w:eastAsia="Calibri" w:hAnsi="Times New Roman" w:cs="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eastAsia="Calibri" w:hAnsi="Times New Roman" w:cs="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257218">
          <w:rPr>
            <w:rFonts w:ascii="Times New Roman" w:eastAsia="Calibri" w:hAnsi="Times New Roman" w:cs="Times New Roman"/>
            <w:i/>
            <w:color w:val="001CAC"/>
            <w:sz w:val="20"/>
            <w:szCs w:val="20"/>
            <w:u w:val="single"/>
            <w:lang w:val="kk-KZ" w:eastAsia="ru-RU" w:bidi="hi-IN"/>
          </w:rPr>
          <w:t>www.enpf.kz</w:t>
        </w:r>
      </w:hyperlink>
      <w:r w:rsidRPr="00257218">
        <w:rPr>
          <w:rFonts w:ascii="Times New Roman" w:eastAsia="Calibri" w:hAnsi="Times New Roman" w:cs="Times New Roman"/>
          <w:i/>
          <w:color w:val="000000"/>
          <w:sz w:val="20"/>
          <w:szCs w:val="20"/>
          <w:lang w:val="kk-KZ" w:eastAsia="ru-RU" w:bidi="hi-IN"/>
        </w:rPr>
        <w:t xml:space="preserve"> сайтында).</w:t>
      </w:r>
      <w:r w:rsidRPr="00257218">
        <w:rPr>
          <w:rFonts w:ascii="Times New Roman" w:eastAsia="Calibri" w:hAnsi="Times New Roman" w:cs="Times New Roman"/>
          <w:color w:val="000000"/>
          <w:sz w:val="20"/>
          <w:szCs w:val="20"/>
          <w:lang w:val="kk-KZ"/>
        </w:rPr>
        <w:t xml:space="preserve"> </w:t>
      </w:r>
    </w:p>
    <w:p w:rsidR="00246965" w:rsidRDefault="00246965" w:rsidP="00BC710D">
      <w:pPr>
        <w:pStyle w:val="a5"/>
        <w:jc w:val="right"/>
        <w:rPr>
          <w:rFonts w:ascii="Times New Roman" w:hAnsi="Times New Roman"/>
          <w:b/>
          <w:i/>
          <w:color w:val="000000"/>
          <w:sz w:val="20"/>
          <w:szCs w:val="20"/>
          <w:lang w:val="kk-KZ" w:eastAsia="ru-RU" w:bidi="hi-IN"/>
        </w:rPr>
      </w:pPr>
    </w:p>
    <w:p w:rsidR="00BC710D" w:rsidRPr="00EB5496" w:rsidRDefault="00BC710D" w:rsidP="00BC710D">
      <w:pPr>
        <w:pStyle w:val="a5"/>
        <w:jc w:val="both"/>
        <w:rPr>
          <w:rFonts w:ascii="Times New Roman" w:hAnsi="Times New Roman"/>
          <w:sz w:val="28"/>
          <w:szCs w:val="28"/>
          <w:lang w:val="kk-KZ"/>
        </w:rPr>
      </w:pPr>
    </w:p>
    <w:p w:rsidR="00BC710D" w:rsidRPr="00EB5496" w:rsidRDefault="00BC710D" w:rsidP="00BC710D">
      <w:pPr>
        <w:pStyle w:val="a5"/>
        <w:jc w:val="both"/>
        <w:rPr>
          <w:rFonts w:ascii="Times New Roman" w:hAnsi="Times New Roman"/>
          <w:sz w:val="28"/>
          <w:szCs w:val="28"/>
          <w:lang w:val="kk-KZ" w:eastAsia="ru-RU"/>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64AE8" w:rsidRPr="00B717F3" w:rsidRDefault="00464AE8" w:rsidP="00F731D0">
      <w:pPr>
        <w:pStyle w:val="a5"/>
        <w:rPr>
          <w:rFonts w:ascii="Times New Roman" w:hAnsi="Times New Roman"/>
          <w:sz w:val="24"/>
          <w:lang w:val="kk-KZ"/>
        </w:rPr>
      </w:pPr>
    </w:p>
    <w:sectPr w:rsidR="00464AE8" w:rsidRPr="00B717F3"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4BD" w:rsidRDefault="001E14BD" w:rsidP="005E4B51">
      <w:pPr>
        <w:spacing w:after="0" w:line="240" w:lineRule="auto"/>
      </w:pPr>
      <w:r>
        <w:separator/>
      </w:r>
    </w:p>
  </w:endnote>
  <w:endnote w:type="continuationSeparator" w:id="0">
    <w:p w:rsidR="001E14BD" w:rsidRDefault="001E14BD"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Pr="00152212" w:rsidRDefault="00152212" w:rsidP="00152212">
    <w:pPr>
      <w:spacing w:after="0" w:line="240" w:lineRule="auto"/>
      <w:ind w:firstLine="567"/>
      <w:jc w:val="center"/>
      <w:rPr>
        <w:rFonts w:ascii="Times New Roman" w:hAnsi="Times New Roman"/>
        <w:sz w:val="24"/>
        <w:lang w:val="kk-KZ"/>
      </w:rPr>
    </w:pPr>
    <w:r w:rsidRPr="00152212">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Pr="00464AE8" w:rsidRDefault="005E4B51"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4BD" w:rsidRDefault="001E14BD" w:rsidP="005E4B51">
      <w:pPr>
        <w:spacing w:after="0" w:line="240" w:lineRule="auto"/>
      </w:pPr>
      <w:r>
        <w:separator/>
      </w:r>
    </w:p>
  </w:footnote>
  <w:footnote w:type="continuationSeparator" w:id="0">
    <w:p w:rsidR="001E14BD" w:rsidRDefault="001E14BD"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Default="00464AE8"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60800" behindDoc="0" locked="0" layoutInCell="1" allowOverlap="1" wp14:anchorId="511513A5" wp14:editId="309F8E6A">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0049652D">
      <w:rPr>
        <w:rFonts w:ascii="Times New Roman" w:hAnsi="Times New Roman"/>
        <w:sz w:val="24"/>
        <w:szCs w:val="24"/>
        <w:lang w:val="kk-KZ"/>
      </w:rPr>
      <w:t>БАҚ</w:t>
    </w:r>
    <w:r w:rsidR="00D4495E">
      <w:rPr>
        <w:rFonts w:ascii="Times New Roman" w:hAnsi="Times New Roman"/>
        <w:sz w:val="24"/>
        <w:szCs w:val="24"/>
        <w:lang w:val="kk-KZ"/>
      </w:rPr>
      <w:t>-пен байланыс</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464AE8" w:rsidRPr="00257218" w:rsidRDefault="0049652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57218">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57218">
      <w:rPr>
        <w:rFonts w:ascii="Times New Roman" w:hAnsi="Times New Roman"/>
        <w:sz w:val="24"/>
        <w:szCs w:val="24"/>
        <w:lang w:val="en-US" w:eastAsia="ru-RU"/>
      </w:rPr>
      <w:t xml:space="preserve">: </w:t>
    </w:r>
    <w:hyperlink r:id="rId3" w:history="1">
      <w:r w:rsidR="00464AE8" w:rsidRPr="00B20726">
        <w:rPr>
          <w:rStyle w:val="a8"/>
          <w:rFonts w:ascii="Times New Roman" w:hAnsi="Times New Roman"/>
          <w:sz w:val="24"/>
          <w:szCs w:val="24"/>
          <w:lang w:val="en-US" w:eastAsia="ru-RU"/>
        </w:rPr>
        <w:t>www</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enpf</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kz</w:t>
      </w:r>
    </w:hyperlink>
    <w:r w:rsidR="00464AE8" w:rsidRPr="00257218">
      <w:rPr>
        <w:rFonts w:ascii="Times New Roman" w:hAnsi="Times New Roman"/>
        <w:sz w:val="24"/>
        <w:szCs w:val="24"/>
        <w:lang w:val="en-US" w:eastAsia="ru-RU"/>
      </w:rPr>
      <w:t xml:space="preserve"> </w:t>
    </w:r>
  </w:p>
  <w:p w:rsidR="00464AE8" w:rsidRDefault="00464AE8" w:rsidP="00464AE8">
    <w:pPr>
      <w:spacing w:after="0" w:line="240" w:lineRule="auto"/>
      <w:ind w:left="6663"/>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464AE8" w:rsidRDefault="00464AE8" w:rsidP="00464AE8">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3360" behindDoc="0" locked="0" layoutInCell="1" allowOverlap="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E9DEB3" id="Line 1" o:spid="_x0000_s1026" style="position:absolute;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Default="005E4B51"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9776" behindDoc="0" locked="0" layoutInCell="1" allowOverlap="1" wp14:anchorId="54966D58" wp14:editId="29EDA60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5E4B51" w:rsidRPr="006014EC"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6014E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6014EC">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6014EC">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6014EC">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6014EC">
      <w:rPr>
        <w:rFonts w:ascii="Times New Roman" w:hAnsi="Times New Roman"/>
        <w:sz w:val="24"/>
        <w:szCs w:val="24"/>
        <w:lang w:val="en-US" w:eastAsia="ru-RU"/>
      </w:rPr>
      <w:t xml:space="preserve">   </w:t>
    </w:r>
  </w:p>
  <w:p w:rsidR="005E4B51" w:rsidRDefault="005E4B51" w:rsidP="005E4B51">
    <w:pPr>
      <w:spacing w:after="0" w:line="240" w:lineRule="auto"/>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5E4B51" w:rsidRDefault="00464AE8" w:rsidP="005E4B51">
    <w:pPr>
      <w:spacing w:after="0" w:line="240" w:lineRule="auto"/>
      <w:jc w:val="right"/>
      <w:rPr>
        <w:rFonts w:ascii="Times New Roman" w:hAnsi="Times New Roman"/>
        <w:bCs/>
        <w:color w:val="1F497D" w:themeColor="text2"/>
        <w:sz w:val="24"/>
        <w:szCs w:val="24"/>
        <w:lang w:val="en-US" w:eastAsia="ru-RU"/>
      </w:rPr>
    </w:pPr>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0288" behindDoc="0" locked="0" layoutInCell="1" allowOverlap="1" wp14:anchorId="6C331767">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07FEFB" id="Line 1"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A39EB"/>
    <w:multiLevelType w:val="multilevel"/>
    <w:tmpl w:val="41641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7C22AD"/>
    <w:multiLevelType w:val="hybridMultilevel"/>
    <w:tmpl w:val="A99A16D6"/>
    <w:lvl w:ilvl="0" w:tplc="B678897A">
      <w:start w:val="1"/>
      <w:numFmt w:val="decimal"/>
      <w:lvlText w:val="%1)"/>
      <w:lvlJc w:val="left"/>
      <w:pPr>
        <w:ind w:left="720" w:hanging="360"/>
      </w:pPr>
      <w:rPr>
        <w:rFonts w:ascii="Times New Roman" w:hAnsi="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72D3097"/>
    <w:multiLevelType w:val="hybridMultilevel"/>
    <w:tmpl w:val="9082468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5AE1190"/>
    <w:multiLevelType w:val="hybridMultilevel"/>
    <w:tmpl w:val="A9209A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5D1C69"/>
    <w:multiLevelType w:val="multilevel"/>
    <w:tmpl w:val="4C62B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A27775"/>
    <w:multiLevelType w:val="hybridMultilevel"/>
    <w:tmpl w:val="0D223FD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1"/>
  </w:num>
  <w:num w:numId="3">
    <w:abstractNumId w:val="5"/>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4A0"/>
    <w:rsid w:val="000121D6"/>
    <w:rsid w:val="00014930"/>
    <w:rsid w:val="000242CF"/>
    <w:rsid w:val="00047DCD"/>
    <w:rsid w:val="00074864"/>
    <w:rsid w:val="00087078"/>
    <w:rsid w:val="000A290F"/>
    <w:rsid w:val="000B4ADB"/>
    <w:rsid w:val="000D026B"/>
    <w:rsid w:val="000E4A2B"/>
    <w:rsid w:val="000E51ED"/>
    <w:rsid w:val="00101681"/>
    <w:rsid w:val="00110A21"/>
    <w:rsid w:val="00114529"/>
    <w:rsid w:val="00121F46"/>
    <w:rsid w:val="001233A9"/>
    <w:rsid w:val="00152212"/>
    <w:rsid w:val="00156FA7"/>
    <w:rsid w:val="00164EB0"/>
    <w:rsid w:val="001679B4"/>
    <w:rsid w:val="00177E2C"/>
    <w:rsid w:val="001A733C"/>
    <w:rsid w:val="001B2521"/>
    <w:rsid w:val="001B60B1"/>
    <w:rsid w:val="001C0BF0"/>
    <w:rsid w:val="001C7996"/>
    <w:rsid w:val="001E14BD"/>
    <w:rsid w:val="001E17B7"/>
    <w:rsid w:val="00213FDB"/>
    <w:rsid w:val="002202E9"/>
    <w:rsid w:val="002322FE"/>
    <w:rsid w:val="00234B02"/>
    <w:rsid w:val="00235248"/>
    <w:rsid w:val="00243B6E"/>
    <w:rsid w:val="00246965"/>
    <w:rsid w:val="00257218"/>
    <w:rsid w:val="00262007"/>
    <w:rsid w:val="00287D87"/>
    <w:rsid w:val="002E51E3"/>
    <w:rsid w:val="002F1A10"/>
    <w:rsid w:val="00300D07"/>
    <w:rsid w:val="00307055"/>
    <w:rsid w:val="00321E04"/>
    <w:rsid w:val="00324AAD"/>
    <w:rsid w:val="00337D47"/>
    <w:rsid w:val="00337F14"/>
    <w:rsid w:val="0034624B"/>
    <w:rsid w:val="00353FAE"/>
    <w:rsid w:val="00365A51"/>
    <w:rsid w:val="00391897"/>
    <w:rsid w:val="003C2E64"/>
    <w:rsid w:val="003E27CF"/>
    <w:rsid w:val="00415482"/>
    <w:rsid w:val="004200A6"/>
    <w:rsid w:val="004457A7"/>
    <w:rsid w:val="00445F60"/>
    <w:rsid w:val="00452C7B"/>
    <w:rsid w:val="00464AE8"/>
    <w:rsid w:val="004657D6"/>
    <w:rsid w:val="00487156"/>
    <w:rsid w:val="0049652D"/>
    <w:rsid w:val="00497D98"/>
    <w:rsid w:val="004A2874"/>
    <w:rsid w:val="004A5A4B"/>
    <w:rsid w:val="004B2E28"/>
    <w:rsid w:val="004C3479"/>
    <w:rsid w:val="004E3880"/>
    <w:rsid w:val="004E6618"/>
    <w:rsid w:val="005049F2"/>
    <w:rsid w:val="00514A67"/>
    <w:rsid w:val="00520C25"/>
    <w:rsid w:val="00533B09"/>
    <w:rsid w:val="00536ED6"/>
    <w:rsid w:val="00560356"/>
    <w:rsid w:val="005670D9"/>
    <w:rsid w:val="005835BE"/>
    <w:rsid w:val="00587ACC"/>
    <w:rsid w:val="005B4387"/>
    <w:rsid w:val="005C45A6"/>
    <w:rsid w:val="005D5BBE"/>
    <w:rsid w:val="005E4B51"/>
    <w:rsid w:val="006014EC"/>
    <w:rsid w:val="0064347C"/>
    <w:rsid w:val="00651BC7"/>
    <w:rsid w:val="006637D8"/>
    <w:rsid w:val="00670897"/>
    <w:rsid w:val="00683D95"/>
    <w:rsid w:val="006944AA"/>
    <w:rsid w:val="006B3B04"/>
    <w:rsid w:val="006C2D5F"/>
    <w:rsid w:val="006C776A"/>
    <w:rsid w:val="006E714C"/>
    <w:rsid w:val="006F7120"/>
    <w:rsid w:val="00742C16"/>
    <w:rsid w:val="00767EFA"/>
    <w:rsid w:val="00773523"/>
    <w:rsid w:val="007756C9"/>
    <w:rsid w:val="00786221"/>
    <w:rsid w:val="007928C1"/>
    <w:rsid w:val="00793263"/>
    <w:rsid w:val="007C09CE"/>
    <w:rsid w:val="007F384C"/>
    <w:rsid w:val="00802CD1"/>
    <w:rsid w:val="00830CA9"/>
    <w:rsid w:val="0083202A"/>
    <w:rsid w:val="008500C7"/>
    <w:rsid w:val="00887AC4"/>
    <w:rsid w:val="00897B17"/>
    <w:rsid w:val="008C3256"/>
    <w:rsid w:val="008C3FD0"/>
    <w:rsid w:val="008E2CBE"/>
    <w:rsid w:val="00924170"/>
    <w:rsid w:val="009363EE"/>
    <w:rsid w:val="009364D2"/>
    <w:rsid w:val="009660AC"/>
    <w:rsid w:val="0098553F"/>
    <w:rsid w:val="00996CA4"/>
    <w:rsid w:val="009A5874"/>
    <w:rsid w:val="009B0E3D"/>
    <w:rsid w:val="009C5764"/>
    <w:rsid w:val="009E3BF0"/>
    <w:rsid w:val="009F39E9"/>
    <w:rsid w:val="00A0008B"/>
    <w:rsid w:val="00A51078"/>
    <w:rsid w:val="00A569F4"/>
    <w:rsid w:val="00A64848"/>
    <w:rsid w:val="00A72008"/>
    <w:rsid w:val="00A86006"/>
    <w:rsid w:val="00A92FF7"/>
    <w:rsid w:val="00AA240D"/>
    <w:rsid w:val="00AB7C2D"/>
    <w:rsid w:val="00AD0F26"/>
    <w:rsid w:val="00B17115"/>
    <w:rsid w:val="00B26ADF"/>
    <w:rsid w:val="00B30462"/>
    <w:rsid w:val="00B717F3"/>
    <w:rsid w:val="00B92A82"/>
    <w:rsid w:val="00BA04FF"/>
    <w:rsid w:val="00BC25D6"/>
    <w:rsid w:val="00BC710D"/>
    <w:rsid w:val="00BD59C7"/>
    <w:rsid w:val="00C01112"/>
    <w:rsid w:val="00C07C71"/>
    <w:rsid w:val="00C12DF1"/>
    <w:rsid w:val="00C15962"/>
    <w:rsid w:val="00C2372E"/>
    <w:rsid w:val="00C36395"/>
    <w:rsid w:val="00C43293"/>
    <w:rsid w:val="00C51171"/>
    <w:rsid w:val="00C55E9F"/>
    <w:rsid w:val="00C61E2A"/>
    <w:rsid w:val="00C666D0"/>
    <w:rsid w:val="00C77DAB"/>
    <w:rsid w:val="00C9370F"/>
    <w:rsid w:val="00C94410"/>
    <w:rsid w:val="00CA005E"/>
    <w:rsid w:val="00CA0D11"/>
    <w:rsid w:val="00CA6402"/>
    <w:rsid w:val="00CA7209"/>
    <w:rsid w:val="00CE1C34"/>
    <w:rsid w:val="00CF4B77"/>
    <w:rsid w:val="00CF66E6"/>
    <w:rsid w:val="00D15237"/>
    <w:rsid w:val="00D27DBF"/>
    <w:rsid w:val="00D420AF"/>
    <w:rsid w:val="00D4495E"/>
    <w:rsid w:val="00D5377A"/>
    <w:rsid w:val="00D7014E"/>
    <w:rsid w:val="00D73C07"/>
    <w:rsid w:val="00DA3C45"/>
    <w:rsid w:val="00DB0181"/>
    <w:rsid w:val="00DB5501"/>
    <w:rsid w:val="00DD1CBE"/>
    <w:rsid w:val="00DE64A0"/>
    <w:rsid w:val="00DF4931"/>
    <w:rsid w:val="00DF7F54"/>
    <w:rsid w:val="00E13E58"/>
    <w:rsid w:val="00E44941"/>
    <w:rsid w:val="00E56170"/>
    <w:rsid w:val="00E93AFD"/>
    <w:rsid w:val="00E97BC3"/>
    <w:rsid w:val="00EC2BD4"/>
    <w:rsid w:val="00EC47C0"/>
    <w:rsid w:val="00EE03DE"/>
    <w:rsid w:val="00EE13B1"/>
    <w:rsid w:val="00EE6917"/>
    <w:rsid w:val="00EF6A3B"/>
    <w:rsid w:val="00F13006"/>
    <w:rsid w:val="00F325AE"/>
    <w:rsid w:val="00F430C9"/>
    <w:rsid w:val="00F722B1"/>
    <w:rsid w:val="00F731D0"/>
    <w:rsid w:val="00F75C48"/>
    <w:rsid w:val="00FA1572"/>
    <w:rsid w:val="00FA7A10"/>
    <w:rsid w:val="00FB0020"/>
    <w:rsid w:val="00FB5AC3"/>
    <w:rsid w:val="00FB62C0"/>
    <w:rsid w:val="00FB7826"/>
    <w:rsid w:val="00FC7450"/>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A1DD49D-47E8-4BF4-9FB9-7E1A5322C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56C9"/>
    <w:pPr>
      <w:spacing w:after="160" w:line="256" w:lineRule="auto"/>
    </w:pPr>
    <w:rPr>
      <w:rFonts w:asciiTheme="minorHAnsi" w:eastAsiaTheme="minorHAnsi" w:hAnsiTheme="minorHAnsi" w:cstheme="minorBidi"/>
      <w:sz w:val="22"/>
      <w:szCs w:val="22"/>
      <w:lang w:eastAsia="en-US"/>
    </w:rPr>
  </w:style>
  <w:style w:type="paragraph" w:styleId="2">
    <w:name w:val="heading 2"/>
    <w:basedOn w:val="a"/>
    <w:link w:val="20"/>
    <w:uiPriority w:val="9"/>
    <w:qFormat/>
    <w:rsid w:val="00B3046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3046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rFonts w:ascii="Calibri" w:eastAsia="Calibri" w:hAnsi="Calibri" w:cs="Times New Roman"/>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rsid w:val="00087078"/>
    <w:pPr>
      <w:spacing w:before="100" w:beforeAutospacing="1" w:after="100" w:afterAutospacing="1" w:line="276" w:lineRule="auto"/>
    </w:pPr>
    <w:rPr>
      <w:rFonts w:ascii="Verdana" w:eastAsia="Calibri" w:hAnsi="Verdana" w:cs="Times New Roman"/>
      <w:sz w:val="16"/>
      <w:szCs w:val="16"/>
    </w:rPr>
  </w:style>
  <w:style w:type="character" w:styleId="a8">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basedOn w:val="a0"/>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rFonts w:ascii="Calibri" w:eastAsia="Calibri" w:hAnsi="Calibri" w:cs="Times New Roman"/>
      <w:sz w:val="20"/>
      <w:szCs w:val="20"/>
    </w:rPr>
  </w:style>
  <w:style w:type="character" w:customStyle="1" w:styleId="ae">
    <w:name w:val="Текст примечания Знак"/>
    <w:basedOn w:val="a0"/>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basedOn w:val="ae"/>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rPr>
      <w:rFonts w:ascii="Calibri" w:eastAsia="Calibri" w:hAnsi="Calibri" w:cs="Times New Roman"/>
    </w:rPr>
  </w:style>
  <w:style w:type="character" w:customStyle="1" w:styleId="af2">
    <w:name w:val="Нижний колонтитул Знак"/>
    <w:basedOn w:val="a0"/>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Без интервала Знак"/>
    <w:aliases w:val="Обя Знак,мелкий Знак,Без интервала2 Знак,No Spacing Знак"/>
    <w:link w:val="a5"/>
    <w:uiPriority w:val="99"/>
    <w:locked/>
    <w:rsid w:val="00AA240D"/>
    <w:rPr>
      <w:sz w:val="22"/>
      <w:szCs w:val="22"/>
      <w:lang w:eastAsia="en-US"/>
    </w:rPr>
  </w:style>
  <w:style w:type="paragraph" w:styleId="af4">
    <w:name w:val="List Paragraph"/>
    <w:basedOn w:val="a"/>
    <w:uiPriority w:val="34"/>
    <w:qFormat/>
    <w:rsid w:val="00BC25D6"/>
    <w:pPr>
      <w:spacing w:line="259" w:lineRule="auto"/>
      <w:ind w:left="720"/>
      <w:contextualSpacing/>
    </w:pPr>
  </w:style>
  <w:style w:type="character" w:customStyle="1" w:styleId="20">
    <w:name w:val="Заголовок 2 Знак"/>
    <w:basedOn w:val="a0"/>
    <w:link w:val="2"/>
    <w:uiPriority w:val="9"/>
    <w:rsid w:val="00B30462"/>
    <w:rPr>
      <w:rFonts w:ascii="Times New Roman" w:eastAsia="Times New Roman" w:hAnsi="Times New Roman"/>
      <w:b/>
      <w:bCs/>
      <w:sz w:val="36"/>
      <w:szCs w:val="36"/>
    </w:rPr>
  </w:style>
  <w:style w:type="character" w:customStyle="1" w:styleId="30">
    <w:name w:val="Заголовок 3 Знак"/>
    <w:basedOn w:val="a0"/>
    <w:link w:val="3"/>
    <w:uiPriority w:val="9"/>
    <w:rsid w:val="00B30462"/>
    <w:rPr>
      <w:rFonts w:ascii="Times New Roman" w:eastAsia="Times New Roman" w:hAnsi="Times New Roman"/>
      <w:b/>
      <w:bCs/>
      <w:sz w:val="27"/>
      <w:szCs w:val="27"/>
    </w:rPr>
  </w:style>
  <w:style w:type="paragraph" w:styleId="af5">
    <w:name w:val="footnote text"/>
    <w:basedOn w:val="a"/>
    <w:link w:val="af6"/>
    <w:uiPriority w:val="99"/>
    <w:semiHidden/>
    <w:unhideWhenUsed/>
    <w:rsid w:val="00A51078"/>
    <w:pPr>
      <w:spacing w:after="0" w:line="240" w:lineRule="auto"/>
    </w:pPr>
    <w:rPr>
      <w:sz w:val="20"/>
      <w:szCs w:val="20"/>
    </w:rPr>
  </w:style>
  <w:style w:type="character" w:customStyle="1" w:styleId="af6">
    <w:name w:val="Текст сноски Знак"/>
    <w:basedOn w:val="a0"/>
    <w:link w:val="af5"/>
    <w:uiPriority w:val="99"/>
    <w:semiHidden/>
    <w:rsid w:val="00A51078"/>
    <w:rPr>
      <w:rFonts w:asciiTheme="minorHAnsi" w:eastAsiaTheme="minorHAnsi" w:hAnsiTheme="minorHAnsi" w:cstheme="minorBidi"/>
      <w:lang w:eastAsia="en-US"/>
    </w:rPr>
  </w:style>
  <w:style w:type="character" w:styleId="af7">
    <w:name w:val="footnote reference"/>
    <w:basedOn w:val="a0"/>
    <w:uiPriority w:val="99"/>
    <w:semiHidden/>
    <w:unhideWhenUsed/>
    <w:rsid w:val="00A510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781334">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285959488">
      <w:bodyDiv w:val="1"/>
      <w:marLeft w:val="0"/>
      <w:marRight w:val="0"/>
      <w:marTop w:val="0"/>
      <w:marBottom w:val="0"/>
      <w:divBdr>
        <w:top w:val="none" w:sz="0" w:space="0" w:color="auto"/>
        <w:left w:val="none" w:sz="0" w:space="0" w:color="auto"/>
        <w:bottom w:val="none" w:sz="0" w:space="0" w:color="auto"/>
        <w:right w:val="none" w:sz="0" w:space="0" w:color="auto"/>
      </w:divBdr>
    </w:div>
    <w:div w:id="1627469752">
      <w:bodyDiv w:val="1"/>
      <w:marLeft w:val="0"/>
      <w:marRight w:val="0"/>
      <w:marTop w:val="0"/>
      <w:marBottom w:val="0"/>
      <w:divBdr>
        <w:top w:val="none" w:sz="0" w:space="0" w:color="auto"/>
        <w:left w:val="none" w:sz="0" w:space="0" w:color="auto"/>
        <w:bottom w:val="none" w:sz="0" w:space="0" w:color="auto"/>
        <w:right w:val="none" w:sz="0" w:space="0" w:color="auto"/>
      </w:divBdr>
    </w:div>
    <w:div w:id="1672566608">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2515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zhapparbergen\Documents\&#1040;&#1040;%20&#1047;&#1045;&#1049;&#1053;&#1045;&#1058;%20&#1046;&#1054;&#1051;&#1067;\&#1040;%20&#1046;&#1048;&#1053;&#1040;&#1178;&#1058;&#1040;&#1059;&#1064;&#1067;%20&#1047;&#1045;&#1049;&#1053;&#1045;&#1058;&#1040;&#1178;&#1067;%20&#1046;&#1198;&#1049;&#1045;&#1057;&#1030;\&#1040;%20&#1041;&#1046;&#1047;&#1178;\&#1040;%20&#1061;&#1040;&#1051;&#1067;&#1178;%20&#1040;&#1051;&#1044;&#1067;&#1053;&#1040;%20&#1064;&#1067;&#1170;&#1059;%20&#1045;&#1057;&#1045;&#1055;%20&#1041;&#1045;&#1056;&#1059;%20&#1058;&#1198;&#1057;&#1030;&#1053;&#1044;&#1030;&#1056;&#1059;\&#1040;&#1178;&#1055;&#1040;&#1056;&#1040;&#1058;&#1058;&#1067;&#1178;%20&#1061;&#1040;&#1041;&#1040;&#1056;&#1051;&#1040;&#1052;&#1040;&#1051;&#1040;&#1056;\&#1048;&#1085;&#1092;&#1086;&#1088;&#1084;&#1072;&#1094;&#1080;&#1086;&#1085;&#1085;&#1086;&#1077;%20&#1089;&#1086;&#1086;&#1073;&#1097;&#1077;&#1085;&#1080;&#1077;%20(&#1096;&#1072;&#1073;&#1083;&#1086;&#1085;%20&#1085;&#1072;%20&#1082;&#1072;&#1079;&#1072;&#1093;&#1089;&#1082;&#1086;&#1084;)%20&#1078;&#1072;&#1187;&#107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A8E1FB-49AF-4377-9EAD-599B04F28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Информационное сообщение (шаблон на казахском) жаңа</Template>
  <TotalTime>0</TotalTime>
  <Pages>2</Pages>
  <Words>437</Words>
  <Characters>3192</Characters>
  <Application>Microsoft Office Word</Application>
  <DocSecurity>0</DocSecurity>
  <Lines>65</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3633</CharactersWithSpaces>
  <SharedDoc>false</SharedDoc>
  <HLinks>
    <vt:vector size="6" baseType="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Жаппарберген Айбота Қуатәліұлы</dc:creator>
  <cp:lastModifiedBy>Жунусова Мадина Зарлыковна</cp:lastModifiedBy>
  <cp:revision>2</cp:revision>
  <cp:lastPrinted>2019-10-28T05:23:00Z</cp:lastPrinted>
  <dcterms:created xsi:type="dcterms:W3CDTF">2026-08-27T05:10:00Z</dcterms:created>
  <dcterms:modified xsi:type="dcterms:W3CDTF">2026-08-27T05:10:00Z</dcterms:modified>
</cp:coreProperties>
</file>