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CF8" w:rsidRDefault="006D02EF">
      <w:pPr>
        <w:rPr>
          <w:color w:val="3399FF"/>
          <w:lang w:val="kk-KZ"/>
        </w:rPr>
      </w:pPr>
      <w:bookmarkStart w:id="0" w:name="_GoBack"/>
      <w:bookmarkEnd w:id="0"/>
      <w:r w:rsidRPr="0047612A">
        <w:rPr>
          <w:color w:val="3399FF"/>
          <w:lang w:val="kk-KZ"/>
        </w:rPr>
        <w:t xml:space="preserve">          Астана қаласы                                                                                                             город Астана                                                                                                               </w:t>
      </w:r>
    </w:p>
    <w:p w:rsidR="002C6CF8" w:rsidRDefault="002C6CF8">
      <w:pPr>
        <w:rPr>
          <w:color w:val="3399FF"/>
          <w:sz w:val="28"/>
          <w:szCs w:val="28"/>
          <w:lang w:val="kk-KZ"/>
        </w:rPr>
      </w:pPr>
    </w:p>
    <w:p w:rsidR="002C6CF8" w:rsidRDefault="002C6CF8">
      <w:pPr>
        <w:rPr>
          <w:color w:val="3399FF"/>
          <w:sz w:val="28"/>
          <w:szCs w:val="28"/>
          <w:lang w:val="kk-KZ"/>
        </w:rPr>
      </w:pPr>
    </w:p>
    <w:p w:rsidR="002C6CF8" w:rsidRDefault="006D02EF">
      <w:pPr>
        <w:jc w:val="center"/>
        <w:rPr>
          <w:b/>
          <w:color w:val="000000"/>
          <w:sz w:val="28"/>
          <w:szCs w:val="28"/>
          <w:lang w:val="kk-KZ"/>
        </w:rPr>
      </w:pPr>
      <w:r w:rsidRPr="0047612A">
        <w:rPr>
          <w:b/>
          <w:color w:val="000000"/>
          <w:sz w:val="28"/>
          <w:szCs w:val="28"/>
          <w:lang w:val="kk-KZ"/>
        </w:rPr>
        <w:t>«</w:t>
      </w:r>
      <w:r w:rsidRPr="000754DC">
        <w:rPr>
          <w:b/>
          <w:color w:val="000000"/>
          <w:sz w:val="28"/>
          <w:szCs w:val="28"/>
          <w:lang w:val="kk-KZ"/>
        </w:rPr>
        <w:t>Уақытша кедендік бақылау аймақтары, уақытша сақтау орындары және бажсыз сауда дүкендерінің кейбір мәселелері туралы</w:t>
      </w:r>
      <w:r w:rsidRPr="0047612A">
        <w:rPr>
          <w:b/>
          <w:color w:val="000000"/>
          <w:sz w:val="28"/>
          <w:szCs w:val="28"/>
          <w:lang w:val="kk-KZ"/>
        </w:rPr>
        <w:t>»</w:t>
      </w:r>
    </w:p>
    <w:p w:rsidR="002C6CF8" w:rsidRDefault="006D02EF">
      <w:pPr>
        <w:jc w:val="center"/>
        <w:rPr>
          <w:b/>
          <w:color w:val="000000"/>
          <w:sz w:val="28"/>
          <w:szCs w:val="28"/>
          <w:lang w:val="kk-KZ"/>
        </w:rPr>
      </w:pPr>
      <w:r w:rsidRPr="0047612A">
        <w:rPr>
          <w:b/>
          <w:color w:val="000000"/>
          <w:sz w:val="28"/>
          <w:szCs w:val="28"/>
          <w:lang w:val="kk-KZ"/>
        </w:rPr>
        <w:t>Қазақстан Республикасы Қаржы министрінің 2018 жылғы 23 ақпандағы</w:t>
      </w:r>
    </w:p>
    <w:p w:rsidR="002C6CF8" w:rsidRDefault="006D02EF">
      <w:pPr>
        <w:jc w:val="center"/>
        <w:rPr>
          <w:b/>
          <w:sz w:val="28"/>
          <w:szCs w:val="28"/>
          <w:lang w:val="kk-KZ"/>
        </w:rPr>
      </w:pPr>
      <w:r w:rsidRPr="0047612A">
        <w:rPr>
          <w:b/>
          <w:color w:val="000000"/>
          <w:sz w:val="28"/>
          <w:szCs w:val="28"/>
          <w:lang w:val="kk-KZ"/>
        </w:rPr>
        <w:t xml:space="preserve"> № 280 бұйрығына өзгерістер енгізу туралы</w:t>
      </w:r>
    </w:p>
    <w:p w:rsidR="002C6CF8" w:rsidRDefault="002C6CF8">
      <w:pPr>
        <w:overflowPunct/>
        <w:autoSpaceDE/>
        <w:autoSpaceDN/>
        <w:adjustRightInd/>
        <w:jc w:val="center"/>
        <w:rPr>
          <w:b/>
          <w:sz w:val="28"/>
          <w:szCs w:val="28"/>
          <w:lang w:val="kk-KZ"/>
        </w:rPr>
      </w:pPr>
    </w:p>
    <w:p w:rsidR="002C6CF8" w:rsidRDefault="002C6CF8">
      <w:pPr>
        <w:overflowPunct/>
        <w:autoSpaceDE/>
        <w:autoSpaceDN/>
        <w:adjustRightInd/>
        <w:jc w:val="center"/>
        <w:rPr>
          <w:b/>
          <w:sz w:val="28"/>
          <w:szCs w:val="28"/>
          <w:lang w:val="kk-KZ"/>
        </w:rPr>
      </w:pPr>
    </w:p>
    <w:p w:rsidR="002C6CF8" w:rsidRDefault="006D02EF">
      <w:pPr>
        <w:ind w:firstLine="709"/>
        <w:jc w:val="both"/>
        <w:rPr>
          <w:b/>
          <w:sz w:val="28"/>
          <w:szCs w:val="28"/>
          <w:lang w:val="kk-KZ"/>
        </w:rPr>
      </w:pPr>
      <w:r w:rsidRPr="0047612A">
        <w:rPr>
          <w:b/>
          <w:color w:val="000000"/>
          <w:sz w:val="28"/>
          <w:szCs w:val="28"/>
          <w:lang w:val="kk-KZ"/>
        </w:rPr>
        <w:t>БҰЙЫРАМЫН:</w:t>
      </w:r>
    </w:p>
    <w:p w:rsidR="002C6CF8" w:rsidRDefault="006D02EF">
      <w:pPr>
        <w:tabs>
          <w:tab w:val="left" w:pos="1134"/>
        </w:tabs>
        <w:overflowPunct/>
        <w:autoSpaceDE/>
        <w:autoSpaceDN/>
        <w:adjustRightInd/>
        <w:ind w:firstLine="709"/>
        <w:jc w:val="both"/>
        <w:rPr>
          <w:sz w:val="28"/>
          <w:szCs w:val="28"/>
          <w:lang w:val="kk-KZ"/>
        </w:rPr>
      </w:pPr>
      <w:r w:rsidRPr="0047612A">
        <w:rPr>
          <w:sz w:val="28"/>
          <w:szCs w:val="28"/>
          <w:lang w:val="kk-KZ"/>
        </w:rPr>
        <w:t>1.</w:t>
      </w:r>
      <w:r w:rsidRPr="0047612A">
        <w:rPr>
          <w:sz w:val="28"/>
          <w:szCs w:val="28"/>
          <w:lang w:val="kk-KZ"/>
        </w:rPr>
        <w:tab/>
        <w:t>«</w:t>
      </w:r>
      <w:r w:rsidRPr="000754DC">
        <w:rPr>
          <w:sz w:val="28"/>
          <w:szCs w:val="28"/>
          <w:lang w:val="kk-KZ"/>
        </w:rPr>
        <w:t>Уақытша кедендік бақылау аймақтары, уақытша сақтау орындары және бажсыз сауда дүкендерінің кейбір мәселелері туралы</w:t>
      </w:r>
      <w:r w:rsidRPr="0047612A">
        <w:rPr>
          <w:sz w:val="28"/>
          <w:szCs w:val="28"/>
          <w:lang w:val="kk-KZ"/>
        </w:rPr>
        <w:t>» Қазақстан Республикасы Қаржы министрінің 2018 жылғы 23 ақпандағы № 280 бұйрығына (Нормативтік құқықтық актілерді мемлекеттік тіркеу тізілімінде                   №16549 болып тіркелген) мынадай өзгерістер енгізілсін:</w:t>
      </w:r>
    </w:p>
    <w:p w:rsidR="002C6CF8" w:rsidRDefault="006D02EF">
      <w:pPr>
        <w:tabs>
          <w:tab w:val="left" w:pos="1134"/>
        </w:tabs>
        <w:overflowPunct/>
        <w:autoSpaceDE/>
        <w:autoSpaceDN/>
        <w:adjustRightInd/>
        <w:ind w:firstLine="709"/>
        <w:jc w:val="both"/>
        <w:rPr>
          <w:sz w:val="28"/>
          <w:szCs w:val="28"/>
          <w:lang w:val="kk-KZ"/>
        </w:rPr>
      </w:pPr>
      <w:r w:rsidRPr="0047612A">
        <w:rPr>
          <w:sz w:val="28"/>
          <w:szCs w:val="28"/>
          <w:lang w:val="kk-KZ"/>
        </w:rPr>
        <w:t xml:space="preserve">көрсетілген бұйрықпен бекітілген, </w:t>
      </w:r>
      <w:r w:rsidRPr="000754DC">
        <w:rPr>
          <w:sz w:val="28"/>
          <w:szCs w:val="28"/>
          <w:lang w:val="kk-KZ"/>
        </w:rPr>
        <w:t>Уақытша кедендік бақылау аймақтарын құру (оның ішінде мүдделі тұлғаның өтініші бойынша), олардың жұмыс істеуін тоқтату қағидалары, оларға қойылатын талаптар, сондай-ақ уақытша кедендік бақылау аймағының құқықтық режимі</w:t>
      </w:r>
      <w:r>
        <w:rPr>
          <w:sz w:val="28"/>
          <w:szCs w:val="28"/>
          <w:lang w:val="kk-KZ"/>
        </w:rPr>
        <w:t>нде</w:t>
      </w:r>
      <w:r w:rsidRPr="0047612A">
        <w:rPr>
          <w:sz w:val="28"/>
          <w:szCs w:val="28"/>
          <w:lang w:val="kk-KZ"/>
        </w:rPr>
        <w:t>:</w:t>
      </w:r>
    </w:p>
    <w:p w:rsidR="002C6CF8" w:rsidRDefault="006D02EF">
      <w:pPr>
        <w:tabs>
          <w:tab w:val="left" w:pos="1134"/>
        </w:tabs>
        <w:overflowPunct/>
        <w:autoSpaceDE/>
        <w:autoSpaceDN/>
        <w:adjustRightInd/>
        <w:ind w:firstLine="709"/>
        <w:jc w:val="both"/>
        <w:rPr>
          <w:sz w:val="28"/>
          <w:szCs w:val="28"/>
          <w:lang w:val="kk-KZ"/>
        </w:rPr>
      </w:pPr>
      <w:r w:rsidRPr="0047612A">
        <w:rPr>
          <w:sz w:val="28"/>
          <w:szCs w:val="28"/>
          <w:lang w:val="kk-KZ"/>
        </w:rPr>
        <w:t>2-тармақтың бірінші  бөлiгi мынадай редакцияда жазылсын:</w:t>
      </w:r>
    </w:p>
    <w:p w:rsidR="002C6CF8" w:rsidRDefault="006D02EF">
      <w:pPr>
        <w:tabs>
          <w:tab w:val="left" w:pos="1134"/>
        </w:tabs>
        <w:overflowPunct/>
        <w:autoSpaceDE/>
        <w:autoSpaceDN/>
        <w:adjustRightInd/>
        <w:ind w:firstLine="709"/>
        <w:jc w:val="both"/>
        <w:rPr>
          <w:sz w:val="28"/>
          <w:szCs w:val="28"/>
          <w:lang w:val="kk-KZ"/>
        </w:rPr>
      </w:pPr>
      <w:r w:rsidRPr="0047612A">
        <w:rPr>
          <w:sz w:val="28"/>
          <w:szCs w:val="28"/>
          <w:lang w:val="kk-KZ"/>
        </w:rPr>
        <w:t xml:space="preserve">«2. </w:t>
      </w:r>
      <w:r w:rsidRPr="000754DC">
        <w:rPr>
          <w:sz w:val="28"/>
          <w:szCs w:val="28"/>
          <w:lang w:val="kk-KZ"/>
        </w:rPr>
        <w:t>Кедендік бақылаудың тұрақты аймақтарынан тыс жерлерде тауарлар мен көлік құралдарына қатысты кедендік бақылауды, жүк және өзге де операциялар жасауды жүзеге асыру мақсатында аумақтық органның лауазымды тұлғасының қызметтік жазбасы, оның ішінде еркін түрде жасалған мүдделі тұлғаның өтініші негізінде</w:t>
      </w:r>
      <w:r>
        <w:rPr>
          <w:sz w:val="28"/>
          <w:szCs w:val="28"/>
          <w:lang w:val="kk-KZ"/>
        </w:rPr>
        <w:t xml:space="preserve"> </w:t>
      </w:r>
      <w:r w:rsidRPr="0047612A">
        <w:rPr>
          <w:sz w:val="28"/>
          <w:szCs w:val="28"/>
          <w:lang w:val="kk-KZ"/>
        </w:rPr>
        <w:t>астана, облыс, республикалық маңызы бар қала бойынша аумақтық мемлекеттік кірістер органдарының (бұдан әрі – аумақтық орган) басшылары немесе оның орынбасарлары уақытша кедендік бақылау аймағын құру туралы шешім қабылдайды.»;</w:t>
      </w:r>
    </w:p>
    <w:p w:rsidR="002C6CF8" w:rsidRDefault="006D02EF">
      <w:pPr>
        <w:tabs>
          <w:tab w:val="left" w:pos="1134"/>
        </w:tabs>
        <w:overflowPunct/>
        <w:autoSpaceDE/>
        <w:autoSpaceDN/>
        <w:adjustRightInd/>
        <w:ind w:firstLine="709"/>
        <w:jc w:val="both"/>
        <w:rPr>
          <w:sz w:val="28"/>
          <w:szCs w:val="28"/>
          <w:lang w:val="kk-KZ"/>
        </w:rPr>
      </w:pPr>
      <w:r w:rsidRPr="0047612A">
        <w:rPr>
          <w:sz w:val="28"/>
          <w:szCs w:val="28"/>
          <w:lang w:val="kk-KZ"/>
        </w:rPr>
        <w:t>көрсетілген бұйрықпен бекітілген,</w:t>
      </w:r>
      <w:r w:rsidRPr="0047612A">
        <w:rPr>
          <w:lang w:val="kk-KZ"/>
        </w:rPr>
        <w:t xml:space="preserve"> </w:t>
      </w:r>
      <w:r w:rsidRPr="000754DC">
        <w:rPr>
          <w:sz w:val="28"/>
          <w:szCs w:val="28"/>
          <w:lang w:val="kk-KZ"/>
        </w:rPr>
        <w:t>Еркін қойма аумағының периметрін қоршауға және бейнебақылау жүйесімен жарақтандыруға қойылатын талаптарды қоса алғанда, уақытша сақтау қоймасы, ашық және жабық типті кеден қоймасы, еркін қойма ретінде пайдалануға арналған немесе пайдаланылатын құрылысжайларды, үй-жайларды (үй-жайлардың бөліктерін) және (немесе) ашық алаңдарды орналастыруға (еркін қоймалардан басқа), жайластыруға және жабдықтауға қойылатын талаптар</w:t>
      </w:r>
      <w:r>
        <w:rPr>
          <w:sz w:val="28"/>
          <w:szCs w:val="28"/>
          <w:lang w:val="kk-KZ"/>
        </w:rPr>
        <w:t>да</w:t>
      </w:r>
      <w:r w:rsidRPr="0047612A">
        <w:rPr>
          <w:sz w:val="28"/>
          <w:szCs w:val="28"/>
          <w:lang w:val="kk-KZ"/>
        </w:rPr>
        <w:t>:</w:t>
      </w:r>
    </w:p>
    <w:p w:rsidR="002C6CF8" w:rsidRDefault="006D02EF">
      <w:pPr>
        <w:tabs>
          <w:tab w:val="left" w:pos="1134"/>
        </w:tabs>
        <w:overflowPunct/>
        <w:autoSpaceDE/>
        <w:autoSpaceDN/>
        <w:adjustRightInd/>
        <w:ind w:firstLine="709"/>
        <w:jc w:val="both"/>
        <w:rPr>
          <w:sz w:val="28"/>
          <w:szCs w:val="28"/>
          <w:lang w:val="kk-KZ"/>
        </w:rPr>
      </w:pPr>
      <w:r w:rsidRPr="0047612A">
        <w:rPr>
          <w:sz w:val="28"/>
          <w:szCs w:val="28"/>
          <w:lang w:val="kk-KZ"/>
        </w:rPr>
        <w:t>4-тармақтың бірінші бөлігінің 7) тармақшасы мынадай редакцияда жазылсын:</w:t>
      </w:r>
    </w:p>
    <w:p w:rsidR="002C6CF8" w:rsidRDefault="006D02EF">
      <w:pPr>
        <w:tabs>
          <w:tab w:val="left" w:pos="1134"/>
        </w:tabs>
        <w:overflowPunct/>
        <w:autoSpaceDE/>
        <w:autoSpaceDN/>
        <w:adjustRightInd/>
        <w:ind w:firstLine="709"/>
        <w:jc w:val="both"/>
        <w:rPr>
          <w:sz w:val="28"/>
          <w:szCs w:val="28"/>
          <w:lang w:val="kk-KZ"/>
        </w:rPr>
      </w:pPr>
      <w:r w:rsidRPr="0047612A">
        <w:rPr>
          <w:sz w:val="28"/>
          <w:szCs w:val="28"/>
          <w:lang w:val="kk-KZ"/>
        </w:rPr>
        <w:lastRenderedPageBreak/>
        <w:t xml:space="preserve">«7) </w:t>
      </w:r>
      <w:r w:rsidRPr="000754DC">
        <w:rPr>
          <w:sz w:val="28"/>
          <w:szCs w:val="28"/>
          <w:lang w:val="kk-KZ"/>
        </w:rPr>
        <w:t>Қоймада тұрған тауарлар туралы есептілікте қамтылған мәліметтерді астана, облыс</w:t>
      </w:r>
      <w:r>
        <w:rPr>
          <w:sz w:val="28"/>
          <w:szCs w:val="28"/>
          <w:lang w:val="kk-KZ"/>
        </w:rPr>
        <w:t>тар</w:t>
      </w:r>
      <w:r w:rsidRPr="000754DC">
        <w:rPr>
          <w:sz w:val="28"/>
          <w:szCs w:val="28"/>
          <w:lang w:val="kk-KZ"/>
        </w:rPr>
        <w:t>, республикалық маңызы бар қала</w:t>
      </w:r>
      <w:r>
        <w:rPr>
          <w:sz w:val="28"/>
          <w:szCs w:val="28"/>
          <w:lang w:val="kk-KZ"/>
        </w:rPr>
        <w:t>лар</w:t>
      </w:r>
      <w:r w:rsidRPr="000754DC">
        <w:rPr>
          <w:sz w:val="28"/>
          <w:szCs w:val="28"/>
          <w:lang w:val="kk-KZ"/>
        </w:rPr>
        <w:t xml:space="preserve"> бойынша аумақтық мемлекеттік кірістер органдарына электрондық түрде беру және Қоймадағы тауарларды шығару туралы мәліметтерді аумақтық органдардан электрондық түрде алу мүмкіндігін қамтамасыз ету</w:t>
      </w:r>
      <w:r w:rsidRPr="0047612A">
        <w:rPr>
          <w:sz w:val="28"/>
          <w:szCs w:val="28"/>
          <w:lang w:val="kk-KZ"/>
        </w:rPr>
        <w:t>.»;</w:t>
      </w:r>
    </w:p>
    <w:p w:rsidR="002C6CF8" w:rsidRDefault="006D02EF">
      <w:pPr>
        <w:tabs>
          <w:tab w:val="left" w:pos="1134"/>
        </w:tabs>
        <w:overflowPunct/>
        <w:autoSpaceDE/>
        <w:autoSpaceDN/>
        <w:adjustRightInd/>
        <w:ind w:firstLine="709"/>
        <w:jc w:val="both"/>
        <w:rPr>
          <w:sz w:val="28"/>
          <w:szCs w:val="28"/>
          <w:lang w:val="kk-KZ"/>
        </w:rPr>
      </w:pPr>
      <w:r w:rsidRPr="0047612A">
        <w:rPr>
          <w:sz w:val="28"/>
          <w:szCs w:val="28"/>
          <w:lang w:val="kk-KZ"/>
        </w:rPr>
        <w:t xml:space="preserve">көрсетілген бұйрықпен бекітілген, </w:t>
      </w:r>
      <w:r w:rsidRPr="00A066DC">
        <w:rPr>
          <w:sz w:val="28"/>
          <w:szCs w:val="28"/>
          <w:lang w:val="kk-KZ"/>
        </w:rPr>
        <w:t xml:space="preserve">Бажсыз сауда дүкендерін орналастыруға, жайластыруға және жабдықтауға, оның ішінде бейнебақылау жүйесімен жарақтандыруға қойылатын талаптар, олардың құрылу мен жұмыс істеу </w:t>
      </w:r>
      <w:r w:rsidRPr="0047612A">
        <w:rPr>
          <w:sz w:val="28"/>
          <w:szCs w:val="28"/>
          <w:lang w:val="kk-KZ"/>
        </w:rPr>
        <w:t>қағидаларында:</w:t>
      </w:r>
    </w:p>
    <w:p w:rsidR="002C6CF8" w:rsidRDefault="006D02EF">
      <w:pPr>
        <w:tabs>
          <w:tab w:val="left" w:pos="1134"/>
        </w:tabs>
        <w:overflowPunct/>
        <w:autoSpaceDE/>
        <w:autoSpaceDN/>
        <w:adjustRightInd/>
        <w:ind w:firstLine="709"/>
        <w:jc w:val="both"/>
        <w:rPr>
          <w:sz w:val="28"/>
          <w:szCs w:val="28"/>
          <w:lang w:val="kk-KZ"/>
        </w:rPr>
      </w:pPr>
      <w:r w:rsidRPr="0098439C">
        <w:rPr>
          <w:sz w:val="28"/>
          <w:szCs w:val="28"/>
          <w:lang w:val="kk-KZ"/>
        </w:rPr>
        <w:t>1-тармаққа  орыс тіліндегі мәтінге өзгеріс енгізілді, қ</w:t>
      </w:r>
      <w:r>
        <w:rPr>
          <w:sz w:val="28"/>
          <w:szCs w:val="28"/>
          <w:lang w:val="kk-KZ"/>
        </w:rPr>
        <w:t>азақ тіліндегі мәтін өзгермейді;</w:t>
      </w:r>
    </w:p>
    <w:p w:rsidR="002C6CF8" w:rsidRDefault="006D02EF">
      <w:pPr>
        <w:tabs>
          <w:tab w:val="left" w:pos="1134"/>
        </w:tabs>
        <w:overflowPunct/>
        <w:autoSpaceDE/>
        <w:autoSpaceDN/>
        <w:adjustRightInd/>
        <w:ind w:firstLine="709"/>
        <w:jc w:val="both"/>
        <w:rPr>
          <w:sz w:val="28"/>
          <w:szCs w:val="28"/>
          <w:lang w:val="kk-KZ"/>
        </w:rPr>
      </w:pPr>
      <w:r w:rsidRPr="0047612A">
        <w:rPr>
          <w:sz w:val="28"/>
          <w:szCs w:val="28"/>
          <w:lang w:val="kk-KZ"/>
        </w:rPr>
        <w:t>8-тармақ мынадай редакцияда жазылсын:</w:t>
      </w:r>
    </w:p>
    <w:p w:rsidR="002C6CF8" w:rsidRDefault="006D02EF">
      <w:pPr>
        <w:overflowPunct/>
        <w:autoSpaceDE/>
        <w:autoSpaceDN/>
        <w:adjustRightInd/>
        <w:ind w:firstLine="708"/>
        <w:jc w:val="both"/>
        <w:rPr>
          <w:sz w:val="28"/>
          <w:szCs w:val="28"/>
          <w:lang w:val="kk-KZ"/>
        </w:rPr>
      </w:pPr>
      <w:r w:rsidRPr="0047612A">
        <w:rPr>
          <w:sz w:val="28"/>
          <w:szCs w:val="28"/>
          <w:lang w:val="kk-KZ"/>
        </w:rPr>
        <w:t>«8. БСД қызметін тоқтатқан кезде бажсыз сауда кедендік рәсімімен орналастырылған тауарлар шетел тауарларына қолданылатын кедендік рәсіммен орналастыруға, ал Еуразиялық экономикалық одақтың</w:t>
      </w:r>
      <w:r>
        <w:rPr>
          <w:sz w:val="28"/>
          <w:szCs w:val="28"/>
          <w:lang w:val="kk-KZ"/>
        </w:rPr>
        <w:br/>
      </w:r>
      <w:r w:rsidRPr="0047612A">
        <w:rPr>
          <w:sz w:val="28"/>
          <w:szCs w:val="28"/>
          <w:lang w:val="kk-KZ"/>
        </w:rPr>
        <w:t>тауарлары – экспорттың кедендік рәсімімен орналастыруға немесе астана, облыс</w:t>
      </w:r>
      <w:r>
        <w:rPr>
          <w:sz w:val="28"/>
          <w:szCs w:val="28"/>
          <w:lang w:val="kk-KZ"/>
        </w:rPr>
        <w:t>тар</w:t>
      </w:r>
      <w:r w:rsidRPr="0047612A">
        <w:rPr>
          <w:sz w:val="28"/>
          <w:szCs w:val="28"/>
          <w:lang w:val="kk-KZ"/>
        </w:rPr>
        <w:t>, республикалық маңызы бар қала</w:t>
      </w:r>
      <w:r>
        <w:rPr>
          <w:sz w:val="28"/>
          <w:szCs w:val="28"/>
          <w:lang w:val="kk-KZ"/>
        </w:rPr>
        <w:t>лар</w:t>
      </w:r>
      <w:r w:rsidRPr="0047612A">
        <w:rPr>
          <w:sz w:val="28"/>
          <w:szCs w:val="28"/>
          <w:lang w:val="kk-KZ"/>
        </w:rPr>
        <w:t xml:space="preserve"> бойынша аумақтық мемлекеттік кірістер органы (бұдан әрі – аумақтық орган) басшысының не оны алмастыратын адамның не аумақтық органның басшысы орынбасарының тиісті </w:t>
      </w:r>
      <w:r>
        <w:rPr>
          <w:sz w:val="28"/>
          <w:szCs w:val="28"/>
          <w:lang w:val="kk-KZ"/>
        </w:rPr>
        <w:t xml:space="preserve">шешімі </w:t>
      </w:r>
      <w:r w:rsidRPr="0047612A">
        <w:rPr>
          <w:sz w:val="28"/>
          <w:szCs w:val="28"/>
          <w:lang w:val="kk-KZ"/>
        </w:rPr>
        <w:t>қабылданған күннен бастап күнтізбелік алпыс күннің ішінде БСД-нен Еуразиялық экономикалық одақтың аумағына әкетілуге жатады.»;</w:t>
      </w:r>
    </w:p>
    <w:p w:rsidR="002C6CF8" w:rsidRDefault="006D02EF">
      <w:pPr>
        <w:overflowPunct/>
        <w:autoSpaceDE/>
        <w:autoSpaceDN/>
        <w:adjustRightInd/>
        <w:ind w:firstLine="708"/>
        <w:jc w:val="both"/>
        <w:rPr>
          <w:sz w:val="28"/>
          <w:szCs w:val="28"/>
          <w:lang w:val="kk-KZ"/>
        </w:rPr>
      </w:pPr>
      <w:r w:rsidRPr="0047612A">
        <w:rPr>
          <w:sz w:val="28"/>
          <w:szCs w:val="28"/>
          <w:lang w:val="kk-KZ"/>
        </w:rPr>
        <w:t>көрсетілген бұйрықпен бекітілген,</w:t>
      </w:r>
      <w:r w:rsidRPr="0047612A">
        <w:rPr>
          <w:lang w:val="kk-KZ"/>
        </w:rPr>
        <w:t xml:space="preserve"> </w:t>
      </w:r>
      <w:r w:rsidRPr="0047612A">
        <w:rPr>
          <w:sz w:val="28"/>
          <w:szCs w:val="28"/>
          <w:lang w:val="kk-KZ"/>
        </w:rPr>
        <w:t>Бажсыз сауда дүкендерінде тауарларды өткізу қағидаларында:</w:t>
      </w:r>
    </w:p>
    <w:p w:rsidR="002C6CF8" w:rsidRDefault="006D02EF">
      <w:pPr>
        <w:overflowPunct/>
        <w:autoSpaceDE/>
        <w:autoSpaceDN/>
        <w:adjustRightInd/>
        <w:ind w:firstLine="708"/>
        <w:jc w:val="both"/>
        <w:rPr>
          <w:sz w:val="28"/>
          <w:szCs w:val="28"/>
          <w:lang w:val="kk-KZ"/>
        </w:rPr>
      </w:pPr>
      <w:r w:rsidRPr="0047612A">
        <w:rPr>
          <w:sz w:val="28"/>
          <w:szCs w:val="28"/>
          <w:lang w:val="kk-KZ"/>
        </w:rPr>
        <w:t>4-тармақтың бірінші абзацы мынадай редакцияда жазылсын:</w:t>
      </w:r>
    </w:p>
    <w:p w:rsidR="002C6CF8" w:rsidRDefault="006D02EF">
      <w:pPr>
        <w:overflowPunct/>
        <w:autoSpaceDE/>
        <w:autoSpaceDN/>
        <w:adjustRightInd/>
        <w:ind w:firstLine="708"/>
        <w:jc w:val="both"/>
        <w:rPr>
          <w:sz w:val="28"/>
          <w:szCs w:val="28"/>
          <w:lang w:val="kk-KZ"/>
        </w:rPr>
      </w:pPr>
      <w:r w:rsidRPr="0047612A">
        <w:rPr>
          <w:sz w:val="28"/>
          <w:szCs w:val="28"/>
          <w:lang w:val="kk-KZ"/>
        </w:rPr>
        <w:t>«4. БСД-дағы тауарлар Қазақстан Республикасы Салық кодексінің (бұдан ә</w:t>
      </w:r>
      <w:r>
        <w:rPr>
          <w:sz w:val="28"/>
          <w:szCs w:val="28"/>
          <w:lang w:val="kk-KZ"/>
        </w:rPr>
        <w:t xml:space="preserve">рі – Салық кодексі) 110 және 111-баптарына </w:t>
      </w:r>
      <w:r w:rsidRPr="0047612A">
        <w:rPr>
          <w:sz w:val="28"/>
          <w:szCs w:val="28"/>
          <w:lang w:val="kk-KZ"/>
        </w:rPr>
        <w:t>сәйкес міндетті түрде</w:t>
      </w:r>
      <w:r>
        <w:rPr>
          <w:sz w:val="28"/>
          <w:szCs w:val="28"/>
          <w:lang w:val="kk-KZ"/>
        </w:rPr>
        <w:br/>
      </w:r>
      <w:r w:rsidRPr="0047612A">
        <w:rPr>
          <w:sz w:val="28"/>
          <w:szCs w:val="28"/>
          <w:lang w:val="kk-KZ"/>
        </w:rPr>
        <w:t>бақылау-касса машиналарын қолдана отырып, сондай-ақ Салық кодексінің 207</w:t>
      </w:r>
      <w:r>
        <w:rPr>
          <w:sz w:val="28"/>
          <w:szCs w:val="28"/>
          <w:lang w:val="kk-KZ"/>
        </w:rPr>
        <w:t>, 208 және 209-баптарына</w:t>
      </w:r>
      <w:r w:rsidRPr="0047612A">
        <w:rPr>
          <w:sz w:val="28"/>
          <w:szCs w:val="28"/>
          <w:lang w:val="kk-KZ"/>
        </w:rPr>
        <w:t xml:space="preserve"> сәйкес шот-фактураны жазып беру</w:t>
      </w:r>
      <w:r>
        <w:rPr>
          <w:sz w:val="28"/>
          <w:szCs w:val="28"/>
          <w:lang w:val="kk-KZ"/>
        </w:rPr>
        <w:t>ге</w:t>
      </w:r>
      <w:r w:rsidRPr="0047612A">
        <w:rPr>
          <w:sz w:val="28"/>
          <w:szCs w:val="28"/>
          <w:lang w:val="kk-KZ"/>
        </w:rPr>
        <w:t xml:space="preserve"> </w:t>
      </w:r>
      <w:r>
        <w:rPr>
          <w:sz w:val="28"/>
          <w:szCs w:val="28"/>
          <w:lang w:val="kk-KZ"/>
        </w:rPr>
        <w:t xml:space="preserve">қойылатын </w:t>
      </w:r>
      <w:r w:rsidRPr="0047612A">
        <w:rPr>
          <w:sz w:val="28"/>
          <w:szCs w:val="28"/>
          <w:lang w:val="kk-KZ"/>
        </w:rPr>
        <w:t>талаптар</w:t>
      </w:r>
      <w:r>
        <w:rPr>
          <w:sz w:val="28"/>
          <w:szCs w:val="28"/>
          <w:lang w:val="kk-KZ"/>
        </w:rPr>
        <w:t>ды</w:t>
      </w:r>
      <w:r w:rsidRPr="0047612A">
        <w:rPr>
          <w:sz w:val="28"/>
          <w:szCs w:val="28"/>
          <w:lang w:val="kk-KZ"/>
        </w:rPr>
        <w:t xml:space="preserve"> сақтай отырып өткізіледі.»;</w:t>
      </w:r>
    </w:p>
    <w:p w:rsidR="002C6CF8" w:rsidRDefault="006D02EF">
      <w:pPr>
        <w:overflowPunct/>
        <w:autoSpaceDE/>
        <w:autoSpaceDN/>
        <w:adjustRightInd/>
        <w:ind w:firstLine="708"/>
        <w:jc w:val="both"/>
        <w:rPr>
          <w:sz w:val="28"/>
          <w:szCs w:val="28"/>
          <w:lang w:val="kk-KZ"/>
        </w:rPr>
      </w:pPr>
      <w:r w:rsidRPr="0047612A">
        <w:rPr>
          <w:sz w:val="28"/>
          <w:szCs w:val="28"/>
          <w:lang w:val="kk-KZ"/>
        </w:rPr>
        <w:t>6-тармақтың бірінші абзацы мынадай редакцияда жазылсын:</w:t>
      </w:r>
    </w:p>
    <w:p w:rsidR="002C6CF8" w:rsidRDefault="006D02EF">
      <w:pPr>
        <w:overflowPunct/>
        <w:autoSpaceDE/>
        <w:autoSpaceDN/>
        <w:adjustRightInd/>
        <w:ind w:firstLine="708"/>
        <w:jc w:val="both"/>
        <w:rPr>
          <w:sz w:val="28"/>
          <w:szCs w:val="28"/>
          <w:lang w:val="kk-KZ"/>
        </w:rPr>
      </w:pPr>
      <w:r w:rsidRPr="0047612A">
        <w:rPr>
          <w:sz w:val="28"/>
          <w:szCs w:val="28"/>
          <w:lang w:val="kk-KZ"/>
        </w:rPr>
        <w:t>«6. Тауарлар БСД қоймасында астана, облыс</w:t>
      </w:r>
      <w:r>
        <w:rPr>
          <w:sz w:val="28"/>
          <w:szCs w:val="28"/>
          <w:lang w:val="kk-KZ"/>
        </w:rPr>
        <w:t>тар</w:t>
      </w:r>
      <w:r w:rsidRPr="0047612A">
        <w:rPr>
          <w:sz w:val="28"/>
          <w:szCs w:val="28"/>
          <w:lang w:val="kk-KZ"/>
        </w:rPr>
        <w:t>, республикалық маңызы бар қала</w:t>
      </w:r>
      <w:r>
        <w:rPr>
          <w:sz w:val="28"/>
          <w:szCs w:val="28"/>
          <w:lang w:val="kk-KZ"/>
        </w:rPr>
        <w:t>лар</w:t>
      </w:r>
      <w:r w:rsidRPr="0047612A">
        <w:rPr>
          <w:sz w:val="28"/>
          <w:szCs w:val="28"/>
          <w:lang w:val="kk-KZ"/>
        </w:rPr>
        <w:t xml:space="preserve"> бойынша аумақтық мемлекеттік кірістер органдарының лауазымды </w:t>
      </w:r>
      <w:r>
        <w:rPr>
          <w:sz w:val="28"/>
          <w:szCs w:val="28"/>
          <w:lang w:val="kk-KZ"/>
        </w:rPr>
        <w:t xml:space="preserve">адамдарының </w:t>
      </w:r>
      <w:r w:rsidRPr="0047612A">
        <w:rPr>
          <w:sz w:val="28"/>
          <w:szCs w:val="28"/>
          <w:lang w:val="kk-KZ"/>
        </w:rPr>
        <w:t>қатысуымен немесе келісімімен орналастырылады.».</w:t>
      </w:r>
    </w:p>
    <w:p w:rsidR="002C6CF8" w:rsidRDefault="006D02EF">
      <w:pPr>
        <w:pStyle w:val="ad"/>
        <w:tabs>
          <w:tab w:val="left" w:pos="709"/>
          <w:tab w:val="left" w:pos="1134"/>
        </w:tabs>
        <w:spacing w:before="0" w:beforeAutospacing="0" w:after="0" w:afterAutospacing="0"/>
        <w:ind w:firstLine="709"/>
        <w:jc w:val="both"/>
        <w:rPr>
          <w:sz w:val="28"/>
          <w:szCs w:val="28"/>
          <w:lang w:val="kk-KZ"/>
        </w:rPr>
      </w:pPr>
      <w:r w:rsidRPr="0047612A">
        <w:rPr>
          <w:sz w:val="28"/>
          <w:szCs w:val="28"/>
          <w:lang w:val="kk-KZ"/>
        </w:rPr>
        <w:t>2.</w:t>
      </w:r>
      <w:r w:rsidRPr="0047612A">
        <w:rPr>
          <w:sz w:val="28"/>
          <w:szCs w:val="28"/>
          <w:lang w:val="kk-KZ"/>
        </w:rPr>
        <w:tab/>
        <w:t>Қазақстан Республикасы Қаржы министрлігінің Мемлекеттік кірістер комитеті Қазақстан Республикасының заңнамасында белгіленген тәртіппен:</w:t>
      </w:r>
    </w:p>
    <w:p w:rsidR="002C6CF8" w:rsidRDefault="006D02EF">
      <w:pPr>
        <w:pStyle w:val="ad"/>
        <w:tabs>
          <w:tab w:val="left" w:pos="1134"/>
        </w:tabs>
        <w:spacing w:before="0" w:beforeAutospacing="0" w:after="0" w:afterAutospacing="0"/>
        <w:ind w:firstLine="709"/>
        <w:jc w:val="both"/>
        <w:rPr>
          <w:sz w:val="28"/>
          <w:szCs w:val="28"/>
          <w:lang w:val="kk-KZ"/>
        </w:rPr>
      </w:pPr>
      <w:r w:rsidRPr="0047612A">
        <w:rPr>
          <w:sz w:val="28"/>
          <w:szCs w:val="28"/>
          <w:lang w:val="kk-KZ"/>
        </w:rPr>
        <w:t>1)</w:t>
      </w:r>
      <w:r w:rsidRPr="0047612A">
        <w:rPr>
          <w:sz w:val="28"/>
          <w:szCs w:val="28"/>
          <w:lang w:val="kk-KZ"/>
        </w:rPr>
        <w:tab/>
        <w:t>осы бұйрықтың Қазақстан Республикасының Әділет министрлігінде мемлекеттік тіркелуін;</w:t>
      </w:r>
    </w:p>
    <w:p w:rsidR="002C6CF8" w:rsidRDefault="006D02EF">
      <w:pPr>
        <w:pStyle w:val="ad"/>
        <w:tabs>
          <w:tab w:val="left" w:pos="1134"/>
        </w:tabs>
        <w:spacing w:before="0" w:beforeAutospacing="0" w:after="0" w:afterAutospacing="0"/>
        <w:ind w:firstLine="709"/>
        <w:jc w:val="both"/>
        <w:rPr>
          <w:sz w:val="28"/>
          <w:szCs w:val="28"/>
          <w:lang w:val="kk-KZ"/>
        </w:rPr>
      </w:pPr>
      <w:r w:rsidRPr="0047612A">
        <w:rPr>
          <w:sz w:val="28"/>
          <w:szCs w:val="28"/>
          <w:lang w:val="kk-KZ"/>
        </w:rPr>
        <w:t>2)</w:t>
      </w:r>
      <w:r w:rsidRPr="0047612A">
        <w:rPr>
          <w:sz w:val="28"/>
          <w:szCs w:val="28"/>
          <w:lang w:val="kk-KZ"/>
        </w:rPr>
        <w:tab/>
        <w:t>осы бұйрық алғашқы ресми жариялаған күнінен кейін оны Қазақстан Республикасы Қаржы министрлігінің интернет-ресурсында орналастыруды;</w:t>
      </w:r>
    </w:p>
    <w:p w:rsidR="002C6CF8" w:rsidRDefault="006D02EF">
      <w:pPr>
        <w:pStyle w:val="ad"/>
        <w:tabs>
          <w:tab w:val="left" w:pos="1134"/>
        </w:tabs>
        <w:spacing w:before="0" w:beforeAutospacing="0" w:after="0" w:afterAutospacing="0"/>
        <w:ind w:firstLine="709"/>
        <w:jc w:val="both"/>
        <w:rPr>
          <w:sz w:val="28"/>
          <w:szCs w:val="28"/>
          <w:lang w:val="kk-KZ"/>
        </w:rPr>
      </w:pPr>
      <w:r w:rsidRPr="0047612A">
        <w:rPr>
          <w:sz w:val="28"/>
          <w:szCs w:val="28"/>
          <w:lang w:val="kk-KZ"/>
        </w:rPr>
        <w:t>3)</w:t>
      </w:r>
      <w:r w:rsidRPr="0047612A">
        <w:rPr>
          <w:sz w:val="28"/>
          <w:szCs w:val="28"/>
          <w:lang w:val="kk-KZ"/>
        </w:rPr>
        <w:tab/>
        <w:t xml:space="preserve">осы бұйрық Қазақстан Республикасының Әділет министрлігінде мемлекеттік тіркелгеннен кейін он жұмыс күні ішінде осы тармақтың 1) және </w:t>
      </w:r>
      <w:r>
        <w:rPr>
          <w:sz w:val="28"/>
          <w:szCs w:val="28"/>
          <w:lang w:val="kk-KZ"/>
        </w:rPr>
        <w:br/>
      </w:r>
      <w:r w:rsidRPr="0047612A">
        <w:rPr>
          <w:sz w:val="28"/>
          <w:szCs w:val="28"/>
          <w:lang w:val="kk-KZ"/>
        </w:rPr>
        <w:t>2)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p w:rsidR="002C6CF8" w:rsidRDefault="006D02EF">
      <w:pPr>
        <w:pStyle w:val="ad"/>
        <w:tabs>
          <w:tab w:val="left" w:pos="1134"/>
        </w:tabs>
        <w:spacing w:before="0" w:beforeAutospacing="0" w:after="0" w:afterAutospacing="0"/>
        <w:ind w:firstLine="709"/>
        <w:jc w:val="both"/>
        <w:rPr>
          <w:sz w:val="28"/>
          <w:szCs w:val="28"/>
          <w:lang w:val="kk-KZ"/>
        </w:rPr>
      </w:pPr>
      <w:r w:rsidRPr="0047612A">
        <w:rPr>
          <w:sz w:val="28"/>
          <w:szCs w:val="28"/>
          <w:lang w:val="kk-KZ"/>
        </w:rPr>
        <w:lastRenderedPageBreak/>
        <w:t>3.</w:t>
      </w:r>
      <w:r w:rsidRPr="0047612A">
        <w:rPr>
          <w:sz w:val="28"/>
          <w:szCs w:val="28"/>
          <w:lang w:val="kk-KZ"/>
        </w:rPr>
        <w:tab/>
        <w:t>Осы бұйрық алғашқы ресми жарияланған күнінен кейін күнтізбелік он күн өткен соң қолданысқа енгізіледі.</w:t>
      </w:r>
    </w:p>
    <w:p w:rsidR="002C6CF8" w:rsidRDefault="002C6CF8">
      <w:pPr>
        <w:pStyle w:val="ad"/>
        <w:tabs>
          <w:tab w:val="left" w:pos="1134"/>
        </w:tabs>
        <w:spacing w:before="0" w:beforeAutospacing="0" w:after="0" w:afterAutospacing="0"/>
        <w:ind w:firstLine="709"/>
        <w:jc w:val="both"/>
        <w:rPr>
          <w:sz w:val="28"/>
          <w:szCs w:val="28"/>
          <w:lang w:val="kk-KZ"/>
        </w:rPr>
      </w:pPr>
    </w:p>
    <w:p w:rsidR="002C6CF8" w:rsidRDefault="002C6CF8">
      <w:pPr>
        <w:pStyle w:val="ad"/>
        <w:tabs>
          <w:tab w:val="left" w:pos="1134"/>
        </w:tabs>
        <w:spacing w:before="0" w:beforeAutospacing="0" w:after="0" w:afterAutospacing="0"/>
        <w:ind w:firstLine="709"/>
        <w:jc w:val="both"/>
        <w:rPr>
          <w:sz w:val="28"/>
          <w:szCs w:val="28"/>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2C6CF8" w:rsidTr="008858D2">
        <w:tc>
          <w:tcPr>
            <w:tcW w:w="3652" w:type="dxa"/>
            <w:hideMark/>
          </w:tcPr>
          <w:p w:rsidR="002C6CF8" w:rsidRDefault="006D02EF">
            <w:r>
              <w:rPr>
                <w:b/>
                <w:sz w:val="28"/>
              </w:rPr>
              <w:t>Қазақстан Республикасының Қаржы министрі</w:t>
            </w:r>
          </w:p>
        </w:tc>
        <w:tc>
          <w:tcPr>
            <w:tcW w:w="2126" w:type="dxa"/>
          </w:tcPr>
          <w:p w:rsidR="002C6CF8" w:rsidRDefault="002C6CF8"/>
        </w:tc>
        <w:tc>
          <w:tcPr>
            <w:tcW w:w="3152" w:type="dxa"/>
            <w:hideMark/>
          </w:tcPr>
          <w:p w:rsidR="002C6CF8" w:rsidRDefault="006D02EF">
            <w:r>
              <w:rPr>
                <w:b/>
                <w:sz w:val="28"/>
              </w:rPr>
              <w:t>М. Такиев</w:t>
            </w:r>
          </w:p>
        </w:tc>
      </w:tr>
    </w:tbl>
    <w:p w:rsidR="002C6CF8" w:rsidRDefault="002C6CF8">
      <w:pPr>
        <w:overflowPunct/>
        <w:autoSpaceDE/>
        <w:autoSpaceDN/>
        <w:adjustRightInd/>
        <w:rPr>
          <w:lang w:val="en-US"/>
        </w:rPr>
      </w:pPr>
    </w:p>
    <w:p w:rsidR="002C6CF8" w:rsidRDefault="002C6CF8"/>
    <w:p w:rsidR="002C6CF8" w:rsidRDefault="006D02EF">
      <w:r>
        <w:rPr>
          <w:u w:val="single"/>
        </w:rPr>
        <w:t>Результаты согласования</w:t>
      </w:r>
    </w:p>
    <w:p w:rsidR="002C6CF8" w:rsidRDefault="006D02EF">
      <w:r>
        <w:t>Министерство финансов Республики Казахстан - директор ДЮС Алия Муратхановна Джетибаева, 31.07.2026 14:49:51, положительный результат проверки ЭЦП</w:t>
      </w:r>
    </w:p>
    <w:p w:rsidR="002C6CF8" w:rsidRDefault="006D02EF">
      <w:r>
        <w:t>Министерство юстиции РК - Вице-министр юстиции Республики Казахстан Лаура Канатовна Мерсалимова, 10.08.2026 15:32:21, положительный результат проверки ЭЦП</w:t>
      </w:r>
    </w:p>
    <w:p w:rsidR="002C6CF8" w:rsidRDefault="006D02EF">
      <w:r>
        <w:rPr>
          <w:u w:val="single"/>
        </w:rPr>
        <w:t>Результаты подписания</w:t>
      </w:r>
    </w:p>
    <w:p w:rsidR="002C6CF8" w:rsidRDefault="006D02EF">
      <w:r>
        <w:t>Қазақстан Республикасы Қаржы министрлігі - Қазақстан Республикасының Қаржы министрі М. Такиев, 10.08.2026 17:10:18, положительный результат проверки ЭЦП</w:t>
      </w:r>
    </w:p>
    <w:sectPr w:rsidR="002C6CF8" w:rsidSect="00642211">
      <w:headerReference w:type="even" r:id="rId9"/>
      <w:headerReference w:type="default" r:id="rId10"/>
      <w:footerReference w:type="default" r:id="rId11"/>
      <w:headerReference w:type="first" r:id="rId12"/>
      <w:footerReference w:type="first" r:id="rId13"/>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0B2" w:rsidRDefault="004900B2">
      <w:r>
        <w:separator/>
      </w:r>
    </w:p>
  </w:endnote>
  <w:endnote w:type="continuationSeparator" w:id="0">
    <w:p w:rsidR="004900B2" w:rsidRDefault="00490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Kazakh">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CF8" w:rsidRDefault="002C6CF8">
    <w:pPr>
      <w:jc w:val="center"/>
    </w:pPr>
  </w:p>
  <w:p w:rsidR="002C6CF8" w:rsidRDefault="006D02EF">
    <w:pPr>
      <w:jc w:val="center"/>
    </w:pPr>
    <w:r>
      <w:t>Нормативтік құқықтық актілерді мемлекеттік тіркеудің тізіліміне №  болып енгізілді</w:t>
    </w:r>
  </w:p>
  <w:p w:rsidR="002C6CF8" w:rsidRDefault="006D02EF">
    <w:pPr>
      <w:jc w:val="center"/>
    </w:pPr>
    <w:r>
      <w:t>ИС «ИПГО». Копия электронного документа. Дата  10.08.2026.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CF8" w:rsidRDefault="002C6CF8">
    <w:pPr>
      <w:jc w:val="center"/>
    </w:pPr>
  </w:p>
  <w:p w:rsidR="002C6CF8" w:rsidRDefault="006D02EF">
    <w:pPr>
      <w:jc w:val="center"/>
    </w:pPr>
    <w:r>
      <w:t>ИС «ИПГО». Копия электронного документа. Дата  10.08.2026.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0B2" w:rsidRDefault="004900B2">
      <w:r>
        <w:separator/>
      </w:r>
    </w:p>
  </w:footnote>
  <w:footnote w:type="continuationSeparator" w:id="0">
    <w:p w:rsidR="004900B2" w:rsidRDefault="004900B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CF8" w:rsidRDefault="004900B2">
    <w:pPr>
      <w:pStyle w:val="a9"/>
      <w:framePr w:wrap="around" w:vAnchor="text" w:hAnchor="margin" w:xAlign="center" w:y="1"/>
      <w:rPr>
        <w:rStyle w:val="af"/>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1.7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ТОА 317301501"/>
          <w10:wrap anchorx="margin" anchory="margin"/>
        </v:shape>
      </w:pict>
    </w:r>
    <w:r w:rsidR="006D02EF">
      <w:rPr>
        <w:rStyle w:val="af"/>
      </w:rPr>
      <w:pgNum/>
    </w:r>
  </w:p>
  <w:p w:rsidR="002C6CF8" w:rsidRDefault="002C6CF8">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CF8" w:rsidRDefault="004900B2">
    <w:pPr>
      <w:pStyle w:val="a9"/>
      <w:framePr w:wrap="around" w:vAnchor="text" w:hAnchor="margin" w:xAlign="center" w:y="1"/>
      <w:rPr>
        <w:rStyle w:val="af"/>
        <w:sz w:val="28"/>
        <w:szCs w:val="28"/>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margin-left:0;margin-top:0;width:551.7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ТОА 317301501"/>
          <w10:wrap anchorx="margin" anchory="margin"/>
        </v:shape>
      </w:pict>
    </w:r>
    <w:r w:rsidR="006D02EF">
      <w:rPr>
        <w:rStyle w:val="af"/>
        <w:sz w:val="28"/>
        <w:szCs w:val="28"/>
      </w:rPr>
      <w:fldChar w:fldCharType="begin"/>
    </w:r>
    <w:r w:rsidR="006D02EF" w:rsidRPr="00C141FD">
      <w:rPr>
        <w:rStyle w:val="af"/>
        <w:sz w:val="28"/>
        <w:szCs w:val="28"/>
      </w:rPr>
      <w:instrText xml:space="preserve">PAGE  </w:instrText>
    </w:r>
    <w:r w:rsidR="006D02EF">
      <w:rPr>
        <w:rStyle w:val="af"/>
        <w:sz w:val="28"/>
        <w:szCs w:val="28"/>
      </w:rPr>
      <w:fldChar w:fldCharType="separate"/>
    </w:r>
    <w:r w:rsidR="007C6695">
      <w:rPr>
        <w:rStyle w:val="af"/>
        <w:noProof/>
        <w:sz w:val="28"/>
        <w:szCs w:val="28"/>
      </w:rPr>
      <w:t>2</w:t>
    </w:r>
    <w:r w:rsidR="006D02EF">
      <w:rPr>
        <w:rStyle w:val="af"/>
        <w:sz w:val="28"/>
        <w:szCs w:val="28"/>
      </w:rPr>
      <w:fldChar w:fldCharType="end"/>
    </w:r>
  </w:p>
  <w:p w:rsidR="002C6CF8" w:rsidRDefault="002C6CF8">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51" w:type="dxa"/>
      <w:tblInd w:w="-431" w:type="dxa"/>
      <w:tblLayout w:type="fixed"/>
      <w:tblLook w:val="01E0" w:firstRow="1" w:lastRow="1" w:firstColumn="1" w:lastColumn="1" w:noHBand="0" w:noVBand="0"/>
    </w:tblPr>
    <w:tblGrid>
      <w:gridCol w:w="4362"/>
      <w:gridCol w:w="2126"/>
      <w:gridCol w:w="4263"/>
    </w:tblGrid>
    <w:tr w:rsidR="002C6CF8" w:rsidTr="00DC45FB">
      <w:trPr>
        <w:trHeight w:val="1348"/>
      </w:trPr>
      <w:tc>
        <w:tcPr>
          <w:tcW w:w="4362" w:type="dxa"/>
          <w:shd w:val="clear" w:color="auto" w:fill="auto"/>
        </w:tcPr>
        <w:p w:rsidR="002C6CF8" w:rsidRDefault="006D02EF">
          <w:pPr>
            <w:ind w:left="-284" w:right="-202"/>
            <w:jc w:val="center"/>
            <w:rPr>
              <w:b/>
              <w:noProof/>
              <w:color w:val="0099FF"/>
              <w:sz w:val="22"/>
              <w:szCs w:val="22"/>
              <w:lang w:val="kk-KZ"/>
            </w:rPr>
          </w:pPr>
          <w:r>
            <w:rPr>
              <w:b/>
              <w:noProof/>
              <w:color w:val="0099FF"/>
              <w:sz w:val="22"/>
              <w:szCs w:val="22"/>
              <w:lang w:val="kk-KZ"/>
            </w:rPr>
            <w:t xml:space="preserve">ҚАЗАҚСТАН </w:t>
          </w:r>
        </w:p>
        <w:p w:rsidR="002C6CF8" w:rsidRDefault="006D02EF">
          <w:pPr>
            <w:ind w:left="-284" w:right="-202"/>
            <w:jc w:val="center"/>
            <w:rPr>
              <w:b/>
              <w:noProof/>
              <w:color w:val="0099FF"/>
              <w:sz w:val="22"/>
              <w:szCs w:val="22"/>
              <w:lang w:val="kk-KZ"/>
            </w:rPr>
          </w:pPr>
          <w:r>
            <w:rPr>
              <w:b/>
              <w:noProof/>
              <w:color w:val="0099FF"/>
              <w:sz w:val="22"/>
              <w:szCs w:val="22"/>
              <w:lang w:val="kk-KZ"/>
            </w:rPr>
            <w:t xml:space="preserve">РЕСПУБЛИКАСЫНЫҢ </w:t>
          </w:r>
        </w:p>
        <w:p w:rsidR="002C6CF8" w:rsidRDefault="006D02EF">
          <w:pPr>
            <w:ind w:left="-284" w:right="-202"/>
            <w:jc w:val="center"/>
            <w:rPr>
              <w:b/>
              <w:color w:val="3A7298"/>
              <w:sz w:val="32"/>
              <w:szCs w:val="32"/>
              <w:lang w:val="kk-KZ"/>
            </w:rPr>
          </w:pPr>
          <w:r>
            <w:rPr>
              <w:noProof/>
              <w:color w:val="3399FF"/>
              <w:sz w:val="22"/>
              <w:szCs w:val="22"/>
            </w:rPr>
            <mc:AlternateContent>
              <mc:Choice Requires="wps">
                <w:drawing>
                  <wp:anchor distT="0" distB="0" distL="114300" distR="114300" simplePos="0" relativeHeight="251655680" behindDoc="0" locked="0" layoutInCell="1" hidden="0" allowOverlap="1">
                    <wp:simplePos x="0" y="0"/>
                    <wp:positionH relativeFrom="column">
                      <wp:posOffset>154940</wp:posOffset>
                    </wp:positionH>
                    <wp:positionV relativeFrom="page">
                      <wp:posOffset>834390</wp:posOffset>
                    </wp:positionV>
                    <wp:extent cx="6411595" cy="0"/>
                    <wp:effectExtent l="0" t="0" r="27305" b="19050"/>
                    <wp:wrapNone/>
                    <wp:docPr id="142"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w:pict>
                  <v:line w14:anchorId="168902EF" id="Line 26"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12.2pt,65.7pt" to="517.05pt,6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" strokecolor="#39f" strokeweight="1.25pt">
                    <o:lock v:ext="edit" aspectratio="t" shapetype="f"/>
                    <w10:wrap anchory="page"/>
                  </v:line>
                </w:pict>
              </mc:Fallback>
            </mc:AlternateContent>
          </w:r>
          <w:r>
            <w:rPr>
              <w:b/>
              <w:noProof/>
              <w:color w:val="0099FF"/>
              <w:sz w:val="22"/>
              <w:szCs w:val="22"/>
              <w:lang w:val="kk-KZ"/>
            </w:rPr>
            <w:t xml:space="preserve">ҚАРЖЫ </w:t>
          </w:r>
          <w:r>
            <w:rPr>
              <w:b/>
              <w:noProof/>
              <w:color w:val="3399FF"/>
              <w:sz w:val="22"/>
              <w:szCs w:val="22"/>
              <w:lang w:val="kk-KZ"/>
            </w:rPr>
            <w:t>МИНИСТРЛІГІ</w:t>
          </w:r>
        </w:p>
      </w:tc>
      <w:tc>
        <w:tcPr>
          <w:tcW w:w="2126" w:type="dxa"/>
          <w:shd w:val="clear" w:color="auto" w:fill="auto"/>
        </w:tcPr>
        <w:p w:rsidR="002C6CF8" w:rsidRDefault="006D02EF">
          <w:pPr>
            <w:jc w:val="center"/>
            <w:rPr>
              <w:sz w:val="22"/>
              <w:szCs w:val="22"/>
              <w:lang w:val="kk-KZ"/>
            </w:rPr>
          </w:pPr>
          <w:r>
            <w:rPr>
              <w:noProof/>
              <w:color w:val="00B0F0"/>
            </w:rPr>
            <w:drawing>
              <wp:anchor distT="0" distB="0" distL="0" distR="0" simplePos="0" relativeHeight="251656704" behindDoc="0" locked="0" layoutInCell="1" allowOverlap="1">
                <wp:simplePos x="0" y="0"/>
                <wp:positionH relativeFrom="page">
                  <wp:posOffset>213995</wp:posOffset>
                </wp:positionH>
                <wp:positionV relativeFrom="page">
                  <wp:posOffset>-214630</wp:posOffset>
                </wp:positionV>
                <wp:extent cx="950477" cy="987551"/>
                <wp:effectExtent l="0" t="0" r="2540" b="3175"/>
                <wp:wrapNone/>
                <wp:docPr id="1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rsidR="002C6CF8" w:rsidRDefault="006D02EF">
          <w:pPr>
            <w:jc w:val="center"/>
            <w:rPr>
              <w:b/>
              <w:color w:val="0099FF"/>
              <w:lang w:val="kk-KZ"/>
            </w:rPr>
          </w:pPr>
          <w:r>
            <w:rPr>
              <w:b/>
              <w:color w:val="0099FF"/>
              <w:sz w:val="22"/>
              <w:szCs w:val="22"/>
              <w:lang w:val="kk-KZ"/>
            </w:rPr>
            <w:t xml:space="preserve">МИНИСТЕРСТВО </w:t>
          </w:r>
          <w:r>
            <w:rPr>
              <w:b/>
              <w:color w:val="0099FF"/>
              <w:sz w:val="22"/>
              <w:szCs w:val="22"/>
              <w:lang w:val="kk-KZ"/>
            </w:rPr>
            <w:br/>
          </w:r>
          <w:r>
            <w:rPr>
              <w:b/>
              <w:color w:val="0099FF"/>
              <w:sz w:val="22"/>
              <w:szCs w:val="22"/>
            </w:rPr>
            <w:t>ФИНАНСОВ</w:t>
          </w:r>
        </w:p>
        <w:p w:rsidR="002C6CF8" w:rsidRDefault="006D02EF">
          <w:pPr>
            <w:jc w:val="center"/>
            <w:rPr>
              <w:b/>
              <w:color w:val="0099FF"/>
              <w:lang w:val="kk-KZ"/>
            </w:rPr>
          </w:pPr>
          <w:r>
            <w:rPr>
              <w:b/>
              <w:color w:val="0099FF"/>
              <w:sz w:val="22"/>
              <w:szCs w:val="22"/>
              <w:lang w:val="kk-KZ"/>
            </w:rPr>
            <w:t>РЕСПУБЛИКИ КАЗАХСТАН</w:t>
          </w:r>
        </w:p>
        <w:p w:rsidR="002C6CF8" w:rsidRDefault="002C6CF8">
          <w:pPr>
            <w:spacing w:line="288" w:lineRule="auto"/>
            <w:jc w:val="center"/>
            <w:rPr>
              <w:b/>
              <w:color w:val="3A7298"/>
              <w:sz w:val="29"/>
              <w:szCs w:val="29"/>
              <w:lang w:val="kk-KZ"/>
            </w:rPr>
          </w:pPr>
        </w:p>
      </w:tc>
    </w:tr>
    <w:tr w:rsidR="002C6CF8" w:rsidTr="00DC45FB">
      <w:trPr>
        <w:trHeight w:val="591"/>
      </w:trPr>
      <w:tc>
        <w:tcPr>
          <w:tcW w:w="4362" w:type="dxa"/>
          <w:shd w:val="clear" w:color="auto" w:fill="auto"/>
        </w:tcPr>
        <w:p w:rsidR="002C6CF8" w:rsidRDefault="002C6CF8">
          <w:pPr>
            <w:widowControl w:val="0"/>
            <w:ind w:right="459"/>
            <w:jc w:val="center"/>
            <w:rPr>
              <w:b/>
              <w:bCs/>
              <w:color w:val="3399FF"/>
              <w:sz w:val="22"/>
              <w:szCs w:val="22"/>
            </w:rPr>
          </w:pPr>
        </w:p>
        <w:p w:rsidR="002C6CF8" w:rsidRDefault="006D02EF">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2C6CF8" w:rsidRDefault="002C6CF8">
          <w:pPr>
            <w:jc w:val="center"/>
            <w:rPr>
              <w:sz w:val="22"/>
              <w:szCs w:val="22"/>
              <w:lang w:val="kk-KZ"/>
            </w:rPr>
          </w:pPr>
        </w:p>
      </w:tc>
      <w:tc>
        <w:tcPr>
          <w:tcW w:w="4263" w:type="dxa"/>
          <w:shd w:val="clear" w:color="auto" w:fill="auto"/>
        </w:tcPr>
        <w:p w:rsidR="002C6CF8" w:rsidRDefault="002C6CF8">
          <w:pPr>
            <w:spacing w:line="288" w:lineRule="auto"/>
            <w:jc w:val="center"/>
            <w:rPr>
              <w:b/>
              <w:bCs/>
              <w:color w:val="3399FF"/>
              <w:sz w:val="22"/>
              <w:szCs w:val="22"/>
            </w:rPr>
          </w:pPr>
        </w:p>
        <w:p w:rsidR="002C6CF8" w:rsidRDefault="006D02EF">
          <w:pPr>
            <w:spacing w:line="288" w:lineRule="auto"/>
            <w:jc w:val="center"/>
            <w:rPr>
              <w:b/>
              <w:bCs/>
              <w:color w:val="3399FF"/>
              <w:lang w:val="kk-KZ"/>
            </w:rPr>
          </w:pPr>
          <w:r w:rsidRPr="0087566C">
            <w:rPr>
              <w:b/>
              <w:bCs/>
              <w:color w:val="3399FF"/>
              <w:sz w:val="22"/>
              <w:szCs w:val="22"/>
            </w:rPr>
            <w:t>ПРИКАЗ</w:t>
          </w:r>
        </w:p>
      </w:tc>
    </w:tr>
  </w:tbl>
  <w:p w:rsidR="002C6CF8" w:rsidRDefault="004900B2">
    <w:pPr>
      <w:pStyle w:val="a9"/>
      <w:rPr>
        <w:color w:val="3A7298"/>
        <w:sz w:val="22"/>
        <w:szCs w:val="22"/>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51.75pt;height:79.2pt;rotation:315;z-index:-251656704;mso-position-horizontal:center;mso-position-horizontal-relative:margin;mso-position-vertical:center;mso-position-vertical-relative:margin" o:allowincell="f" fillcolor="gray" stroked="f">
          <v:fill opacity=".5"/>
          <v:textpath style="font-family:&quot;Times New Roman&quot;;font-size:70pt" string="ТОА 317301501"/>
          <w10:wrap anchorx="margin" anchory="margin"/>
        </v:shape>
      </w:pict>
    </w:r>
    <w:r w:rsidR="006D02EF">
      <w:rPr>
        <w:b/>
        <w:color w:val="3399FF"/>
        <w:sz w:val="22"/>
        <w:szCs w:val="22"/>
        <w:lang w:val="kk-KZ"/>
      </w:rPr>
      <w:t xml:space="preserve">2026 жылғы 10 тамыздағы                                                                    </w:t>
    </w:r>
    <w:r w:rsidR="006D02EF" w:rsidRPr="0087566C">
      <w:rPr>
        <w:b/>
        <w:bCs/>
        <w:color w:val="3399FF"/>
        <w:sz w:val="22"/>
        <w:szCs w:val="22"/>
      </w:rPr>
      <w:t xml:space="preserve">№ 537                      </w:t>
    </w:r>
  </w:p>
  <w:p w:rsidR="002C6CF8" w:rsidRDefault="002C6CF8">
    <w:pPr>
      <w:rPr>
        <w:color w:val="3A7234"/>
        <w:sz w:val="14"/>
        <w:szCs w:val="14"/>
        <w:lang w:val="kk-KZ"/>
      </w:rPr>
    </w:pPr>
  </w:p>
  <w:p w:rsidR="002C6CF8" w:rsidRDefault="002C6CF8">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43CD3"/>
    <w:multiLevelType w:val="multilevel"/>
    <w:tmpl w:val="79B4543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04DE6C7D"/>
    <w:multiLevelType w:val="multilevel"/>
    <w:tmpl w:val="708C23B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18B7479D"/>
    <w:multiLevelType w:val="hybridMultilevel"/>
    <w:tmpl w:val="4B962762"/>
    <w:lvl w:ilvl="0" w:tplc="33E6807C">
      <w:start w:val="1"/>
      <w:numFmt w:val="decimal"/>
      <w:lvlText w:val="%1."/>
      <w:lvlJc w:val="left"/>
      <w:pPr>
        <w:ind w:left="1065" w:hanging="360"/>
      </w:pPr>
      <w:rPr>
        <w:rFonts w:hint="default"/>
      </w:rPr>
    </w:lvl>
    <w:lvl w:ilvl="1" w:tplc="B8529CA8">
      <w:start w:val="1"/>
      <w:numFmt w:val="lowerLetter"/>
      <w:lvlText w:val="%2."/>
      <w:lvlJc w:val="left"/>
      <w:pPr>
        <w:ind w:left="1785" w:hanging="360"/>
      </w:pPr>
    </w:lvl>
    <w:lvl w:ilvl="2" w:tplc="52D2BBD8">
      <w:start w:val="1"/>
      <w:numFmt w:val="lowerRoman"/>
      <w:lvlText w:val="%3."/>
      <w:lvlJc w:val="right"/>
      <w:pPr>
        <w:ind w:left="2505" w:hanging="180"/>
      </w:pPr>
    </w:lvl>
    <w:lvl w:ilvl="3" w:tplc="05C22834">
      <w:start w:val="1"/>
      <w:numFmt w:val="decimal"/>
      <w:lvlText w:val="%4."/>
      <w:lvlJc w:val="left"/>
      <w:pPr>
        <w:ind w:left="3225" w:hanging="360"/>
      </w:pPr>
    </w:lvl>
    <w:lvl w:ilvl="4" w:tplc="BC9C26EE">
      <w:start w:val="1"/>
      <w:numFmt w:val="lowerLetter"/>
      <w:lvlText w:val="%5."/>
      <w:lvlJc w:val="left"/>
      <w:pPr>
        <w:ind w:left="3945" w:hanging="360"/>
      </w:pPr>
    </w:lvl>
    <w:lvl w:ilvl="5" w:tplc="DFEAD3C4">
      <w:start w:val="1"/>
      <w:numFmt w:val="lowerRoman"/>
      <w:lvlText w:val="%6."/>
      <w:lvlJc w:val="right"/>
      <w:pPr>
        <w:ind w:left="4665" w:hanging="180"/>
      </w:pPr>
    </w:lvl>
    <w:lvl w:ilvl="6" w:tplc="A7FE2D18">
      <w:start w:val="1"/>
      <w:numFmt w:val="decimal"/>
      <w:lvlText w:val="%7."/>
      <w:lvlJc w:val="left"/>
      <w:pPr>
        <w:ind w:left="5385" w:hanging="360"/>
      </w:pPr>
    </w:lvl>
    <w:lvl w:ilvl="7" w:tplc="59AEF34E">
      <w:start w:val="1"/>
      <w:numFmt w:val="lowerLetter"/>
      <w:lvlText w:val="%8."/>
      <w:lvlJc w:val="left"/>
      <w:pPr>
        <w:ind w:left="6105" w:hanging="360"/>
      </w:pPr>
    </w:lvl>
    <w:lvl w:ilvl="8" w:tplc="ABEADC36">
      <w:start w:val="1"/>
      <w:numFmt w:val="lowerRoman"/>
      <w:lvlText w:val="%9."/>
      <w:lvlJc w:val="right"/>
      <w:pPr>
        <w:ind w:left="6825" w:hanging="180"/>
      </w:pPr>
    </w:lvl>
  </w:abstractNum>
  <w:abstractNum w:abstractNumId="3" w15:restartNumberingAfterBreak="0">
    <w:nsid w:val="61C51D9E"/>
    <w:multiLevelType w:val="hybridMultilevel"/>
    <w:tmpl w:val="EFA2DA5E"/>
    <w:lvl w:ilvl="0" w:tplc="F3165AE4">
      <w:start w:val="40"/>
      <w:numFmt w:val="decimal"/>
      <w:lvlText w:val="%1)"/>
      <w:lvlJc w:val="left"/>
      <w:pPr>
        <w:tabs>
          <w:tab w:val="num" w:pos="1720"/>
        </w:tabs>
        <w:ind w:left="1720" w:hanging="1020"/>
      </w:pPr>
      <w:rPr>
        <w:rFonts w:hint="default"/>
      </w:rPr>
    </w:lvl>
    <w:lvl w:ilvl="1" w:tplc="3EEA216C">
      <w:start w:val="1"/>
      <w:numFmt w:val="lowerLetter"/>
      <w:lvlText w:val="%2."/>
      <w:lvlJc w:val="left"/>
      <w:pPr>
        <w:tabs>
          <w:tab w:val="num" w:pos="1780"/>
        </w:tabs>
        <w:ind w:left="1780" w:hanging="360"/>
      </w:pPr>
    </w:lvl>
    <w:lvl w:ilvl="2" w:tplc="A4805CF0">
      <w:start w:val="1"/>
      <w:numFmt w:val="lowerRoman"/>
      <w:lvlText w:val="%3."/>
      <w:lvlJc w:val="right"/>
      <w:pPr>
        <w:tabs>
          <w:tab w:val="num" w:pos="2500"/>
        </w:tabs>
        <w:ind w:left="2500" w:hanging="180"/>
      </w:pPr>
    </w:lvl>
    <w:lvl w:ilvl="3" w:tplc="F19C9A26">
      <w:start w:val="1"/>
      <w:numFmt w:val="decimal"/>
      <w:lvlText w:val="%4."/>
      <w:lvlJc w:val="left"/>
      <w:pPr>
        <w:tabs>
          <w:tab w:val="num" w:pos="3220"/>
        </w:tabs>
        <w:ind w:left="3220" w:hanging="360"/>
      </w:pPr>
    </w:lvl>
    <w:lvl w:ilvl="4" w:tplc="5290F3C6">
      <w:start w:val="1"/>
      <w:numFmt w:val="lowerLetter"/>
      <w:lvlText w:val="%5."/>
      <w:lvlJc w:val="left"/>
      <w:pPr>
        <w:tabs>
          <w:tab w:val="num" w:pos="3940"/>
        </w:tabs>
        <w:ind w:left="3940" w:hanging="360"/>
      </w:pPr>
    </w:lvl>
    <w:lvl w:ilvl="5" w:tplc="AB22D21E">
      <w:start w:val="1"/>
      <w:numFmt w:val="lowerRoman"/>
      <w:lvlText w:val="%6."/>
      <w:lvlJc w:val="right"/>
      <w:pPr>
        <w:tabs>
          <w:tab w:val="num" w:pos="4660"/>
        </w:tabs>
        <w:ind w:left="4660" w:hanging="180"/>
      </w:pPr>
    </w:lvl>
    <w:lvl w:ilvl="6" w:tplc="79A2CA84">
      <w:start w:val="1"/>
      <w:numFmt w:val="decimal"/>
      <w:lvlText w:val="%7."/>
      <w:lvlJc w:val="left"/>
      <w:pPr>
        <w:tabs>
          <w:tab w:val="num" w:pos="5380"/>
        </w:tabs>
        <w:ind w:left="5380" w:hanging="360"/>
      </w:pPr>
    </w:lvl>
    <w:lvl w:ilvl="7" w:tplc="B060F624">
      <w:start w:val="1"/>
      <w:numFmt w:val="lowerLetter"/>
      <w:lvlText w:val="%8."/>
      <w:lvlJc w:val="left"/>
      <w:pPr>
        <w:tabs>
          <w:tab w:val="num" w:pos="6100"/>
        </w:tabs>
        <w:ind w:left="6100" w:hanging="360"/>
      </w:pPr>
    </w:lvl>
    <w:lvl w:ilvl="8" w:tplc="5EC41AD2">
      <w:start w:val="1"/>
      <w:numFmt w:val="lowerRoman"/>
      <w:lvlText w:val="%9."/>
      <w:lvlJc w:val="right"/>
      <w:pPr>
        <w:tabs>
          <w:tab w:val="num" w:pos="6820"/>
        </w:tabs>
        <w:ind w:left="6820" w:hanging="180"/>
      </w:pPr>
    </w:lvl>
  </w:abstractNum>
  <w:abstractNum w:abstractNumId="4" w15:restartNumberingAfterBreak="0">
    <w:nsid w:val="62994CFB"/>
    <w:multiLevelType w:val="hybridMultilevel"/>
    <w:tmpl w:val="D978530C"/>
    <w:lvl w:ilvl="0" w:tplc="7C207564">
      <w:start w:val="1"/>
      <w:numFmt w:val="decimal"/>
      <w:lvlText w:val="%1."/>
      <w:lvlJc w:val="left"/>
      <w:pPr>
        <w:tabs>
          <w:tab w:val="num" w:pos="1669"/>
        </w:tabs>
        <w:ind w:left="1669" w:hanging="360"/>
      </w:pPr>
    </w:lvl>
    <w:lvl w:ilvl="1" w:tplc="EED40464">
      <w:start w:val="1"/>
      <w:numFmt w:val="lowerLetter"/>
      <w:lvlText w:val="%2."/>
      <w:lvlJc w:val="left"/>
      <w:pPr>
        <w:tabs>
          <w:tab w:val="num" w:pos="2389"/>
        </w:tabs>
        <w:ind w:left="2389" w:hanging="360"/>
      </w:pPr>
    </w:lvl>
    <w:lvl w:ilvl="2" w:tplc="D130CA96">
      <w:start w:val="1"/>
      <w:numFmt w:val="lowerRoman"/>
      <w:lvlText w:val="%3."/>
      <w:lvlJc w:val="right"/>
      <w:pPr>
        <w:tabs>
          <w:tab w:val="num" w:pos="3109"/>
        </w:tabs>
        <w:ind w:left="3109" w:hanging="180"/>
      </w:pPr>
    </w:lvl>
    <w:lvl w:ilvl="3" w:tplc="65D2B8DA">
      <w:start w:val="1"/>
      <w:numFmt w:val="decimal"/>
      <w:lvlText w:val="%4."/>
      <w:lvlJc w:val="left"/>
      <w:pPr>
        <w:tabs>
          <w:tab w:val="num" w:pos="3829"/>
        </w:tabs>
        <w:ind w:left="3829" w:hanging="360"/>
      </w:pPr>
    </w:lvl>
    <w:lvl w:ilvl="4" w:tplc="285240E2">
      <w:start w:val="1"/>
      <w:numFmt w:val="lowerLetter"/>
      <w:lvlText w:val="%5."/>
      <w:lvlJc w:val="left"/>
      <w:pPr>
        <w:tabs>
          <w:tab w:val="num" w:pos="4549"/>
        </w:tabs>
        <w:ind w:left="4549" w:hanging="360"/>
      </w:pPr>
    </w:lvl>
    <w:lvl w:ilvl="5" w:tplc="945CFFA4">
      <w:start w:val="1"/>
      <w:numFmt w:val="lowerRoman"/>
      <w:lvlText w:val="%6."/>
      <w:lvlJc w:val="right"/>
      <w:pPr>
        <w:tabs>
          <w:tab w:val="num" w:pos="5269"/>
        </w:tabs>
        <w:ind w:left="5269" w:hanging="180"/>
      </w:pPr>
    </w:lvl>
    <w:lvl w:ilvl="6" w:tplc="F3D604DE">
      <w:start w:val="1"/>
      <w:numFmt w:val="decimal"/>
      <w:lvlText w:val="%7."/>
      <w:lvlJc w:val="left"/>
      <w:pPr>
        <w:tabs>
          <w:tab w:val="num" w:pos="5989"/>
        </w:tabs>
        <w:ind w:left="5989" w:hanging="360"/>
      </w:pPr>
    </w:lvl>
    <w:lvl w:ilvl="7" w:tplc="0AB63AD2">
      <w:start w:val="1"/>
      <w:numFmt w:val="lowerLetter"/>
      <w:lvlText w:val="%8."/>
      <w:lvlJc w:val="left"/>
      <w:pPr>
        <w:tabs>
          <w:tab w:val="num" w:pos="6709"/>
        </w:tabs>
        <w:ind w:left="6709" w:hanging="360"/>
      </w:pPr>
    </w:lvl>
    <w:lvl w:ilvl="8" w:tplc="173E28BA">
      <w:start w:val="1"/>
      <w:numFmt w:val="lowerRoman"/>
      <w:lvlText w:val="%9."/>
      <w:lvlJc w:val="right"/>
      <w:pPr>
        <w:tabs>
          <w:tab w:val="num" w:pos="7429"/>
        </w:tabs>
        <w:ind w:left="7429"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8"/>
    <w:rsid w:val="002C6CF8"/>
    <w:rsid w:val="004900B2"/>
    <w:rsid w:val="006D02EF"/>
    <w:rsid w:val="007C6695"/>
    <w:rsid w:val="00886C3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24847097-7FC2-406C-8861-BF0CBFC04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aliases w:val="Çíà,Зна,Знак Знак,Знак4,Знак4 Знак,Знак4 Знак Знак,Знак4 Знак Знак Знак Знак,Обычный (Web),Обычный (Web) Знак Знак Знак Знак,Обычный (веб)1,Обычный (веб)1 Знак Знак Зн,Обычный (веб)1 Знак Знак Зн Знак,Обычный (веб)1 Знак Знак Зн Знак Знак"/>
    <w:basedOn w:val="a"/>
    <w:link w:val="ae"/>
    <w:uiPriority w:val="99"/>
    <w:qFormat/>
    <w:rsid w:val="00364E0B"/>
    <w:pPr>
      <w:overflowPunct/>
      <w:autoSpaceDE/>
      <w:autoSpaceDN/>
      <w:adjustRightInd/>
      <w:spacing w:before="100" w:beforeAutospacing="1" w:after="100" w:afterAutospacing="1"/>
    </w:pPr>
    <w:rPr>
      <w:sz w:val="24"/>
      <w:szCs w:val="24"/>
    </w:rPr>
  </w:style>
  <w:style w:type="character" w:styleId="af">
    <w:name w:val="page number"/>
    <w:basedOn w:val="a0"/>
    <w:rsid w:val="00BE78CA"/>
  </w:style>
  <w:style w:type="character" w:styleId="af0">
    <w:name w:val="Strong"/>
    <w:qFormat/>
    <w:rsid w:val="007111E8"/>
    <w:rPr>
      <w:b/>
      <w:bCs/>
    </w:rPr>
  </w:style>
  <w:style w:type="paragraph" w:styleId="af1">
    <w:name w:val="footer"/>
    <w:basedOn w:val="a"/>
    <w:link w:val="af2"/>
    <w:rsid w:val="004726FE"/>
    <w:pPr>
      <w:tabs>
        <w:tab w:val="center" w:pos="4677"/>
        <w:tab w:val="right" w:pos="9355"/>
      </w:tabs>
    </w:pPr>
  </w:style>
  <w:style w:type="character" w:customStyle="1" w:styleId="af2">
    <w:name w:val="Нижний колонтитул Знак"/>
    <w:basedOn w:val="a0"/>
    <w:link w:val="af1"/>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3">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e">
    <w:name w:val="Обычный (веб) Знак"/>
    <w:aliases w:val="Çíà Знак,Зна Знак,Знак Знак Знак1,Знак4 Знак1,Знак4 Знак Знак1,Знак4 Знак Знак Знак,Знак4 Знак Знак Знак Знак Знак,Обычный (Web) Знак,Обычный (Web) Знак Знак Знак Знак Знак,Обычный (веб)1 Знак,Обычный (веб)1 Знак Знак Зн Знак1"/>
    <w:link w:val="ad"/>
    <w:uiPriority w:val="99"/>
    <w:locked/>
    <w:rsid w:val="00FB78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Normal.dotm</Template>
  <TotalTime>9</TotalTime>
  <Pages>3</Pages>
  <Words>745</Words>
  <Characters>4247</Characters>
  <Application>Microsoft Office Word</Application>
  <DocSecurity>0</DocSecurity>
  <Lines>35</Lines>
  <Paragraphs>9</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4983</CharactersWithSpaces>
  <SharedDoc>false</SharedDoc>
  <HyperlinksChanged>false</HyperlinksChanged>
  <AppVersion>14.0000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2026-07-14T06:50:00Z</dcterms:created>
  <dc:creator>user</dc:creator>
  <lastModifiedBy>Тощевикова Оксана</lastModifiedBy>
  <lastPrinted>2026-07-15T05:45:00Z</lastPrinted>
  <dcterms:modified xsi:type="dcterms:W3CDTF">2026-07-30T04:16:00Z</dcterms:modified>
  <revision>13</revision>
  <dc:title>ЌАЗАЌСТАН</dc:title>
</coreProperties>
</file>

<file path=customXml/itemProps1.xml><?xml version="1.0" encoding="utf-8"?>
<ds:datastoreItem xmlns:ds="http://schemas.openxmlformats.org/officeDocument/2006/customXml" ds:itemID="{450F89E1-4C1F-44F5-B6BC-7827A1400BAA}">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C85249C2-96F5-4CBF-B1CB-616AD0A0F44C}">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4702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Мырзагали Болат Мырзагалиулы</cp:lastModifiedBy>
  <cp:revision>2</cp:revision>
  <cp:lastPrinted>2026-07-15T05:45:00Z</cp:lastPrinted>
  <dcterms:created xsi:type="dcterms:W3CDTF">2026-08-13T11:07:00Z</dcterms:created>
  <dcterms:modified xsi:type="dcterms:W3CDTF">2026-08-13T11:07:00Z</dcterms:modified>
</cp:coreProperties>
</file>