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7F0" w:rsidRDefault="008C74E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B537F0" w:rsidRDefault="00B537F0">
      <w:pPr>
        <w:overflowPunct/>
        <w:autoSpaceDE/>
        <w:autoSpaceDN/>
        <w:adjustRightInd/>
        <w:spacing w:after="60"/>
        <w:rPr>
          <w:b/>
          <w:bCs/>
          <w:sz w:val="28"/>
          <w:szCs w:val="28"/>
          <w:lang w:val="kk-KZ"/>
        </w:rPr>
      </w:pPr>
    </w:p>
    <w:p w:rsidR="00B537F0" w:rsidRDefault="008C74EA">
      <w:pPr>
        <w:overflowPunct/>
        <w:autoSpaceDE/>
        <w:autoSpaceDN/>
        <w:adjustRightInd/>
        <w:spacing w:after="60"/>
        <w:jc w:val="center"/>
        <w:rPr>
          <w:sz w:val="28"/>
          <w:szCs w:val="28"/>
          <w:lang w:val="kk-KZ"/>
        </w:rPr>
      </w:pPr>
      <w:r w:rsidRPr="00277B30">
        <w:rPr>
          <w:b/>
          <w:bCs/>
          <w:sz w:val="28"/>
          <w:szCs w:val="28"/>
          <w:lang w:val="kk-KZ"/>
        </w:rPr>
        <w:t>Аудандық маңызы бар қаланың, ауылдың, кенттің, ауылдық округтің даму жоспарын әзірлеу және бекіту әдістемесін бекіту туралы</w:t>
      </w:r>
      <w:r>
        <w:rPr>
          <w:b/>
          <w:bCs/>
          <w:sz w:val="28"/>
          <w:szCs w:val="28"/>
          <w:lang w:val="kk-KZ"/>
        </w:rPr>
        <w:br/>
      </w:r>
    </w:p>
    <w:p w:rsidR="00B537F0" w:rsidRDefault="008C74EA">
      <w:pPr>
        <w:overflowPunct/>
        <w:autoSpaceDE/>
        <w:autoSpaceDN/>
        <w:adjustRightInd/>
        <w:ind w:firstLine="709"/>
        <w:jc w:val="both"/>
        <w:outlineLvl w:val="0"/>
        <w:rPr>
          <w:bCs/>
          <w:sz w:val="28"/>
          <w:szCs w:val="28"/>
          <w:lang w:val="kk-KZ"/>
        </w:rPr>
      </w:pPr>
      <w:r w:rsidRPr="00277B30">
        <w:rPr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</w:t>
      </w:r>
      <w:r w:rsidRPr="00277B30">
        <w:rPr>
          <w:bCs/>
          <w:sz w:val="28"/>
          <w:szCs w:val="28"/>
          <w:lang w:val="kk-KZ"/>
        </w:rPr>
        <w:t xml:space="preserve">алы» Қазақстан Республикасы Заңының 38-1-бабының </w:t>
      </w:r>
      <w:r>
        <w:rPr>
          <w:bCs/>
          <w:sz w:val="28"/>
          <w:szCs w:val="28"/>
          <w:lang w:val="kk-KZ"/>
        </w:rPr>
        <w:br/>
      </w:r>
      <w:r w:rsidRPr="00277B30">
        <w:rPr>
          <w:bCs/>
          <w:sz w:val="28"/>
          <w:szCs w:val="28"/>
          <w:lang w:val="kk-KZ"/>
        </w:rPr>
        <w:t xml:space="preserve">11-тармағына сәйкес </w:t>
      </w:r>
      <w:r w:rsidRPr="00277B30">
        <w:rPr>
          <w:b/>
          <w:bCs/>
          <w:sz w:val="28"/>
          <w:szCs w:val="28"/>
          <w:lang w:val="kk-KZ"/>
        </w:rPr>
        <w:t>БҰЙЫРАМЫН:</w:t>
      </w:r>
      <w:bookmarkStart w:id="0" w:name="_GoBack"/>
      <w:bookmarkEnd w:id="0"/>
    </w:p>
    <w:p w:rsidR="00B537F0" w:rsidRDefault="008C74EA">
      <w:pPr>
        <w:overflowPunct/>
        <w:autoSpaceDE/>
        <w:autoSpaceDN/>
        <w:adjustRightInd/>
        <w:ind w:firstLine="709"/>
        <w:jc w:val="both"/>
        <w:outlineLvl w:val="0"/>
        <w:rPr>
          <w:bCs/>
          <w:sz w:val="28"/>
          <w:szCs w:val="28"/>
          <w:lang w:val="kk-KZ"/>
        </w:rPr>
      </w:pPr>
      <w:r w:rsidRPr="00277B30">
        <w:rPr>
          <w:bCs/>
          <w:sz w:val="28"/>
          <w:szCs w:val="28"/>
          <w:lang w:val="kk-KZ"/>
        </w:rPr>
        <w:t>1. Қоса беріліп отырған Аудандық маңызы бар қаланың, ауылдың, кенттің, ауылдық округтің даму жоспарын әзірлеу және бекіту әдістемесі бекітілсін.</w:t>
      </w:r>
    </w:p>
    <w:p w:rsidR="00B537F0" w:rsidRDefault="008C74EA">
      <w:pPr>
        <w:overflowPunct/>
        <w:autoSpaceDE/>
        <w:autoSpaceDN/>
        <w:adjustRightInd/>
        <w:ind w:firstLine="709"/>
        <w:jc w:val="both"/>
        <w:outlineLvl w:val="0"/>
        <w:rPr>
          <w:bCs/>
          <w:sz w:val="28"/>
          <w:szCs w:val="28"/>
          <w:lang w:val="kk-KZ"/>
        </w:rPr>
      </w:pPr>
      <w:r w:rsidRPr="00C63483">
        <w:rPr>
          <w:bCs/>
          <w:sz w:val="28"/>
          <w:szCs w:val="28"/>
          <w:lang w:val="kk-KZ"/>
        </w:rPr>
        <w:t>2. Қазақстан Республикасы Ұлтт</w:t>
      </w:r>
      <w:r w:rsidRPr="00C63483">
        <w:rPr>
          <w:bCs/>
          <w:sz w:val="28"/>
          <w:szCs w:val="28"/>
          <w:lang w:val="kk-KZ"/>
        </w:rPr>
        <w:t>ық экономика министрлігінің Өңірлерді талдау және жергілікті өзін-өзі басқаруды дамыту департаменті заңнамада белгіленген тәртіппен осы бұйрық</w:t>
      </w:r>
      <w:r>
        <w:rPr>
          <w:bCs/>
          <w:sz w:val="28"/>
          <w:szCs w:val="28"/>
          <w:lang w:val="kk-KZ"/>
        </w:rPr>
        <w:t>қа</w:t>
      </w:r>
      <w:r w:rsidRPr="00C63483">
        <w:rPr>
          <w:bCs/>
          <w:sz w:val="28"/>
          <w:szCs w:val="28"/>
          <w:lang w:val="kk-KZ"/>
        </w:rPr>
        <w:t xml:space="preserve"> қол қойылған күннен бастап бес жұмыс күні ішінде</w:t>
      </w:r>
      <w:r>
        <w:rPr>
          <w:bCs/>
          <w:sz w:val="28"/>
          <w:szCs w:val="28"/>
          <w:lang w:val="kk-KZ"/>
        </w:rPr>
        <w:t xml:space="preserve"> оны</w:t>
      </w:r>
      <w:r w:rsidRPr="00C63483">
        <w:rPr>
          <w:bCs/>
          <w:sz w:val="28"/>
          <w:szCs w:val="28"/>
          <w:lang w:val="kk-KZ"/>
        </w:rPr>
        <w:t xml:space="preserve"> Қазақстан Республикасының нормативтік құқықтық актілерінің</w:t>
      </w:r>
      <w:r w:rsidRPr="00C63483">
        <w:rPr>
          <w:bCs/>
          <w:sz w:val="28"/>
          <w:szCs w:val="28"/>
          <w:lang w:val="kk-KZ"/>
        </w:rPr>
        <w:t xml:space="preserve"> эталондық бақылау банкінде және алғашқы ресми жарияланған күнінен кейін Қазақстан Республикасы Ұлттық экономика министрлігінің интернет-ресурсында орналастыру үшін жіберуді қамтамасыз етсін.</w:t>
      </w:r>
    </w:p>
    <w:p w:rsidR="00B537F0" w:rsidRDefault="008C74EA">
      <w:pPr>
        <w:overflowPunct/>
        <w:autoSpaceDE/>
        <w:autoSpaceDN/>
        <w:adjustRightInd/>
        <w:ind w:firstLine="709"/>
        <w:jc w:val="both"/>
        <w:outlineLvl w:val="0"/>
        <w:rPr>
          <w:bCs/>
          <w:sz w:val="28"/>
          <w:szCs w:val="28"/>
          <w:lang w:val="kk-KZ"/>
        </w:rPr>
      </w:pPr>
      <w:r w:rsidRPr="00277B30">
        <w:rPr>
          <w:bCs/>
          <w:sz w:val="28"/>
          <w:szCs w:val="28"/>
          <w:lang w:val="kk-KZ"/>
        </w:rPr>
        <w:t xml:space="preserve">3. Осы бұйрықтың орындалуын бақылау жетекшілік ететін Қазақстан </w:t>
      </w:r>
      <w:r w:rsidRPr="00277B30">
        <w:rPr>
          <w:bCs/>
          <w:sz w:val="28"/>
          <w:szCs w:val="28"/>
          <w:lang w:val="kk-KZ"/>
        </w:rPr>
        <w:t>Республикасының Ұлттық экономика вице-министріне жүктелсін.</w:t>
      </w:r>
    </w:p>
    <w:p w:rsidR="00B537F0" w:rsidRDefault="008C74EA">
      <w:pPr>
        <w:overflowPunct/>
        <w:autoSpaceDE/>
        <w:autoSpaceDN/>
        <w:adjustRightInd/>
        <w:ind w:firstLine="709"/>
        <w:jc w:val="both"/>
        <w:outlineLvl w:val="0"/>
        <w:rPr>
          <w:b/>
          <w:bCs/>
          <w:kern w:val="36"/>
          <w:sz w:val="28"/>
          <w:szCs w:val="28"/>
          <w:lang w:val="kk-KZ"/>
        </w:rPr>
      </w:pPr>
      <w:r w:rsidRPr="00277B30">
        <w:rPr>
          <w:bCs/>
          <w:sz w:val="28"/>
          <w:szCs w:val="28"/>
          <w:lang w:val="kk-KZ"/>
        </w:rPr>
        <w:t>4. Осы бұйрық алғашқы ресми жарияланған күнінен кейін күнтізбелік он күн өткен соң қолданысқа енгізіледі.</w:t>
      </w:r>
    </w:p>
    <w:p w:rsidR="00B537F0" w:rsidRDefault="00B537F0">
      <w:pPr>
        <w:overflowPunct/>
        <w:autoSpaceDE/>
        <w:autoSpaceDN/>
        <w:adjustRightInd/>
        <w:ind w:firstLine="709"/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ind w:firstLine="709"/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ind w:firstLine="709"/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ind w:firstLine="709"/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ind w:firstLine="709"/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outlineLvl w:val="0"/>
        <w:rPr>
          <w:b/>
          <w:bCs/>
          <w:kern w:val="36"/>
          <w:sz w:val="28"/>
          <w:szCs w:val="28"/>
          <w:lang w:val="kk-KZ"/>
        </w:rPr>
      </w:pPr>
    </w:p>
    <w:p w:rsidR="00B537F0" w:rsidRDefault="008C74EA">
      <w:pPr>
        <w:tabs>
          <w:tab w:val="left" w:pos="7187"/>
        </w:tabs>
        <w:overflowPunct/>
        <w:autoSpaceDE/>
        <w:autoSpaceDN/>
        <w:adjustRightInd/>
        <w:ind w:firstLine="709"/>
        <w:jc w:val="right"/>
        <w:rPr>
          <w:sz w:val="24"/>
          <w:szCs w:val="24"/>
          <w:lang w:val="kk-KZ"/>
        </w:rPr>
      </w:pPr>
      <w:r w:rsidRPr="00277B30">
        <w:rPr>
          <w:sz w:val="24"/>
          <w:szCs w:val="24"/>
          <w:lang w:val="kk-KZ"/>
        </w:rPr>
        <w:lastRenderedPageBreak/>
        <w:t xml:space="preserve">Қазақстан Республикасы </w:t>
      </w:r>
    </w:p>
    <w:p w:rsidR="00B537F0" w:rsidRDefault="008C74EA">
      <w:pPr>
        <w:tabs>
          <w:tab w:val="left" w:pos="7187"/>
        </w:tabs>
        <w:overflowPunct/>
        <w:autoSpaceDE/>
        <w:autoSpaceDN/>
        <w:adjustRightInd/>
        <w:ind w:firstLine="709"/>
        <w:jc w:val="right"/>
        <w:rPr>
          <w:sz w:val="24"/>
          <w:szCs w:val="24"/>
          <w:lang w:val="kk-KZ"/>
        </w:rPr>
      </w:pPr>
      <w:r w:rsidRPr="00277B30">
        <w:rPr>
          <w:sz w:val="24"/>
          <w:szCs w:val="24"/>
          <w:lang w:val="kk-KZ"/>
        </w:rPr>
        <w:t xml:space="preserve">Премьер-Министрінің орынбасары – </w:t>
      </w:r>
    </w:p>
    <w:p w:rsidR="00B537F0" w:rsidRDefault="008C74EA">
      <w:pPr>
        <w:tabs>
          <w:tab w:val="left" w:pos="7187"/>
        </w:tabs>
        <w:overflowPunct/>
        <w:autoSpaceDE/>
        <w:autoSpaceDN/>
        <w:adjustRightInd/>
        <w:ind w:firstLine="709"/>
        <w:jc w:val="right"/>
        <w:rPr>
          <w:sz w:val="24"/>
          <w:szCs w:val="24"/>
          <w:lang w:val="kk-KZ"/>
        </w:rPr>
      </w:pPr>
      <w:r w:rsidRPr="00277B30">
        <w:rPr>
          <w:sz w:val="24"/>
          <w:szCs w:val="24"/>
          <w:lang w:val="kk-KZ"/>
        </w:rPr>
        <w:t xml:space="preserve">Ұлттық экономика министрінің </w:t>
      </w:r>
    </w:p>
    <w:p w:rsidR="00B537F0" w:rsidRDefault="008C74EA">
      <w:pPr>
        <w:tabs>
          <w:tab w:val="left" w:pos="7187"/>
        </w:tabs>
        <w:overflowPunct/>
        <w:autoSpaceDE/>
        <w:autoSpaceDN/>
        <w:adjustRightInd/>
        <w:ind w:firstLine="709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</w:t>
      </w:r>
      <w:r w:rsidRPr="00277B30">
        <w:rPr>
          <w:sz w:val="24"/>
          <w:szCs w:val="24"/>
          <w:lang w:val="kk-KZ"/>
        </w:rPr>
        <w:t xml:space="preserve">20   жылғы «   »         </w:t>
      </w:r>
    </w:p>
    <w:p w:rsidR="00B537F0" w:rsidRDefault="008C74EA">
      <w:pPr>
        <w:tabs>
          <w:tab w:val="left" w:pos="7187"/>
        </w:tabs>
        <w:overflowPunct/>
        <w:autoSpaceDE/>
        <w:autoSpaceDN/>
        <w:adjustRightInd/>
        <w:ind w:firstLine="709"/>
        <w:jc w:val="right"/>
        <w:rPr>
          <w:sz w:val="24"/>
          <w:szCs w:val="24"/>
          <w:lang w:val="kk-KZ"/>
        </w:rPr>
      </w:pPr>
      <w:r w:rsidRPr="00277B30">
        <w:rPr>
          <w:sz w:val="24"/>
          <w:szCs w:val="24"/>
          <w:lang w:val="kk-KZ"/>
        </w:rPr>
        <w:t>№    бұйрығымен бекітілген</w:t>
      </w:r>
    </w:p>
    <w:p w:rsidR="00B537F0" w:rsidRDefault="00B537F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:rsidR="00B537F0" w:rsidRDefault="008C74EA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277B30">
        <w:rPr>
          <w:b/>
          <w:sz w:val="28"/>
          <w:szCs w:val="28"/>
          <w:lang w:val="kk-KZ"/>
        </w:rPr>
        <w:t>Аудандық маңызы бар қаланың, ауылдың, кенттің, ауылдық округтің даму жоспарын әз</w:t>
      </w:r>
      <w:r w:rsidRPr="00277B30">
        <w:rPr>
          <w:b/>
          <w:sz w:val="28"/>
          <w:szCs w:val="28"/>
          <w:lang w:val="kk-KZ"/>
        </w:rPr>
        <w:t>ірлеу және бекіту әдістемесі</w:t>
      </w:r>
    </w:p>
    <w:p w:rsidR="00B537F0" w:rsidRDefault="00B537F0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:rsidR="00B537F0" w:rsidRDefault="008C74EA">
      <w:pPr>
        <w:overflowPunct/>
        <w:autoSpaceDE/>
        <w:autoSpaceDN/>
        <w:adjustRightInd/>
        <w:ind w:left="2123" w:firstLine="709"/>
        <w:rPr>
          <w:b/>
          <w:sz w:val="28"/>
          <w:szCs w:val="28"/>
          <w:lang w:val="kk-KZ"/>
        </w:rPr>
      </w:pPr>
      <w:r w:rsidRPr="00277B30">
        <w:rPr>
          <w:b/>
          <w:sz w:val="28"/>
          <w:szCs w:val="28"/>
          <w:lang w:val="kk-KZ"/>
        </w:rPr>
        <w:t>1-тарау. Жалпы ережелер</w:t>
      </w:r>
    </w:p>
    <w:p w:rsidR="00B537F0" w:rsidRDefault="00B537F0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373C0">
        <w:rPr>
          <w:sz w:val="28"/>
          <w:szCs w:val="28"/>
          <w:lang w:val="kk-KZ"/>
        </w:rPr>
        <w:t>1. Осы Аудандық маңызы бар қаланың, ауылдың, кенттің, ауылдық округтің даму жоспарын әзірлеу және бекіту әдістемесі (бұдан әрі – Әдістеме) «Қазақстан Республикасындағы жергілікті мемлекеттік басқару жә</w:t>
      </w:r>
      <w:r w:rsidRPr="002373C0">
        <w:rPr>
          <w:sz w:val="28"/>
          <w:szCs w:val="28"/>
          <w:lang w:val="kk-KZ"/>
        </w:rPr>
        <w:t>не өзін-өзі басқару туралы» Қазақстан Республикасы Заңының 38-1-бабының                               11-тармағына сәйкес әзірленді және аудандық маңызы бар қаланың, ауылдың, кенттің, ауылдық округтің даму жоспарларын (бұдан әрі – даму жоспары) әзірлеу жән</w:t>
      </w:r>
      <w:r w:rsidRPr="002373C0">
        <w:rPr>
          <w:sz w:val="28"/>
          <w:szCs w:val="28"/>
          <w:lang w:val="kk-KZ"/>
        </w:rPr>
        <w:t>е бекіту бойынша бірыңғай тәсілдерді айқындайды.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77B30">
        <w:rPr>
          <w:sz w:val="28"/>
          <w:szCs w:val="28"/>
          <w:lang w:val="kk-KZ"/>
        </w:rPr>
        <w:t>2. Осы Әдістемеде мынадай негізгі ұғымдар пайдаланылады: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77B30">
        <w:rPr>
          <w:sz w:val="28"/>
          <w:szCs w:val="28"/>
          <w:lang w:val="kk-KZ"/>
        </w:rPr>
        <w:t>1) әзірлеуші – даму жоспарын әзірлеуге жауапты аудандық маңызы бар қала, ауыл, кент, ауылдық округ әкімінің аппараты;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77B30">
        <w:rPr>
          <w:sz w:val="28"/>
          <w:szCs w:val="28"/>
          <w:lang w:val="kk-KZ"/>
        </w:rPr>
        <w:t>2) жоспарлы кезең – даму жоспары</w:t>
      </w:r>
      <w:r w:rsidRPr="00277B30">
        <w:rPr>
          <w:sz w:val="28"/>
          <w:szCs w:val="28"/>
          <w:lang w:val="kk-KZ"/>
        </w:rPr>
        <w:t xml:space="preserve"> әзірленетін кезең;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77B30">
        <w:rPr>
          <w:sz w:val="28"/>
          <w:szCs w:val="28"/>
          <w:lang w:val="kk-KZ"/>
        </w:rPr>
        <w:t>3) мақсат –</w:t>
      </w:r>
      <w:r>
        <w:rPr>
          <w:sz w:val="28"/>
          <w:szCs w:val="28"/>
          <w:lang w:val="kk-KZ"/>
        </w:rPr>
        <w:t xml:space="preserve"> </w:t>
      </w:r>
      <w:r w:rsidRPr="00277B30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даму жоспарын іске асыру арқылы қол жеткізілетін, тиісті аумақтың жоспарлы кезеңнің соңына қарай қалыптасатын қалаулы болашақ жай-күйі</w:t>
      </w:r>
      <w:r w:rsidRPr="00277B30">
        <w:rPr>
          <w:sz w:val="28"/>
          <w:szCs w:val="28"/>
          <w:lang w:val="kk-KZ"/>
        </w:rPr>
        <w:t>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77B30">
        <w:rPr>
          <w:sz w:val="28"/>
          <w:szCs w:val="28"/>
          <w:lang w:val="kk-KZ"/>
        </w:rPr>
        <w:t xml:space="preserve">4) нысаналы индикатор – даму жоспары әзірленетін кезеңді өлшеуге мүмкіндік беретін мақсаттың сандық мәні. </w:t>
      </w:r>
    </w:p>
    <w:p w:rsidR="00B537F0" w:rsidRDefault="00B537F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B537F0" w:rsidRDefault="00B537F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B537F0" w:rsidRDefault="008C74EA">
      <w:pPr>
        <w:overflowPunct/>
        <w:autoSpaceDE/>
        <w:autoSpaceDN/>
        <w:adjustRightInd/>
        <w:ind w:left="708" w:firstLine="1"/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277B30">
        <w:rPr>
          <w:rFonts w:eastAsiaTheme="minorHAnsi"/>
          <w:b/>
          <w:bCs/>
          <w:sz w:val="28"/>
          <w:szCs w:val="28"/>
          <w:lang w:val="kk-KZ" w:eastAsia="en-US"/>
        </w:rPr>
        <w:t>2-тарау. Аудандық маңызы бар қаланың, ауылдың, кенттің, ауылдық округтің даму жоспарын әзірлеу және бекіту</w:t>
      </w:r>
    </w:p>
    <w:p w:rsidR="00B537F0" w:rsidRDefault="00B537F0">
      <w:pPr>
        <w:overflowPunct/>
        <w:autoSpaceDE/>
        <w:autoSpaceDN/>
        <w:adjustRightInd/>
        <w:ind w:firstLine="709"/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3.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>аму жоспары әкімнің өкілеттік мерзіміне жасалатын, аудандық маңызы бар қаланың, ауылдың, кенттің, ауылдық округтің дамуының басым бағыттарын айқындайтын, сондай-ақ жергілікті маңызы бар мәселелерді шешуге бағытталған іс-шаралар кешенін қамтитын құжат болып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табылады.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4.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>аму жоспарын әзірлеу процесі бастама жасау, аудандық маңызы бар қала, ауыл, кент, ауылдық округ аумағының ағымдағы жай-күйін талдау, өзекті проблемаларды анықтау, пайымды қалыптастыру, басымдықтарды, мақсаттарды, нысаналы ин</w:t>
      </w:r>
      <w:r w:rsidRPr="00277B30">
        <w:rPr>
          <w:rFonts w:eastAsiaTheme="minorHAnsi"/>
          <w:sz w:val="28"/>
          <w:szCs w:val="28"/>
          <w:lang w:val="kk-KZ" w:eastAsia="en-US"/>
        </w:rPr>
        <w:t>дикаторларды, міндеттер мен нәтижелер көрсеткіштерін, оларға қол жеткізу жолдарын, ресурстық қамтамасыз етуді айқындау кезеңдерінен тұрады.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5.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аму жоспарын әзірлеу кезінде ресми статистикалық деректер, мемлекеттік органдар мен ұйымдардың </w:t>
      </w:r>
      <w:r w:rsidRPr="00277B30">
        <w:rPr>
          <w:rFonts w:eastAsiaTheme="minorHAnsi"/>
          <w:sz w:val="28"/>
          <w:szCs w:val="28"/>
          <w:lang w:val="kk-KZ" w:eastAsia="en-US"/>
        </w:rPr>
        <w:t>мәліметтері, аудандық маңызы бар қаланың, ауылдың, кенттің, ауылдық округтің аумағын зерттеп</w:t>
      </w:r>
      <w:r>
        <w:rPr>
          <w:rFonts w:eastAsiaTheme="minorHAnsi"/>
          <w:sz w:val="28"/>
          <w:szCs w:val="28"/>
          <w:lang w:val="kk-KZ" w:eastAsia="en-US"/>
        </w:rPr>
        <w:t>-</w:t>
      </w:r>
      <w:r w:rsidRPr="00277B30">
        <w:rPr>
          <w:rFonts w:eastAsiaTheme="minorHAnsi"/>
          <w:sz w:val="28"/>
          <w:szCs w:val="28"/>
          <w:lang w:val="kk-KZ" w:eastAsia="en-US"/>
        </w:rPr>
        <w:t>қарау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</w:t>
      </w:r>
      <w:r w:rsidRPr="00277B30">
        <w:rPr>
          <w:rFonts w:eastAsiaTheme="minorHAnsi"/>
          <w:sz w:val="28"/>
          <w:szCs w:val="28"/>
          <w:lang w:val="kk-KZ" w:eastAsia="en-US"/>
        </w:rPr>
        <w:lastRenderedPageBreak/>
        <w:t xml:space="preserve">нәтижелері, сондай-ақ даму жоспарын әзірлеу туралы ақпарат орналастырылған күннен бастап күнтізбелік 15 күн ішінде ұсынылған тиісті елді мекен тұрғындарының </w:t>
      </w:r>
      <w:r w:rsidRPr="00277B30">
        <w:rPr>
          <w:rFonts w:eastAsiaTheme="minorHAnsi"/>
          <w:sz w:val="28"/>
          <w:szCs w:val="28"/>
          <w:lang w:val="kk-KZ" w:eastAsia="en-US"/>
        </w:rPr>
        <w:t>ұсыныстары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пайдаланылады.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6.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>аму жоспарының іске асырылуын қаржыландыру Қазақстан Республикасының бюджет заңнамасында белгіленген талаптарға сәйкес жүзеге асырылады.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Қаржыландырудың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болжамды көлемі республикалық және жергілікті бюджеттерд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ің жоспарлы кезеңге арналған параметрлері ескеріле отырып айқындалады.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7.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>аму жоспары осы Әдістемеге 1-қосымшаға сәйкес нысан бойынша талдау нәтижелерін, даму мақсаттарын, іс-шаралар кешенін жүйелі түрде баяндауды қамтамасыз ететін бірың</w:t>
      </w:r>
      <w:r w:rsidRPr="00277B30">
        <w:rPr>
          <w:rFonts w:eastAsiaTheme="minorHAnsi"/>
          <w:sz w:val="28"/>
          <w:szCs w:val="28"/>
          <w:lang w:val="kk-KZ" w:eastAsia="en-US"/>
        </w:rPr>
        <w:t>ғай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құрылым бойынша қалыптастырылады.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Даму жоспарының құрылымы мынадай бөлімдерден тұрады: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1) паспорт;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2) ағымдағы жағдайды талдау;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3) дамудың басым бағыттары;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4) нысаналы индикаторлар және күтілетін нәтижелер;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5) іс-шаралар жоспары.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аму </w:t>
      </w:r>
      <w:r w:rsidRPr="00277B30">
        <w:rPr>
          <w:rFonts w:eastAsiaTheme="minorHAnsi"/>
          <w:sz w:val="28"/>
          <w:szCs w:val="28"/>
          <w:lang w:val="kk-KZ" w:eastAsia="en-US"/>
        </w:rPr>
        <w:t>жоспарының барлық бөлімі өзара байланысқан болуға тиіс. Талдамалық бөлікте қамтылатын тұжырымдар дамудың басым бағыттарын айқындауға, іс-шараларды және нысаналы көрсеткіштер жүйесін әзірлеуге негіз болады.</w:t>
      </w:r>
      <w:r>
        <w:rPr>
          <w:rFonts w:eastAsiaTheme="minorHAnsi"/>
          <w:sz w:val="28"/>
          <w:szCs w:val="28"/>
          <w:lang w:val="kk-KZ" w:eastAsia="en-US"/>
        </w:rPr>
        <w:t xml:space="preserve">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8. «Паспорт» деген бөлімде мыналарды: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1) әзірлеуг</w:t>
      </w:r>
      <w:r w:rsidRPr="00277B30">
        <w:rPr>
          <w:rFonts w:eastAsiaTheme="minorHAnsi"/>
          <w:sz w:val="28"/>
          <w:szCs w:val="28"/>
          <w:lang w:val="kk-KZ" w:eastAsia="en-US"/>
        </w:rPr>
        <w:t>е негізді (</w:t>
      </w:r>
      <w:r>
        <w:rPr>
          <w:rFonts w:eastAsiaTheme="minorHAnsi"/>
          <w:sz w:val="28"/>
          <w:szCs w:val="28"/>
          <w:lang w:val="kk-KZ" w:eastAsia="en-US"/>
        </w:rPr>
        <w:t xml:space="preserve">соны іске асыру үшін </w:t>
      </w:r>
      <w:r w:rsidRPr="00277B30">
        <w:rPr>
          <w:rFonts w:eastAsiaTheme="minorHAnsi"/>
          <w:sz w:val="28"/>
          <w:szCs w:val="28"/>
          <w:lang w:val="kk-KZ" w:eastAsia="en-US"/>
        </w:rPr>
        <w:t>даму жоспарының әзірленуі қамтамасыз етілетін нормативтік</w:t>
      </w:r>
      <w:r>
        <w:rPr>
          <w:rFonts w:eastAsiaTheme="minorHAnsi"/>
          <w:sz w:val="28"/>
          <w:szCs w:val="28"/>
          <w:lang w:val="kk-KZ" w:eastAsia="en-US"/>
        </w:rPr>
        <w:t xml:space="preserve"> </w:t>
      </w:r>
      <w:r w:rsidRPr="00277B30">
        <w:rPr>
          <w:rFonts w:eastAsiaTheme="minorHAnsi"/>
          <w:sz w:val="28"/>
          <w:szCs w:val="28"/>
          <w:lang w:val="kk-KZ" w:eastAsia="en-US"/>
        </w:rPr>
        <w:t>құқықтық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құжаттың </w:t>
      </w:r>
      <w:r>
        <w:rPr>
          <w:rFonts w:eastAsiaTheme="minorHAnsi"/>
          <w:sz w:val="28"/>
          <w:szCs w:val="28"/>
          <w:lang w:val="kk-KZ" w:eastAsia="en-US"/>
        </w:rPr>
        <w:t>деректемелері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(бабы, тармағы);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2) әзірлеушінің атауын;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3) мақсатын</w:t>
      </w:r>
      <w:r w:rsidRPr="001068B4">
        <w:rPr>
          <w:rFonts w:eastAsiaTheme="minorHAnsi"/>
          <w:sz w:val="28"/>
          <w:szCs w:val="28"/>
          <w:lang w:val="kk-KZ" w:eastAsia="en-US"/>
        </w:rPr>
        <w:t>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337396">
        <w:rPr>
          <w:rFonts w:eastAsiaTheme="minorHAnsi"/>
          <w:sz w:val="28"/>
          <w:szCs w:val="28"/>
          <w:lang w:val="kk-KZ" w:eastAsia="en-US"/>
        </w:rPr>
        <w:t xml:space="preserve">4) күтілетін нәтижелерді </w:t>
      </w:r>
      <w:r w:rsidRPr="005456CF">
        <w:rPr>
          <w:rFonts w:eastAsiaTheme="minorHAnsi"/>
          <w:sz w:val="28"/>
          <w:szCs w:val="28"/>
          <w:lang w:val="kk-KZ" w:eastAsia="en-US"/>
        </w:rPr>
        <w:t>қамтитын</w:t>
      </w:r>
      <w:r w:rsidRPr="005456CF">
        <w:rPr>
          <w:rFonts w:eastAsiaTheme="minorHAnsi"/>
          <w:sz w:val="28"/>
          <w:szCs w:val="28"/>
          <w:lang w:val="kk-KZ" w:eastAsia="en-US"/>
        </w:rPr>
        <w:t xml:space="preserve"> негізгі параметрлер</w:t>
      </w:r>
      <w:r w:rsidRPr="00337396">
        <w:rPr>
          <w:rFonts w:eastAsiaTheme="minorHAnsi"/>
          <w:sz w:val="28"/>
          <w:szCs w:val="28"/>
          <w:lang w:val="kk-KZ" w:eastAsia="en-US"/>
        </w:rPr>
        <w:t xml:space="preserve"> жазылады.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9. Мақсаттың тұжырымда</w:t>
      </w:r>
      <w:r>
        <w:rPr>
          <w:rFonts w:eastAsiaTheme="minorHAnsi"/>
          <w:sz w:val="28"/>
          <w:szCs w:val="28"/>
          <w:lang w:val="kk-KZ" w:eastAsia="en-US"/>
        </w:rPr>
        <w:t>лу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ы қысқа, анық </w:t>
      </w:r>
      <w:r>
        <w:rPr>
          <w:rFonts w:eastAsiaTheme="minorHAnsi"/>
          <w:sz w:val="28"/>
          <w:szCs w:val="28"/>
          <w:lang w:val="kk-KZ" w:eastAsia="en-US"/>
        </w:rPr>
        <w:t>жазылады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және мыналарды: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еркін немесе екіұшты түсіндіруге жол беретін терминдерді, ұғымдарды және тіркестерді;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мақсатқа қол жеткізу жолдарының, құралдары мен әдістерінің сипаттамасын қамтымайды.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10. «Ағымдағы жағдайды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талдау» деген бөлім</w:t>
      </w:r>
      <w:r>
        <w:rPr>
          <w:rFonts w:eastAsiaTheme="minorHAnsi"/>
          <w:sz w:val="28"/>
          <w:szCs w:val="28"/>
          <w:lang w:val="kk-KZ" w:eastAsia="en-US"/>
        </w:rPr>
        <w:t xml:space="preserve"> ауылдық округтің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даму жоспарының негізгі талдамалық бөлімі болып табылады, онда аудандық маңызы бар қаланың, ауылдың, кенттің, ауылдық округтің әлеуметтік-экономикалық жағдайын кешенді бағалау, негізгі проблемалар, даму шектеулері және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аумақтың одан әрі дамуына ықпал ететін факторлар көрсетіледі.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11. «Нысаналы индикаторлар және күтілетін нәтижелер» деген бөлімде даму жоспарының мақсатына қол жеткізуді сипаттайтын индикаторлар және (немесе) күтілетін нәтижелер және (немесе) </w:t>
      </w:r>
      <w:r>
        <w:rPr>
          <w:rFonts w:eastAsiaTheme="minorHAnsi"/>
          <w:sz w:val="28"/>
          <w:szCs w:val="28"/>
          <w:lang w:val="kk-KZ" w:eastAsia="en-US"/>
        </w:rPr>
        <w:t>ауылдық округ</w:t>
      </w:r>
      <w:r>
        <w:rPr>
          <w:rFonts w:eastAsiaTheme="minorHAnsi"/>
          <w:sz w:val="28"/>
          <w:szCs w:val="28"/>
          <w:lang w:val="kk-KZ" w:eastAsia="en-US"/>
        </w:rPr>
        <w:t xml:space="preserve">тің </w:t>
      </w:r>
      <w:r w:rsidRPr="00277B30">
        <w:rPr>
          <w:rFonts w:eastAsiaTheme="minorHAnsi"/>
          <w:sz w:val="28"/>
          <w:szCs w:val="28"/>
          <w:lang w:val="kk-KZ" w:eastAsia="en-US"/>
        </w:rPr>
        <w:t>даму жоспарын іске асыру нәтижесінде қол жеткізілетін оң өзгерістер көрсетіледі.</w:t>
      </w:r>
      <w:r>
        <w:rPr>
          <w:rFonts w:eastAsiaTheme="minorHAnsi"/>
          <w:sz w:val="28"/>
          <w:szCs w:val="28"/>
          <w:lang w:val="kk-KZ" w:eastAsia="en-US"/>
        </w:rPr>
        <w:t xml:space="preserve">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lastRenderedPageBreak/>
        <w:t>Бұл ретте күтілетін нәтижелер даму жоспарының іске асырылуы аяқталатын мерзімге қарай сапалық және/немесе сандық мәнде қалыптастырылады.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12. Іс-шаралар жоспары</w:t>
      </w:r>
      <w:r>
        <w:rPr>
          <w:rFonts w:eastAsiaTheme="minorHAnsi"/>
          <w:sz w:val="28"/>
          <w:szCs w:val="28"/>
          <w:lang w:val="kk-KZ" w:eastAsia="en-US"/>
        </w:rPr>
        <w:t xml:space="preserve"> ауылдық ок</w:t>
      </w:r>
      <w:r>
        <w:rPr>
          <w:rFonts w:eastAsiaTheme="minorHAnsi"/>
          <w:sz w:val="28"/>
          <w:szCs w:val="28"/>
          <w:lang w:val="kk-KZ" w:eastAsia="en-US"/>
        </w:rPr>
        <w:t>ругтің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даму жоспарының ажырамас бөлігі болып табылады және нысаналы индикаторларға уақтылы және толық қол жеткізу және күтілетін нәтижелерді алу үшін</w:t>
      </w:r>
      <w:r>
        <w:rPr>
          <w:rFonts w:eastAsiaTheme="minorHAnsi"/>
          <w:sz w:val="28"/>
          <w:szCs w:val="28"/>
          <w:lang w:val="kk-KZ" w:eastAsia="en-US"/>
        </w:rPr>
        <w:t xml:space="preserve"> округтің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даму жоспарын іске асыру бойынша іс-қимылды ұйымдастыру және үйлестіру мақсатында осы Әдістемеге </w:t>
      </w:r>
      <w:r w:rsidRPr="00277B30">
        <w:rPr>
          <w:rFonts w:eastAsiaTheme="minorHAnsi"/>
          <w:sz w:val="28"/>
          <w:szCs w:val="28"/>
          <w:lang w:val="kk-KZ" w:eastAsia="en-US"/>
        </w:rPr>
        <w:t>2-қосымшаға сәйкес</w:t>
      </w:r>
      <w:r>
        <w:rPr>
          <w:rFonts w:eastAsiaTheme="minorHAnsi"/>
          <w:sz w:val="28"/>
          <w:szCs w:val="28"/>
          <w:lang w:val="kk-KZ" w:eastAsia="en-US"/>
        </w:rPr>
        <w:t xml:space="preserve"> нысан бойынша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әзірленеді.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Іс-шаралар жоспары ағымдағы ахуалды талдау нәтижелері, анықталған проблемалар, айқындалған дамудың басым бағыттары және әкімнің сайлауалды бағдарламасы негізінде қалыптастырылады.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D76836">
        <w:rPr>
          <w:rFonts w:eastAsiaTheme="minorHAnsi"/>
          <w:sz w:val="28"/>
          <w:szCs w:val="28"/>
          <w:lang w:val="kk-KZ" w:eastAsia="en-US"/>
        </w:rPr>
        <w:t>І</w:t>
      </w:r>
      <w:r>
        <w:rPr>
          <w:rFonts w:eastAsiaTheme="minorHAnsi"/>
          <w:sz w:val="28"/>
          <w:szCs w:val="28"/>
          <w:lang w:val="kk-KZ" w:eastAsia="en-US"/>
        </w:rPr>
        <w:t>с-шаралар жоспарына іске асыры</w:t>
      </w:r>
      <w:r>
        <w:rPr>
          <w:rFonts w:eastAsiaTheme="minorHAnsi"/>
          <w:sz w:val="28"/>
          <w:szCs w:val="28"/>
          <w:lang w:val="kk-KZ" w:eastAsia="en-US"/>
        </w:rPr>
        <w:t>луы жергілікті маңызы бар мәселелерді шешуге, ауылдық округтің даму жоспарының мақсаттарына қол жеткізуге бағытталған іс-шаралар, сондай-ақ әкімнің сайлауалды бағдарламасының іс-шаралары енгізіледі.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Іс-шаралар тізбесін дайындау кезінде мыналар: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жобалық (жо</w:t>
      </w:r>
      <w:r w:rsidRPr="00277B30">
        <w:rPr>
          <w:rFonts w:eastAsiaTheme="minorHAnsi"/>
          <w:sz w:val="28"/>
          <w:szCs w:val="28"/>
          <w:lang w:val="kk-KZ" w:eastAsia="en-US"/>
        </w:rPr>
        <w:t>балау-сметалық) құжаттаманың болуы;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іс-шараның іске асыруға </w:t>
      </w:r>
      <w:r>
        <w:rPr>
          <w:rFonts w:eastAsiaTheme="minorHAnsi"/>
          <w:sz w:val="28"/>
          <w:szCs w:val="28"/>
          <w:lang w:val="kk-KZ" w:eastAsia="en-US"/>
        </w:rPr>
        <w:t>әзірлік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дәрежесі;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жоспарлы кезеңде қаржыландыру мүмкіндігі;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іс-шараның әлеуметтік маңыздылығы;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күтілетін әлеуметтік-экономикалық әсер ескеріледі.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13.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00535D">
        <w:rPr>
          <w:rFonts w:eastAsiaTheme="minorHAnsi"/>
          <w:sz w:val="28"/>
          <w:szCs w:val="28"/>
          <w:lang w:val="kk-KZ" w:eastAsia="en-US"/>
        </w:rPr>
        <w:t>аму жоспарының жобасы</w:t>
      </w:r>
      <w:r>
        <w:rPr>
          <w:rFonts w:eastAsiaTheme="minorHAnsi"/>
          <w:sz w:val="28"/>
          <w:szCs w:val="28"/>
          <w:lang w:val="kk-KZ" w:eastAsia="en-US"/>
        </w:rPr>
        <w:t>н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аудан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дық маңызы бар қала, ауыл, кент, ауылдық округ әкімінің аппараты ауданның </w:t>
      </w:r>
      <w:r>
        <w:rPr>
          <w:rFonts w:eastAsiaTheme="minorHAnsi"/>
          <w:sz w:val="28"/>
          <w:szCs w:val="28"/>
          <w:lang w:val="kk-KZ" w:eastAsia="en-US"/>
        </w:rPr>
        <w:t xml:space="preserve">(облыстық маңызы бар қаланың) </w:t>
      </w:r>
      <w:r w:rsidRPr="0000535D">
        <w:rPr>
          <w:rFonts w:eastAsiaTheme="minorHAnsi"/>
          <w:sz w:val="28"/>
          <w:szCs w:val="28"/>
          <w:lang w:val="kk-KZ" w:eastAsia="en-US"/>
        </w:rPr>
        <w:t>мемлекеттік жоспарлау жөніндегі уәкілетті</w:t>
      </w:r>
      <w:r>
        <w:rPr>
          <w:rFonts w:eastAsiaTheme="minorHAnsi"/>
          <w:sz w:val="28"/>
          <w:szCs w:val="28"/>
          <w:lang w:val="kk-KZ" w:eastAsia="en-US"/>
        </w:rPr>
        <w:t xml:space="preserve"> органымен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келіс</w:t>
      </w:r>
      <w:r>
        <w:rPr>
          <w:rFonts w:eastAsiaTheme="minorHAnsi"/>
          <w:sz w:val="28"/>
          <w:szCs w:val="28"/>
          <w:lang w:val="kk-KZ" w:eastAsia="en-US"/>
        </w:rPr>
        <w:t>у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бойы</w:t>
      </w:r>
      <w:r>
        <w:rPr>
          <w:rFonts w:eastAsiaTheme="minorHAnsi"/>
          <w:sz w:val="28"/>
          <w:szCs w:val="28"/>
          <w:lang w:val="kk-KZ" w:eastAsia="en-US"/>
        </w:rPr>
        <w:t>нша төрт жылдық кезеңге әзірлей</w:t>
      </w:r>
      <w:r w:rsidRPr="0000535D">
        <w:rPr>
          <w:rFonts w:eastAsiaTheme="minorHAnsi"/>
          <w:sz w:val="28"/>
          <w:szCs w:val="28"/>
          <w:lang w:val="kk-KZ" w:eastAsia="en-US"/>
        </w:rPr>
        <w:t>ді.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00535D">
        <w:rPr>
          <w:rFonts w:eastAsiaTheme="minorHAnsi"/>
          <w:sz w:val="28"/>
          <w:szCs w:val="28"/>
          <w:lang w:val="kk-KZ" w:eastAsia="en-US"/>
        </w:rPr>
        <w:t>14</w:t>
      </w:r>
      <w:r>
        <w:rPr>
          <w:rFonts w:eastAsiaTheme="minorHAnsi"/>
          <w:sz w:val="28"/>
          <w:szCs w:val="28"/>
          <w:lang w:val="kk-KZ" w:eastAsia="en-US"/>
        </w:rPr>
        <w:t>. Ауылдық округтің даму жоспарын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келісу үшін аудандық маңызы бар қала, ауыл, кент, ауылдық округ әкімінің аппараты</w:t>
      </w:r>
      <w:r>
        <w:rPr>
          <w:rFonts w:eastAsiaTheme="minorHAnsi"/>
          <w:sz w:val="28"/>
          <w:szCs w:val="28"/>
          <w:lang w:val="kk-KZ" w:eastAsia="en-US"/>
        </w:rPr>
        <w:t xml:space="preserve"> ауылдық округтің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даму жоспарының жобасын ауданның (облыстық маңызы бар қаланың) мемлекеттік жоспарлау жөніндегі уәкілетті органын</w:t>
      </w:r>
      <w:r>
        <w:rPr>
          <w:rFonts w:eastAsiaTheme="minorHAnsi"/>
          <w:sz w:val="28"/>
          <w:szCs w:val="28"/>
          <w:lang w:val="kk-KZ" w:eastAsia="en-US"/>
        </w:rPr>
        <w:t>а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қарау</w:t>
      </w:r>
      <w:r>
        <w:rPr>
          <w:rFonts w:eastAsiaTheme="minorHAnsi"/>
          <w:sz w:val="28"/>
          <w:szCs w:val="28"/>
          <w:lang w:val="kk-KZ" w:eastAsia="en-US"/>
        </w:rPr>
        <w:t>ғ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а </w:t>
      </w:r>
      <w:r>
        <w:rPr>
          <w:rFonts w:eastAsiaTheme="minorHAnsi"/>
          <w:sz w:val="28"/>
          <w:szCs w:val="28"/>
          <w:lang w:val="kk-KZ" w:eastAsia="en-US"/>
        </w:rPr>
        <w:t>енгізеді</w:t>
      </w:r>
      <w:r w:rsidRPr="0000535D">
        <w:rPr>
          <w:rFonts w:eastAsiaTheme="minorHAnsi"/>
          <w:sz w:val="28"/>
          <w:szCs w:val="28"/>
          <w:lang w:val="kk-KZ" w:eastAsia="en-US"/>
        </w:rPr>
        <w:t>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15. Ауылдық округтің д</w:t>
      </w:r>
      <w:r w:rsidRPr="0000535D">
        <w:rPr>
          <w:rFonts w:eastAsiaTheme="minorHAnsi"/>
          <w:sz w:val="28"/>
          <w:szCs w:val="28"/>
          <w:lang w:val="kk-KZ" w:eastAsia="en-US"/>
        </w:rPr>
        <w:t>ам</w:t>
      </w:r>
      <w:r w:rsidRPr="0000535D">
        <w:rPr>
          <w:rFonts w:eastAsiaTheme="minorHAnsi"/>
          <w:sz w:val="28"/>
          <w:szCs w:val="28"/>
          <w:lang w:val="kk-KZ" w:eastAsia="en-US"/>
        </w:rPr>
        <w:t>у жоспарының жобасы</w:t>
      </w:r>
      <w:r>
        <w:rPr>
          <w:rFonts w:eastAsiaTheme="minorHAnsi"/>
          <w:sz w:val="28"/>
          <w:szCs w:val="28"/>
          <w:lang w:val="kk-KZ" w:eastAsia="en-US"/>
        </w:rPr>
        <w:t>н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ауданның (облыстық маңызы бар қаланың) мемлекеттік жоспарл</w:t>
      </w:r>
      <w:r>
        <w:rPr>
          <w:rFonts w:eastAsiaTheme="minorHAnsi"/>
          <w:sz w:val="28"/>
          <w:szCs w:val="28"/>
          <w:lang w:val="kk-KZ" w:eastAsia="en-US"/>
        </w:rPr>
        <w:t>ау жөніндегі уәкілетті органы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келіп түскен күн</w:t>
      </w:r>
      <w:r>
        <w:rPr>
          <w:rFonts w:eastAsiaTheme="minorHAnsi"/>
          <w:sz w:val="28"/>
          <w:szCs w:val="28"/>
          <w:lang w:val="kk-KZ" w:eastAsia="en-US"/>
        </w:rPr>
        <w:t>і</w:t>
      </w:r>
      <w:r w:rsidRPr="0000535D">
        <w:rPr>
          <w:rFonts w:eastAsiaTheme="minorHAnsi"/>
          <w:sz w:val="28"/>
          <w:szCs w:val="28"/>
          <w:lang w:val="kk-KZ" w:eastAsia="en-US"/>
        </w:rPr>
        <w:t>нен бастап  күнтізбелік 15</w:t>
      </w:r>
      <w:r>
        <w:rPr>
          <w:rFonts w:eastAsiaTheme="minorHAnsi"/>
          <w:sz w:val="28"/>
          <w:szCs w:val="28"/>
          <w:lang w:val="kk-KZ" w:eastAsia="en-US"/>
        </w:rPr>
        <w:t xml:space="preserve"> </w:t>
      </w:r>
      <w:r w:rsidRPr="0000535D">
        <w:rPr>
          <w:rFonts w:eastAsiaTheme="minorHAnsi"/>
          <w:sz w:val="28"/>
          <w:szCs w:val="28"/>
          <w:lang w:val="kk-KZ" w:eastAsia="en-US"/>
        </w:rPr>
        <w:t>күннен ас</w:t>
      </w:r>
      <w:r>
        <w:rPr>
          <w:rFonts w:eastAsiaTheme="minorHAnsi"/>
          <w:sz w:val="28"/>
          <w:szCs w:val="28"/>
          <w:lang w:val="kk-KZ" w:eastAsia="en-US"/>
        </w:rPr>
        <w:t>пайтын мерзімде қарайд</w:t>
      </w:r>
      <w:r w:rsidRPr="0000535D">
        <w:rPr>
          <w:rFonts w:eastAsiaTheme="minorHAnsi"/>
          <w:sz w:val="28"/>
          <w:szCs w:val="28"/>
          <w:lang w:val="kk-KZ" w:eastAsia="en-US"/>
        </w:rPr>
        <w:t>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16. </w:t>
      </w:r>
      <w:r w:rsidRPr="0000535D">
        <w:rPr>
          <w:rFonts w:eastAsiaTheme="minorHAnsi"/>
          <w:sz w:val="28"/>
          <w:szCs w:val="28"/>
          <w:lang w:val="kk-KZ" w:eastAsia="en-US"/>
        </w:rPr>
        <w:t>Ауданның (облыстық маңызы бар қаланың) мемлекеттік жоспарлау жөні</w:t>
      </w:r>
      <w:r w:rsidRPr="0000535D">
        <w:rPr>
          <w:rFonts w:eastAsiaTheme="minorHAnsi"/>
          <w:sz w:val="28"/>
          <w:szCs w:val="28"/>
          <w:lang w:val="kk-KZ" w:eastAsia="en-US"/>
        </w:rPr>
        <w:t>ндегі уәкілетті органы</w:t>
      </w:r>
      <w:r>
        <w:rPr>
          <w:rFonts w:eastAsiaTheme="minorHAnsi"/>
          <w:sz w:val="28"/>
          <w:szCs w:val="28"/>
          <w:lang w:val="kk-KZ" w:eastAsia="en-US"/>
        </w:rPr>
        <w:t xml:space="preserve"> ауылдық округтің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</w:t>
      </w:r>
      <w:r>
        <w:rPr>
          <w:rFonts w:eastAsiaTheme="minorHAnsi"/>
          <w:sz w:val="28"/>
          <w:szCs w:val="28"/>
          <w:lang w:val="kk-KZ" w:eastAsia="en-US"/>
        </w:rPr>
        <w:t>даму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жоспарының жобасын қарау </w:t>
      </w:r>
      <w:r>
        <w:rPr>
          <w:rFonts w:eastAsiaTheme="minorHAnsi"/>
          <w:sz w:val="28"/>
          <w:szCs w:val="28"/>
          <w:lang w:val="kk-KZ" w:eastAsia="en-US"/>
        </w:rPr>
        <w:t>нәтижесі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бойынша қорытынды қалыптастырады және оны аудандық маңызы бар қала, ауыл, кент, ауылдық округ әкімінің аппаратына жолдайды.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17. Ауылдық округтің д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аму жоспарының жобасы ауданның 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(облыстық маңызы бар қаланың) мемлекеттік жоспарлау жөніндегі уәкілетті органының оң қорытындысы болған жағдайда, Қазақстан Республикасының заңнамасында және жергілікті өзін-өзі басқаруды дамыту мәселелері жөніндегі уәкілетті орган бекітетін </w:t>
      </w:r>
      <w:r>
        <w:rPr>
          <w:rFonts w:eastAsiaTheme="minorHAnsi"/>
          <w:sz w:val="28"/>
          <w:szCs w:val="28"/>
          <w:lang w:val="kk-KZ" w:eastAsia="en-US"/>
        </w:rPr>
        <w:t>Ж</w:t>
      </w:r>
      <w:r w:rsidRPr="0000535D">
        <w:rPr>
          <w:rFonts w:eastAsiaTheme="minorHAnsi"/>
          <w:sz w:val="28"/>
          <w:szCs w:val="28"/>
          <w:lang w:val="kk-KZ" w:eastAsia="en-US"/>
        </w:rPr>
        <w:t>ергілікті қоғ</w:t>
      </w:r>
      <w:r w:rsidRPr="0000535D">
        <w:rPr>
          <w:rFonts w:eastAsiaTheme="minorHAnsi"/>
          <w:sz w:val="28"/>
          <w:szCs w:val="28"/>
          <w:lang w:val="kk-KZ" w:eastAsia="en-US"/>
        </w:rPr>
        <w:t>ам</w:t>
      </w:r>
      <w:r>
        <w:rPr>
          <w:rFonts w:eastAsiaTheme="minorHAnsi"/>
          <w:sz w:val="28"/>
          <w:szCs w:val="28"/>
          <w:lang w:val="kk-KZ" w:eastAsia="en-US"/>
        </w:rPr>
        <w:t>дастық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жиналысының үлгілік регламентінде көзделген тәртіппен жергілікті қоғам</w:t>
      </w:r>
      <w:r>
        <w:rPr>
          <w:rFonts w:eastAsiaTheme="minorHAnsi"/>
          <w:sz w:val="28"/>
          <w:szCs w:val="28"/>
          <w:lang w:val="kk-KZ" w:eastAsia="en-US"/>
        </w:rPr>
        <w:t>дастық</w:t>
      </w:r>
      <w:r w:rsidRPr="0000535D">
        <w:rPr>
          <w:rFonts w:eastAsiaTheme="minorHAnsi"/>
          <w:sz w:val="28"/>
          <w:szCs w:val="28"/>
          <w:lang w:val="kk-KZ" w:eastAsia="en-US"/>
        </w:rPr>
        <w:t xml:space="preserve"> жиналысының қарауына енгізіледі.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18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>аму жоспары жергілікті қоғамдастық жиналысының қарауына</w:t>
      </w:r>
      <w:r>
        <w:rPr>
          <w:rFonts w:eastAsiaTheme="minorHAnsi"/>
          <w:sz w:val="28"/>
          <w:szCs w:val="28"/>
          <w:lang w:val="kk-KZ" w:eastAsia="en-US"/>
        </w:rPr>
        <w:t xml:space="preserve"> ауылдық округтің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даму жоспарының жобасы енгізілген </w:t>
      </w:r>
      <w:r w:rsidRPr="00277B30">
        <w:rPr>
          <w:rFonts w:eastAsiaTheme="minorHAnsi"/>
          <w:sz w:val="28"/>
          <w:szCs w:val="28"/>
          <w:lang w:val="kk-KZ" w:eastAsia="en-US"/>
        </w:rPr>
        <w:lastRenderedPageBreak/>
        <w:t>күннен б</w:t>
      </w:r>
      <w:r w:rsidRPr="00277B30">
        <w:rPr>
          <w:rFonts w:eastAsiaTheme="minorHAnsi"/>
          <w:sz w:val="28"/>
          <w:szCs w:val="28"/>
          <w:lang w:val="kk-KZ" w:eastAsia="en-US"/>
        </w:rPr>
        <w:t>астап 15 жұмыс күні ішінде жергілікті қоғамдастық жиналысында қаралуға және</w:t>
      </w:r>
      <w:r>
        <w:rPr>
          <w:rFonts w:eastAsiaTheme="minorHAnsi"/>
          <w:sz w:val="28"/>
          <w:szCs w:val="28"/>
          <w:lang w:val="kk-KZ" w:eastAsia="en-US"/>
        </w:rPr>
        <w:t xml:space="preserve"> оның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хаттамасымен бекітілуге тиіс.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19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>аму жоспарын іске асыруды аудандық маңызы бар қала, ауыл, кент, ауылдық округ әкімінің аппараты жергілікті атқарушы, мемле</w:t>
      </w:r>
      <w:r w:rsidRPr="00277B30">
        <w:rPr>
          <w:rFonts w:eastAsiaTheme="minorHAnsi"/>
          <w:sz w:val="28"/>
          <w:szCs w:val="28"/>
          <w:lang w:val="kk-KZ" w:eastAsia="en-US"/>
        </w:rPr>
        <w:t>кеттік органдармен және ұйымдармен өзара іс-қимыл жасау арқылы жүзеге асырады.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20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>аму жоспарының іске асырылуын мониторингілеуді</w:t>
      </w:r>
      <w:r>
        <w:rPr>
          <w:rFonts w:eastAsiaTheme="minorHAnsi"/>
          <w:sz w:val="28"/>
          <w:szCs w:val="28"/>
          <w:lang w:val="kk-KZ" w:eastAsia="en-US"/>
        </w:rPr>
        <w:t xml:space="preserve"> </w:t>
      </w:r>
      <w:r w:rsidRPr="00277B30">
        <w:rPr>
          <w:rFonts w:eastAsiaTheme="minorHAnsi"/>
          <w:sz w:val="28"/>
          <w:szCs w:val="28"/>
          <w:lang w:val="kk-KZ" w:eastAsia="en-US"/>
        </w:rPr>
        <w:t>іс-шаралардың іске асырылу барысын және жоспарланған нәтижелерге қол жеткізуді бағалау мақсатында аудандық м</w:t>
      </w:r>
      <w:r w:rsidRPr="00277B30">
        <w:rPr>
          <w:rFonts w:eastAsiaTheme="minorHAnsi"/>
          <w:sz w:val="28"/>
          <w:szCs w:val="28"/>
          <w:lang w:val="kk-KZ" w:eastAsia="en-US"/>
        </w:rPr>
        <w:t>аңызы бар қала, ауыл, кент, ауылдық округ әкімінің аппараты жыл сайын жүргізеді.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21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>аму жоспарының іске асырылуын жыл сайынғы мониторингілеу нәтижелері аудандық маңызы бар қала, ауыл, кент, ауылдық округ әкімі аппаратының интернет-ресурс</w:t>
      </w:r>
      <w:r w:rsidRPr="00277B30">
        <w:rPr>
          <w:rFonts w:eastAsiaTheme="minorHAnsi"/>
          <w:sz w:val="28"/>
          <w:szCs w:val="28"/>
          <w:lang w:val="kk-KZ" w:eastAsia="en-US"/>
        </w:rPr>
        <w:t>ында есепті кезеңнен кейінгі жылдың 15 ақпанына дейінгі мерзімде жарияланады.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22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. </w:t>
      </w:r>
      <w:r>
        <w:rPr>
          <w:rFonts w:eastAsiaTheme="minorHAnsi"/>
          <w:sz w:val="28"/>
          <w:szCs w:val="28"/>
          <w:lang w:val="kk-KZ" w:eastAsia="en-US"/>
        </w:rPr>
        <w:t>Ауылдық округтің д</w:t>
      </w:r>
      <w:r w:rsidRPr="00277B30">
        <w:rPr>
          <w:rFonts w:eastAsiaTheme="minorHAnsi"/>
          <w:sz w:val="28"/>
          <w:szCs w:val="28"/>
          <w:lang w:val="kk-KZ" w:eastAsia="en-US"/>
        </w:rPr>
        <w:t>аму жоспарын түзету мынадай жағдайларда: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1) ауданның (облыстық маңызы бар қаланың) даму жоспарының жаңасы қабылданған не өзгерістер және (немесе) толықтырул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ар енгізілген күннен бастап күнтізбелік отыз күн ішінде;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2) аудандық маңызы бар қаланың, ауылдың, кенттің, ауылдық округтің әкімі сайланған күннен бастап күнтізбелік отыз күн ішінде</w:t>
      </w:r>
      <w:r>
        <w:rPr>
          <w:rFonts w:eastAsiaTheme="minorHAnsi"/>
          <w:sz w:val="28"/>
          <w:szCs w:val="28"/>
          <w:lang w:val="kk-KZ" w:eastAsia="en-US"/>
        </w:rPr>
        <w:t>, оның ішінде сайлауалды бағдарламасының іс-шараларын енгізу үшін</w:t>
      </w:r>
      <w:r w:rsidRPr="00277B30">
        <w:rPr>
          <w:rFonts w:eastAsiaTheme="minorHAnsi"/>
          <w:sz w:val="28"/>
          <w:szCs w:val="28"/>
          <w:lang w:val="kk-KZ" w:eastAsia="en-US"/>
        </w:rPr>
        <w:t>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3) даму жоспарының жобасын және жергілікті қоғамдастық жиналысының ұсыныстарын қарау қорытындысы бойынша жүзеге асырылады.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23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. </w:t>
      </w:r>
      <w:r>
        <w:rPr>
          <w:rFonts w:eastAsiaTheme="minorHAnsi"/>
          <w:sz w:val="28"/>
          <w:szCs w:val="28"/>
          <w:lang w:val="kk-KZ" w:eastAsia="en-US"/>
        </w:rPr>
        <w:t>А</w:t>
      </w:r>
      <w:r w:rsidRPr="00277B30">
        <w:rPr>
          <w:rFonts w:eastAsiaTheme="minorHAnsi"/>
          <w:sz w:val="28"/>
          <w:szCs w:val="28"/>
          <w:lang w:val="kk-KZ" w:eastAsia="en-US"/>
        </w:rPr>
        <w:t>уылдық округтің даму жоспарына өзгерістер мен толықтырулар енгізілген кезде ауылдық округтің даму жоспарының жобасына осы Әдістемеге 3-қосымшаға сәйкес нысан бойынша даму жоспарына енгізілетін өзгерістер мен толықтырулар бойынша салыстырма кесте қоса беріл</w:t>
      </w:r>
      <w:r w:rsidRPr="00277B30">
        <w:rPr>
          <w:rFonts w:eastAsiaTheme="minorHAnsi"/>
          <w:sz w:val="28"/>
          <w:szCs w:val="28"/>
          <w:lang w:val="kk-KZ" w:eastAsia="en-US"/>
        </w:rPr>
        <w:t>еді.</w:t>
      </w:r>
    </w:p>
    <w:p w:rsidR="00B537F0" w:rsidRDefault="00B537F0">
      <w:pPr>
        <w:overflowPunct/>
        <w:autoSpaceDE/>
        <w:autoSpaceDN/>
        <w:adjustRightInd/>
        <w:ind w:left="6372"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ind w:left="6372"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ind w:left="6372"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ind w:left="6372"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ind w:left="6372"/>
        <w:rPr>
          <w:rFonts w:eastAsiaTheme="minorHAnsi"/>
          <w:sz w:val="24"/>
          <w:szCs w:val="24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lastRenderedPageBreak/>
        <w:t>Аудандық маңызы бар қаланың, ауылдың, кенттің, ауылдық округтің даму жоспарын әзірлеу және бекіту әдістемесіне 1-қосымша</w:t>
      </w:r>
    </w:p>
    <w:p w:rsidR="00B537F0" w:rsidRDefault="008C74EA">
      <w:pPr>
        <w:overflowPunct/>
        <w:autoSpaceDE/>
        <w:autoSpaceDN/>
        <w:adjustRightInd/>
        <w:jc w:val="center"/>
        <w:rPr>
          <w:rFonts w:eastAsiaTheme="minorHAnsi"/>
          <w:sz w:val="24"/>
          <w:szCs w:val="24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ab/>
      </w:r>
      <w:r w:rsidRPr="00277B30">
        <w:rPr>
          <w:rFonts w:eastAsiaTheme="minorHAnsi"/>
          <w:sz w:val="28"/>
          <w:szCs w:val="28"/>
          <w:lang w:val="kk-KZ" w:eastAsia="en-US"/>
        </w:rPr>
        <w:tab/>
      </w:r>
      <w:r w:rsidRPr="00277B30">
        <w:rPr>
          <w:rFonts w:eastAsiaTheme="minorHAnsi"/>
          <w:sz w:val="28"/>
          <w:szCs w:val="28"/>
          <w:lang w:val="kk-KZ" w:eastAsia="en-US"/>
        </w:rPr>
        <w:tab/>
      </w:r>
      <w:r w:rsidRPr="00277B30">
        <w:rPr>
          <w:rFonts w:eastAsiaTheme="minorHAnsi"/>
          <w:sz w:val="28"/>
          <w:szCs w:val="28"/>
          <w:lang w:val="kk-KZ" w:eastAsia="en-US"/>
        </w:rPr>
        <w:tab/>
      </w:r>
    </w:p>
    <w:p w:rsidR="00B537F0" w:rsidRDefault="008C74EA">
      <w:pPr>
        <w:overflowPunct/>
        <w:autoSpaceDE/>
        <w:autoSpaceDN/>
        <w:adjustRightInd/>
        <w:ind w:left="8496"/>
        <w:jc w:val="center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t>Нысан</w:t>
      </w:r>
    </w:p>
    <w:p w:rsidR="00B537F0" w:rsidRDefault="00B537F0">
      <w:pPr>
        <w:keepNext/>
        <w:keepLines/>
        <w:tabs>
          <w:tab w:val="left" w:pos="-2694"/>
        </w:tabs>
        <w:overflowPunct/>
        <w:autoSpaceDE/>
        <w:autoSpaceDN/>
        <w:adjustRightInd/>
        <w:ind w:left="5529" w:firstLine="850"/>
        <w:jc w:val="center"/>
        <w:rPr>
          <w:rFonts w:eastAsiaTheme="minorHAnsi"/>
          <w:sz w:val="24"/>
          <w:szCs w:val="24"/>
          <w:lang w:val="kk-KZ" w:eastAsia="en-US"/>
        </w:rPr>
      </w:pPr>
    </w:p>
    <w:p w:rsidR="00B537F0" w:rsidRDefault="008C74EA">
      <w:pPr>
        <w:keepNext/>
        <w:keepLines/>
        <w:tabs>
          <w:tab w:val="left" w:pos="-2694"/>
        </w:tabs>
        <w:overflowPunct/>
        <w:autoSpaceDE/>
        <w:autoSpaceDN/>
        <w:adjustRightInd/>
        <w:ind w:left="5529"/>
        <w:jc w:val="center"/>
        <w:rPr>
          <w:rFonts w:eastAsiaTheme="minorHAnsi"/>
          <w:sz w:val="24"/>
          <w:szCs w:val="24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t xml:space="preserve">Жергілікті қоғамдастық жиналысының 20__ жылғы «___»   </w:t>
      </w:r>
      <w:r>
        <w:rPr>
          <w:rFonts w:eastAsiaTheme="minorHAnsi"/>
          <w:sz w:val="24"/>
          <w:szCs w:val="24"/>
          <w:lang w:val="kk-KZ" w:eastAsia="en-US"/>
        </w:rPr>
        <w:t xml:space="preserve">   </w:t>
      </w:r>
      <w:r w:rsidRPr="00277B30">
        <w:rPr>
          <w:rFonts w:eastAsiaTheme="minorHAnsi"/>
          <w:sz w:val="24"/>
          <w:szCs w:val="24"/>
          <w:lang w:val="kk-KZ" w:eastAsia="en-US"/>
        </w:rPr>
        <w:t>№          хаттамасымен бекітілген</w:t>
      </w:r>
    </w:p>
    <w:p w:rsidR="00B537F0" w:rsidRDefault="00B537F0">
      <w:pPr>
        <w:keepNext/>
        <w:keepLines/>
        <w:tabs>
          <w:tab w:val="left" w:pos="-2694"/>
        </w:tabs>
        <w:overflowPunct/>
        <w:autoSpaceDE/>
        <w:autoSpaceDN/>
        <w:adjustRightInd/>
        <w:rPr>
          <w:rFonts w:eastAsiaTheme="minorHAnsi"/>
          <w:sz w:val="24"/>
          <w:szCs w:val="24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jc w:val="center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____________</w:t>
      </w:r>
    </w:p>
    <w:p w:rsidR="00B537F0" w:rsidRDefault="008C74EA">
      <w:pPr>
        <w:overflowPunct/>
        <w:autoSpaceDE/>
        <w:autoSpaceDN/>
        <w:adjustRightInd/>
        <w:jc w:val="center"/>
        <w:rPr>
          <w:rFonts w:eastAsiaTheme="minorHAnsi"/>
          <w:sz w:val="24"/>
          <w:szCs w:val="28"/>
          <w:lang w:val="kk-KZ" w:eastAsia="en-US"/>
        </w:rPr>
      </w:pPr>
      <w:r w:rsidRPr="00277B30">
        <w:rPr>
          <w:rFonts w:eastAsiaTheme="minorHAnsi"/>
          <w:sz w:val="24"/>
          <w:szCs w:val="28"/>
          <w:lang w:val="kk-KZ" w:eastAsia="en-US"/>
        </w:rPr>
        <w:t>(елді мекеннің атауы)</w:t>
      </w:r>
    </w:p>
    <w:p w:rsidR="00B537F0" w:rsidRDefault="008C74EA">
      <w:pPr>
        <w:overflowPunct/>
        <w:autoSpaceDE/>
        <w:autoSpaceDN/>
        <w:adjustRightInd/>
        <w:jc w:val="center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______ жылдарға</w:t>
      </w:r>
    </w:p>
    <w:p w:rsidR="00B537F0" w:rsidRDefault="008C74EA">
      <w:pPr>
        <w:overflowPunct/>
        <w:autoSpaceDE/>
        <w:autoSpaceDN/>
        <w:adjustRightInd/>
        <w:jc w:val="center"/>
        <w:rPr>
          <w:rFonts w:eastAsiaTheme="minorHAnsi"/>
          <w:sz w:val="24"/>
          <w:szCs w:val="28"/>
          <w:lang w:val="kk-KZ" w:eastAsia="en-US"/>
        </w:rPr>
      </w:pPr>
      <w:r w:rsidRPr="00277B30">
        <w:rPr>
          <w:rFonts w:eastAsiaTheme="minorHAnsi"/>
          <w:sz w:val="24"/>
          <w:szCs w:val="28"/>
          <w:lang w:val="kk-KZ" w:eastAsia="en-US"/>
        </w:rPr>
        <w:t xml:space="preserve">(жоспарлы кезең) </w:t>
      </w:r>
      <w:r w:rsidRPr="00277B30">
        <w:rPr>
          <w:rFonts w:eastAsiaTheme="minorHAnsi"/>
          <w:sz w:val="28"/>
          <w:szCs w:val="32"/>
          <w:lang w:val="kk-KZ" w:eastAsia="en-US"/>
        </w:rPr>
        <w:t>арналған</w:t>
      </w:r>
    </w:p>
    <w:p w:rsidR="00B537F0" w:rsidRDefault="008C74EA">
      <w:pPr>
        <w:overflowPunct/>
        <w:autoSpaceDE/>
        <w:autoSpaceDN/>
        <w:adjustRightInd/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277B30">
        <w:rPr>
          <w:rFonts w:eastAsiaTheme="minorHAnsi"/>
          <w:b/>
          <w:sz w:val="28"/>
          <w:szCs w:val="28"/>
          <w:lang w:val="kk-KZ" w:eastAsia="en-US"/>
        </w:rPr>
        <w:t>ДАМУ ЖОСПАРЫ</w:t>
      </w:r>
    </w:p>
    <w:p w:rsidR="00B537F0" w:rsidRDefault="00B537F0">
      <w:pPr>
        <w:overflowPunct/>
        <w:autoSpaceDE/>
        <w:autoSpaceDN/>
        <w:adjustRightInd/>
        <w:rPr>
          <w:rFonts w:eastAsiaTheme="minorHAnsi"/>
          <w:sz w:val="24"/>
          <w:szCs w:val="28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spacing w:after="200" w:line="276" w:lineRule="auto"/>
        <w:rPr>
          <w:rFonts w:eastAsiaTheme="minorHAnsi"/>
          <w:bCs/>
          <w:sz w:val="28"/>
          <w:szCs w:val="28"/>
          <w:lang w:val="kk-KZ" w:eastAsia="en-US"/>
        </w:rPr>
      </w:pPr>
      <w:r w:rsidRPr="00277B30">
        <w:rPr>
          <w:rFonts w:eastAsiaTheme="minorHAnsi"/>
          <w:bCs/>
          <w:sz w:val="28"/>
          <w:szCs w:val="28"/>
          <w:lang w:val="kk-KZ" w:eastAsia="en-US"/>
        </w:rPr>
        <w:t>I. АУМАҚТЫҢ (АУДАНДЫҚ МАҢЫЗЫ БАР ҚАЛАНЫҢ, АУЫЛДЫҢ, КЕНТТІҢ НЕМЕСЕ АУЫЛДЫҚ ОКРУГТІҢ) ПАСПОРТЫ</w:t>
      </w:r>
    </w:p>
    <w:tbl>
      <w:tblPr>
        <w:tblW w:w="98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7132"/>
      </w:tblGrid>
      <w:tr w:rsidR="00B537F0" w:rsidTr="00455688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ind w:right="679"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bCs/>
                <w:sz w:val="28"/>
                <w:szCs w:val="28"/>
                <w:lang w:val="kk-KZ" w:eastAsia="en-US"/>
              </w:rPr>
              <w:t>Әзірлеу</w:t>
            </w:r>
            <w:r w:rsidRPr="00277B30">
              <w:rPr>
                <w:rFonts w:eastAsiaTheme="minorHAnsi"/>
                <w:bCs/>
                <w:sz w:val="28"/>
                <w:szCs w:val="28"/>
                <w:lang w:val="kk-KZ" w:eastAsia="en-US"/>
              </w:rPr>
              <w:t xml:space="preserve"> негізі</w:t>
            </w:r>
          </w:p>
        </w:tc>
        <w:tc>
          <w:tcPr>
            <w:tcW w:w="7087" w:type="dxa"/>
            <w:vAlign w:val="center"/>
            <w:hideMark/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«Қазақстан Республикасындағы жергілікті мемлекеттік басқару және өзін-өзі басқару туралы» Қазақстан Республикасының Заңы</w:t>
            </w:r>
          </w:p>
        </w:tc>
      </w:tr>
      <w:tr w:rsidR="00B537F0" w:rsidTr="00455688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bCs/>
                <w:sz w:val="28"/>
                <w:szCs w:val="28"/>
                <w:lang w:val="kk-KZ" w:eastAsia="en-US"/>
              </w:rPr>
            </w:pPr>
          </w:p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bCs/>
                <w:sz w:val="28"/>
                <w:szCs w:val="28"/>
                <w:lang w:val="kk-KZ" w:eastAsia="en-US"/>
              </w:rPr>
            </w:pPr>
          </w:p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bCs/>
                <w:sz w:val="28"/>
                <w:szCs w:val="28"/>
                <w:lang w:val="kk-KZ" w:eastAsia="en-US"/>
              </w:rPr>
              <w:t>Әзірлеуші</w:t>
            </w:r>
            <w:r w:rsidRPr="00277B30">
              <w:rPr>
                <w:rFonts w:eastAsiaTheme="minorHAnsi"/>
                <w:bCs/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7087" w:type="dxa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ind w:right="461"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 xml:space="preserve">__________________ </w:t>
            </w:r>
          </w:p>
          <w:p w:rsidR="00B537F0" w:rsidRDefault="008C74EA">
            <w:pPr>
              <w:overflowPunct/>
              <w:autoSpaceDE/>
              <w:autoSpaceDN/>
              <w:adjustRightInd/>
              <w:ind w:right="461"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4"/>
                <w:szCs w:val="28"/>
                <w:lang w:val="kk-KZ" w:eastAsia="en-US"/>
              </w:rPr>
              <w:t>(аудандық маңызы бар қаланың, ауылдың, кенттің немесе ауылдық округтің атауы)</w:t>
            </w:r>
          </w:p>
        </w:tc>
      </w:tr>
      <w:tr w:rsidR="00B537F0" w:rsidTr="00455688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373C0">
              <w:rPr>
                <w:rFonts w:eastAsiaTheme="minorHAnsi"/>
                <w:bCs/>
                <w:sz w:val="28"/>
                <w:szCs w:val="28"/>
                <w:lang w:val="kk-KZ" w:eastAsia="en-US"/>
              </w:rPr>
              <w:t>Мақсаты</w:t>
            </w:r>
            <w:r w:rsidRPr="00277B30">
              <w:rPr>
                <w:rFonts w:eastAsiaTheme="minorHAnsi"/>
                <w:bCs/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7087" w:type="dxa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әкімінің</w:t>
            </w: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 xml:space="preserve"> аппа</w:t>
            </w: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раты</w:t>
            </w:r>
          </w:p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B537F0" w:rsidRDefault="008C74EA">
            <w:pPr>
              <w:rPr>
                <w:bCs/>
                <w:sz w:val="28"/>
                <w:szCs w:val="28"/>
                <w:lang w:val="kk-KZ"/>
              </w:rPr>
            </w:pPr>
            <w:r w:rsidRPr="002373C0">
              <w:rPr>
                <w:bCs/>
                <w:sz w:val="28"/>
                <w:szCs w:val="28"/>
                <w:lang w:val="kk-KZ"/>
              </w:rPr>
              <w:t xml:space="preserve">Тиісті аумақтың ағымдағы жай-күйін талдау нәтижелері, анықталған проблемалардың және дамудың айқындалған басым бағыттары негізінде </w:t>
            </w:r>
            <w:r w:rsidRPr="002373C0">
              <w:rPr>
                <w:rFonts w:eastAsiaTheme="minorHAnsi"/>
                <w:sz w:val="28"/>
                <w:szCs w:val="28"/>
                <w:lang w:val="kk-KZ" w:eastAsia="en-US"/>
              </w:rPr>
              <w:t>оның әлеуметтік-экономикалық әлеуетін дамыту үшін жағдай жасау.</w:t>
            </w:r>
          </w:p>
        </w:tc>
      </w:tr>
      <w:tr w:rsidR="00B537F0" w:rsidTr="00455688">
        <w:trPr>
          <w:trHeight w:val="1856"/>
          <w:tblCellSpacing w:w="15" w:type="dxa"/>
        </w:trPr>
        <w:tc>
          <w:tcPr>
            <w:tcW w:w="2649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bCs/>
                <w:sz w:val="28"/>
                <w:szCs w:val="28"/>
                <w:lang w:val="kk-KZ" w:eastAsia="en-US"/>
              </w:rPr>
            </w:pPr>
            <w:r w:rsidRPr="002373C0">
              <w:rPr>
                <w:rFonts w:eastAsiaTheme="minorHAnsi"/>
                <w:bCs/>
                <w:sz w:val="28"/>
                <w:szCs w:val="28"/>
                <w:lang w:val="kk-KZ" w:eastAsia="en-US"/>
              </w:rPr>
              <w:t xml:space="preserve">Күтілетін </w:t>
            </w:r>
          </w:p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373C0">
              <w:rPr>
                <w:rFonts w:eastAsiaTheme="minorHAnsi"/>
                <w:bCs/>
                <w:sz w:val="28"/>
                <w:szCs w:val="28"/>
                <w:lang w:val="kk-KZ" w:eastAsia="en-US"/>
              </w:rPr>
              <w:t>нәтижелер</w:t>
            </w:r>
          </w:p>
        </w:tc>
        <w:tc>
          <w:tcPr>
            <w:tcW w:w="7087" w:type="dxa"/>
            <w:vAlign w:val="center"/>
            <w:hideMark/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highlight w:val="yellow"/>
                <w:lang w:val="kk-KZ" w:eastAsia="en-US"/>
              </w:rPr>
            </w:pPr>
          </w:p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highlight w:val="yellow"/>
                <w:lang w:val="kk-KZ" w:eastAsia="en-US"/>
              </w:rPr>
            </w:pPr>
            <w:r w:rsidRPr="002373C0">
              <w:rPr>
                <w:rFonts w:eastAsiaTheme="minorHAnsi"/>
                <w:sz w:val="28"/>
                <w:szCs w:val="28"/>
                <w:lang w:val="kk-KZ" w:eastAsia="en-US"/>
              </w:rPr>
              <w:t>Мақсаттың негізінде айқындалады және даму жоспарын іске асыру нәтижесінде қол жеткізу жоспарланып отырған оң өзгерістерді сипаттайды.</w:t>
            </w:r>
          </w:p>
        </w:tc>
      </w:tr>
    </w:tbl>
    <w:p w:rsidR="00B537F0" w:rsidRDefault="00B537F0">
      <w:pPr>
        <w:overflowPunct/>
        <w:autoSpaceDE/>
        <w:autoSpaceDN/>
        <w:adjustRightInd/>
        <w:rPr>
          <w:rFonts w:eastAsiaTheme="minorHAnsi"/>
          <w:bCs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bCs/>
          <w:sz w:val="28"/>
          <w:szCs w:val="28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rPr>
          <w:rFonts w:eastAsiaTheme="minorHAnsi"/>
          <w:bCs/>
          <w:sz w:val="28"/>
          <w:szCs w:val="28"/>
          <w:lang w:val="kk-KZ" w:eastAsia="en-US"/>
        </w:rPr>
      </w:pPr>
      <w:r w:rsidRPr="00277B30">
        <w:rPr>
          <w:rFonts w:eastAsiaTheme="minorHAnsi"/>
          <w:bCs/>
          <w:sz w:val="28"/>
          <w:szCs w:val="28"/>
          <w:lang w:val="kk-KZ" w:eastAsia="en-US"/>
        </w:rPr>
        <w:t>II. АҒЫМДАҒЫ ЖАҒДАЙДЫ ТАЛДАУ</w:t>
      </w:r>
    </w:p>
    <w:p w:rsidR="00B537F0" w:rsidRDefault="008C74EA">
      <w:pPr>
        <w:overflowPunct/>
        <w:autoSpaceDE/>
        <w:autoSpaceDN/>
        <w:adjustRightInd/>
        <w:rPr>
          <w:rFonts w:eastAsiaTheme="minorHAnsi"/>
          <w:bCs/>
          <w:sz w:val="28"/>
          <w:szCs w:val="28"/>
          <w:lang w:val="kk-KZ" w:eastAsia="en-US"/>
        </w:rPr>
      </w:pPr>
      <w:r w:rsidRPr="00277B30">
        <w:rPr>
          <w:rFonts w:eastAsiaTheme="minorHAnsi"/>
          <w:bCs/>
          <w:sz w:val="28"/>
          <w:szCs w:val="28"/>
          <w:lang w:val="kk-KZ" w:eastAsia="en-US"/>
        </w:rPr>
        <w:t>III. ДАМУДЫҢ БАСЫМ БАҒЫТТАРЫ</w:t>
      </w:r>
    </w:p>
    <w:p w:rsidR="00B537F0" w:rsidRDefault="008C74EA">
      <w:pPr>
        <w:overflowPunct/>
        <w:autoSpaceDE/>
        <w:autoSpaceDN/>
        <w:adjustRightInd/>
        <w:rPr>
          <w:rFonts w:eastAsiaTheme="minorHAnsi"/>
          <w:bCs/>
          <w:sz w:val="28"/>
          <w:szCs w:val="28"/>
          <w:lang w:val="kk-KZ" w:eastAsia="en-US"/>
        </w:rPr>
      </w:pPr>
      <w:r w:rsidRPr="00277B30">
        <w:rPr>
          <w:rFonts w:eastAsiaTheme="minorHAnsi"/>
          <w:bCs/>
          <w:sz w:val="28"/>
          <w:szCs w:val="28"/>
          <w:lang w:val="kk-KZ" w:eastAsia="en-US"/>
        </w:rPr>
        <w:t>IV. НЫСАНАЛЫ ИНДИКАТОРЛАР ЖӘНЕ КҮТІЛЕТІН НӘТИЖЕЛЕР</w:t>
      </w:r>
    </w:p>
    <w:p w:rsidR="00B537F0" w:rsidRDefault="00B537F0">
      <w:pPr>
        <w:overflowPunct/>
        <w:autoSpaceDE/>
        <w:autoSpaceDN/>
        <w:adjustRightInd/>
        <w:ind w:left="6372"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ind w:left="6372"/>
        <w:rPr>
          <w:rFonts w:eastAsiaTheme="minorHAnsi"/>
          <w:sz w:val="24"/>
          <w:szCs w:val="24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ind w:left="6372"/>
        <w:rPr>
          <w:rFonts w:eastAsiaTheme="minorHAnsi"/>
          <w:sz w:val="24"/>
          <w:szCs w:val="24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t xml:space="preserve">Аудандық маңызы бар қаланың, ауылдың, кенттің, ауылдық округтің даму жоспарын әзірлеу және бекіту әдістемесіне </w:t>
      </w:r>
    </w:p>
    <w:p w:rsidR="00B537F0" w:rsidRDefault="008C74EA">
      <w:pPr>
        <w:overflowPunct/>
        <w:autoSpaceDE/>
        <w:autoSpaceDN/>
        <w:adjustRightInd/>
        <w:ind w:left="6372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t>2-қосымша</w:t>
      </w:r>
    </w:p>
    <w:p w:rsidR="00B537F0" w:rsidRDefault="00B537F0">
      <w:pPr>
        <w:overflowPunct/>
        <w:autoSpaceDE/>
        <w:autoSpaceDN/>
        <w:adjustRightInd/>
        <w:ind w:left="7788" w:firstLine="708"/>
        <w:jc w:val="center"/>
        <w:rPr>
          <w:rFonts w:eastAsiaTheme="minorHAnsi"/>
          <w:sz w:val="24"/>
          <w:szCs w:val="24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ind w:left="7788" w:firstLine="708"/>
        <w:jc w:val="center"/>
        <w:rPr>
          <w:rFonts w:eastAsiaTheme="minorHAnsi"/>
          <w:sz w:val="24"/>
          <w:szCs w:val="24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t>Нысан</w:t>
      </w:r>
    </w:p>
    <w:p w:rsidR="00B537F0" w:rsidRDefault="00B537F0">
      <w:pPr>
        <w:overflowPunct/>
        <w:autoSpaceDE/>
        <w:autoSpaceDN/>
        <w:adjustRightInd/>
        <w:ind w:left="7788" w:firstLine="708"/>
        <w:jc w:val="center"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center"/>
        <w:rPr>
          <w:rFonts w:eastAsiaTheme="minorHAnsi"/>
          <w:b/>
          <w:sz w:val="28"/>
          <w:szCs w:val="28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277B30">
        <w:rPr>
          <w:rFonts w:eastAsiaTheme="minorHAnsi"/>
          <w:b/>
          <w:sz w:val="28"/>
          <w:szCs w:val="28"/>
          <w:lang w:val="kk-KZ" w:eastAsia="en-US"/>
        </w:rPr>
        <w:t>ІС-ШАРАЛАР ЖОСПАРЫ</w:t>
      </w:r>
    </w:p>
    <w:p w:rsidR="00B537F0" w:rsidRDefault="00B537F0">
      <w:pPr>
        <w:overflowPunct/>
        <w:autoSpaceDE/>
        <w:autoSpaceDN/>
        <w:adjustRightInd/>
        <w:jc w:val="both"/>
        <w:rPr>
          <w:rFonts w:eastAsiaTheme="minorHAnsi"/>
          <w:sz w:val="28"/>
          <w:szCs w:val="28"/>
          <w:lang w:val="kk-KZ" w:eastAsia="en-US"/>
        </w:r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2130"/>
        <w:gridCol w:w="1301"/>
        <w:gridCol w:w="1256"/>
        <w:gridCol w:w="1037"/>
        <w:gridCol w:w="1109"/>
        <w:gridCol w:w="2126"/>
      </w:tblGrid>
      <w:tr w:rsidR="00B537F0" w:rsidTr="0045568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№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Аяқталу нысаны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Қаржыландыру</w:t>
            </w: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 xml:space="preserve"> көлемі (мың теңге)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Қаржыландыру</w:t>
            </w: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 xml:space="preserve"> көзі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Орындау мерзімі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Жауапты орындаушылар</w:t>
            </w:r>
          </w:p>
        </w:tc>
      </w:tr>
      <w:tr w:rsidR="00B537F0" w:rsidTr="00455688">
        <w:trPr>
          <w:trHeight w:val="271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7</w:t>
            </w:r>
          </w:p>
        </w:tc>
      </w:tr>
      <w:tr w:rsidR="00B537F0" w:rsidTr="00455688">
        <w:tc>
          <w:tcPr>
            <w:tcW w:w="75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I. Бағыт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</w:tr>
      <w:tr w:rsidR="00B537F0" w:rsidTr="00455688">
        <w:tc>
          <w:tcPr>
            <w:tcW w:w="75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1-міндет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</w:tr>
      <w:tr w:rsidR="00B537F0" w:rsidTr="0045568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1.1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Нысаналы индикатор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</w:tr>
      <w:tr w:rsidR="00B537F0" w:rsidTr="0045568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...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іс-шара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</w:tr>
      <w:tr w:rsidR="00B537F0" w:rsidTr="00455688">
        <w:tc>
          <w:tcPr>
            <w:tcW w:w="75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II. Бағыт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</w:tr>
      <w:tr w:rsidR="00B537F0" w:rsidTr="0045568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2.1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Нысаналы индикатор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</w:tr>
      <w:tr w:rsidR="00B537F0" w:rsidTr="0045568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...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B30">
              <w:rPr>
                <w:rFonts w:eastAsiaTheme="minorHAnsi"/>
                <w:sz w:val="28"/>
                <w:szCs w:val="28"/>
                <w:lang w:val="kk-KZ" w:eastAsia="en-US"/>
              </w:rPr>
              <w:t>іс-шара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F0" w:rsidRDefault="00B537F0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</w:tr>
    </w:tbl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jc w:val="right"/>
        <w:rPr>
          <w:rFonts w:eastAsiaTheme="minorHAnsi"/>
          <w:sz w:val="24"/>
          <w:szCs w:val="24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t>Іс-шаралар жоспарына</w:t>
      </w:r>
    </w:p>
    <w:p w:rsidR="00B537F0" w:rsidRDefault="008C74EA">
      <w:pPr>
        <w:overflowPunct/>
        <w:autoSpaceDE/>
        <w:autoSpaceDN/>
        <w:adjustRightInd/>
        <w:jc w:val="right"/>
        <w:rPr>
          <w:rFonts w:eastAsiaTheme="minorHAnsi"/>
          <w:sz w:val="24"/>
          <w:szCs w:val="24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t>қосымша</w:t>
      </w: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277B30">
        <w:rPr>
          <w:rFonts w:eastAsiaTheme="minorHAnsi"/>
          <w:b/>
          <w:sz w:val="28"/>
          <w:szCs w:val="28"/>
          <w:lang w:val="kk-KZ" w:eastAsia="en-US"/>
        </w:rPr>
        <w:t xml:space="preserve">Іс-шаралар жоспарын толтыру </w:t>
      </w:r>
      <w:r>
        <w:rPr>
          <w:rFonts w:eastAsiaTheme="minorHAnsi"/>
          <w:b/>
          <w:sz w:val="28"/>
          <w:szCs w:val="28"/>
          <w:lang w:val="kk-KZ" w:eastAsia="en-US"/>
        </w:rPr>
        <w:t>жөнінде</w:t>
      </w:r>
      <w:r w:rsidRPr="00277B30">
        <w:rPr>
          <w:rFonts w:eastAsiaTheme="minorHAnsi"/>
          <w:b/>
          <w:sz w:val="28"/>
          <w:szCs w:val="28"/>
          <w:lang w:val="kk-KZ" w:eastAsia="en-US"/>
        </w:rPr>
        <w:t xml:space="preserve"> түсіндірмелер</w:t>
      </w: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ab/>
        <w:t>Іс-шаралар жоспары мынадай тәртіппен толтырылады: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1) «№» деген 1-бағанда  іс-шаралар атауының реттік нөмірі көрсетіледі;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2) «Атауы» деген 2-бағанда  бағыттар мен міндеттер бөлінісінде іс-шаралардың атауы көрсетіледі.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Нысаналы индикаторлар даму жоспарының «Нысаналы индикаторлар және күтілетін нәтижелер» деген бөлімінің жүйелілігіне сәйкес баяндалады.  Нысаналы индикаторлардың мәндері жылдар бойынша көрсетіледі;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3) «Аяқталу нысаны» деген 3-бағанда көзделіп отырған іс-шар</w:t>
      </w:r>
      <w:r w:rsidRPr="00277B30">
        <w:rPr>
          <w:rFonts w:eastAsiaTheme="minorHAnsi"/>
          <w:sz w:val="28"/>
          <w:szCs w:val="28"/>
          <w:lang w:val="kk-KZ" w:eastAsia="en-US"/>
        </w:rPr>
        <w:t>аның аяқталуы неден көрінетіндігін ашатын іс-шараның аяқталу нысаны көрсетіледі;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4) «Қаржыландыру көлемі (мың теңге)» деген 4-бағанда  іс-шараларды қаржыландырудың жоспарланып отырған көлемі көрсетіледі;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5) «Қаржыландыру көзі» деген 5-бағанда қаржыландыру </w:t>
      </w:r>
      <w:r w:rsidRPr="00277B30">
        <w:rPr>
          <w:rFonts w:eastAsiaTheme="minorHAnsi"/>
          <w:sz w:val="28"/>
          <w:szCs w:val="28"/>
          <w:lang w:val="kk-KZ" w:eastAsia="en-US"/>
        </w:rPr>
        <w:t>көзі көрсетіледі. Республикалық, жергілікті бюджеттер, Қазақстан Республикасының Ұлттық қоры, бюджеттен тыс көздер, жеке инвестициялар қаржыландыру көздері болуы мүмкін. Бағанды толтыру кезінде мынадай қысқартулар пайдаланылады: РБ, ЖБ, ҰҚ, БТК, ЖИ;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6) «Ор</w:t>
      </w:r>
      <w:r w:rsidRPr="00277B30">
        <w:rPr>
          <w:rFonts w:eastAsiaTheme="minorHAnsi"/>
          <w:sz w:val="28"/>
          <w:szCs w:val="28"/>
          <w:lang w:val="kk-KZ" w:eastAsia="en-US"/>
        </w:rPr>
        <w:t>ындау мерзімі» деген 6-бағанда даму жоспарының мақсаттарына қол жеткізуге бағытталған іс-шараларды</w:t>
      </w:r>
      <w:r>
        <w:rPr>
          <w:rFonts w:eastAsiaTheme="minorHAnsi"/>
          <w:sz w:val="28"/>
          <w:szCs w:val="28"/>
          <w:lang w:val="kk-KZ" w:eastAsia="en-US"/>
        </w:rPr>
        <w:t>ң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іске асыру мерзімдері көрсетіледі;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7) «Жауапты орындаушылар» деген 7-бағанда даму жоспарының нысаналы индикаторларына қол жеткізуге, жоспарланған іс-шаралар</w:t>
      </w:r>
      <w:r w:rsidRPr="00277B30">
        <w:rPr>
          <w:rFonts w:eastAsiaTheme="minorHAnsi"/>
          <w:sz w:val="28"/>
          <w:szCs w:val="28"/>
          <w:lang w:val="kk-KZ" w:eastAsia="en-US"/>
        </w:rPr>
        <w:t>ды іске асыруға жауапты жергілікті атқарушы органдар, ведомстволық бағынысты ұйымдар, квазимемлекеттік сектор субъектілері көрсетіледі.</w:t>
      </w: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8C74EA">
      <w:pPr>
        <w:widowControl w:val="0"/>
        <w:suppressAutoHyphens/>
        <w:overflowPunct/>
        <w:autoSpaceDE/>
        <w:autoSpaceDN/>
        <w:adjustRightInd/>
        <w:ind w:left="6372"/>
        <w:rPr>
          <w:bCs/>
          <w:iCs/>
          <w:sz w:val="24"/>
          <w:szCs w:val="24"/>
          <w:lang w:val="kk-KZ" w:eastAsia="en-US"/>
        </w:rPr>
      </w:pPr>
      <w:r w:rsidRPr="00277B30">
        <w:rPr>
          <w:bCs/>
          <w:iCs/>
          <w:sz w:val="24"/>
          <w:szCs w:val="24"/>
          <w:lang w:val="kk-KZ" w:eastAsia="en-US"/>
        </w:rPr>
        <w:t xml:space="preserve">Аудандық маңызы бар қаланың, ауылдың, кенттің, ауылдық округтің даму жоспарын әзірлеу және бекіту әдістемесіне </w:t>
      </w:r>
    </w:p>
    <w:p w:rsidR="00B537F0" w:rsidRDefault="008C74EA">
      <w:pPr>
        <w:widowControl w:val="0"/>
        <w:suppressAutoHyphens/>
        <w:overflowPunct/>
        <w:autoSpaceDE/>
        <w:autoSpaceDN/>
        <w:adjustRightInd/>
        <w:ind w:left="4820"/>
        <w:jc w:val="center"/>
        <w:rPr>
          <w:bCs/>
          <w:iCs/>
          <w:sz w:val="24"/>
          <w:szCs w:val="24"/>
          <w:lang w:val="kk-KZ" w:eastAsia="en-US"/>
        </w:rPr>
      </w:pPr>
      <w:r w:rsidRPr="00277B30">
        <w:rPr>
          <w:bCs/>
          <w:iCs/>
          <w:sz w:val="24"/>
          <w:szCs w:val="24"/>
          <w:lang w:val="kk-KZ" w:eastAsia="en-US"/>
        </w:rPr>
        <w:t>3-қосымша</w:t>
      </w:r>
    </w:p>
    <w:p w:rsidR="00B537F0" w:rsidRDefault="00B537F0">
      <w:pPr>
        <w:widowControl w:val="0"/>
        <w:suppressAutoHyphens/>
        <w:overflowPunct/>
        <w:autoSpaceDE/>
        <w:autoSpaceDN/>
        <w:adjustRightInd/>
        <w:ind w:left="4820"/>
        <w:jc w:val="right"/>
        <w:rPr>
          <w:bCs/>
          <w:sz w:val="24"/>
          <w:szCs w:val="24"/>
          <w:lang w:val="kk-KZ"/>
        </w:rPr>
      </w:pPr>
    </w:p>
    <w:p w:rsidR="00B537F0" w:rsidRDefault="008C74EA">
      <w:pPr>
        <w:widowControl w:val="0"/>
        <w:suppressAutoHyphens/>
        <w:overflowPunct/>
        <w:autoSpaceDE/>
        <w:autoSpaceDN/>
        <w:adjustRightInd/>
        <w:ind w:left="4820"/>
        <w:jc w:val="right"/>
        <w:rPr>
          <w:bCs/>
          <w:sz w:val="24"/>
          <w:szCs w:val="24"/>
          <w:lang w:val="kk-KZ"/>
        </w:rPr>
      </w:pPr>
      <w:r w:rsidRPr="00277B30">
        <w:rPr>
          <w:bCs/>
          <w:sz w:val="24"/>
          <w:szCs w:val="24"/>
          <w:lang w:val="kk-KZ"/>
        </w:rPr>
        <w:t xml:space="preserve">Нысан </w:t>
      </w:r>
    </w:p>
    <w:p w:rsidR="00B537F0" w:rsidRDefault="00B537F0">
      <w:pPr>
        <w:tabs>
          <w:tab w:val="left" w:pos="0"/>
        </w:tabs>
        <w:overflowPunct/>
        <w:autoSpaceDE/>
        <w:autoSpaceDN/>
        <w:adjustRightInd/>
        <w:contextualSpacing/>
        <w:jc w:val="both"/>
        <w:rPr>
          <w:bCs/>
          <w:iCs/>
          <w:sz w:val="28"/>
          <w:szCs w:val="28"/>
          <w:lang w:val="kk-KZ" w:eastAsia="en-US"/>
        </w:rPr>
      </w:pPr>
    </w:p>
    <w:p w:rsidR="00B537F0" w:rsidRDefault="00B537F0">
      <w:pPr>
        <w:tabs>
          <w:tab w:val="left" w:pos="0"/>
        </w:tabs>
        <w:overflowPunct/>
        <w:autoSpaceDE/>
        <w:autoSpaceDN/>
        <w:adjustRightInd/>
        <w:contextualSpacing/>
        <w:jc w:val="both"/>
        <w:rPr>
          <w:bCs/>
          <w:iCs/>
          <w:sz w:val="28"/>
          <w:szCs w:val="28"/>
          <w:lang w:val="kk-KZ" w:eastAsia="en-US"/>
        </w:rPr>
      </w:pPr>
    </w:p>
    <w:p w:rsidR="00B537F0" w:rsidRDefault="00B537F0">
      <w:pPr>
        <w:tabs>
          <w:tab w:val="left" w:pos="0"/>
        </w:tabs>
        <w:overflowPunct/>
        <w:autoSpaceDE/>
        <w:autoSpaceDN/>
        <w:adjustRightInd/>
        <w:contextualSpacing/>
        <w:jc w:val="center"/>
        <w:rPr>
          <w:b/>
          <w:iCs/>
          <w:sz w:val="28"/>
          <w:szCs w:val="28"/>
          <w:lang w:val="kk-KZ" w:eastAsia="en-US"/>
        </w:rPr>
      </w:pPr>
    </w:p>
    <w:p w:rsidR="00B537F0" w:rsidRDefault="008C74EA">
      <w:pPr>
        <w:tabs>
          <w:tab w:val="left" w:pos="0"/>
        </w:tabs>
        <w:overflowPunct/>
        <w:autoSpaceDE/>
        <w:autoSpaceDN/>
        <w:adjustRightInd/>
        <w:contextualSpacing/>
        <w:jc w:val="center"/>
        <w:rPr>
          <w:b/>
          <w:iCs/>
          <w:sz w:val="24"/>
          <w:szCs w:val="24"/>
          <w:lang w:val="kk-KZ" w:eastAsia="en-US"/>
        </w:rPr>
      </w:pPr>
      <w:r w:rsidRPr="00277B30">
        <w:rPr>
          <w:b/>
          <w:iCs/>
          <w:sz w:val="24"/>
          <w:szCs w:val="24"/>
          <w:lang w:val="kk-KZ" w:eastAsia="en-US"/>
        </w:rPr>
        <w:t>_____________________________________________</w:t>
      </w:r>
    </w:p>
    <w:p w:rsidR="00B537F0" w:rsidRDefault="008C74EA">
      <w:pPr>
        <w:tabs>
          <w:tab w:val="left" w:pos="0"/>
        </w:tabs>
        <w:overflowPunct/>
        <w:autoSpaceDE/>
        <w:autoSpaceDN/>
        <w:adjustRightInd/>
        <w:contextualSpacing/>
        <w:jc w:val="center"/>
        <w:rPr>
          <w:bCs/>
          <w:iCs/>
          <w:lang w:val="kk-KZ" w:eastAsia="en-US"/>
        </w:rPr>
      </w:pPr>
      <w:r w:rsidRPr="00277B30">
        <w:rPr>
          <w:bCs/>
          <w:iCs/>
          <w:lang w:val="kk-KZ" w:eastAsia="en-US"/>
        </w:rPr>
        <w:t>(аудандық маңызы бар қаланың, ауылдың, кенттің, ауылдық округтің әкімі аппара</w:t>
      </w:r>
      <w:r w:rsidRPr="00277B30">
        <w:rPr>
          <w:bCs/>
          <w:iCs/>
          <w:lang w:val="kk-KZ" w:eastAsia="en-US"/>
        </w:rPr>
        <w:t>тының атауы)</w:t>
      </w:r>
    </w:p>
    <w:p w:rsidR="00B537F0" w:rsidRDefault="008C74EA">
      <w:pPr>
        <w:tabs>
          <w:tab w:val="left" w:pos="0"/>
        </w:tabs>
        <w:overflowPunct/>
        <w:autoSpaceDE/>
        <w:autoSpaceDN/>
        <w:adjustRightInd/>
        <w:contextualSpacing/>
        <w:jc w:val="center"/>
        <w:rPr>
          <w:b/>
          <w:iCs/>
          <w:sz w:val="28"/>
          <w:szCs w:val="28"/>
          <w:lang w:val="kk-KZ" w:eastAsia="en-US"/>
        </w:rPr>
      </w:pPr>
      <w:r w:rsidRPr="00277B30">
        <w:rPr>
          <w:b/>
          <w:iCs/>
          <w:sz w:val="28"/>
          <w:szCs w:val="28"/>
          <w:lang w:val="kk-KZ" w:eastAsia="en-US"/>
        </w:rPr>
        <w:t xml:space="preserve">__________ </w:t>
      </w:r>
      <w:r w:rsidRPr="00277B30">
        <w:rPr>
          <w:iCs/>
          <w:sz w:val="28"/>
          <w:szCs w:val="28"/>
          <w:lang w:val="kk-KZ" w:eastAsia="en-US"/>
        </w:rPr>
        <w:t>жылдарға арналған</w:t>
      </w:r>
      <w:r w:rsidRPr="00277B30">
        <w:rPr>
          <w:b/>
          <w:iCs/>
          <w:sz w:val="28"/>
          <w:szCs w:val="28"/>
          <w:lang w:val="kk-KZ" w:eastAsia="en-US"/>
        </w:rPr>
        <w:t xml:space="preserve"> </w:t>
      </w:r>
    </w:p>
    <w:p w:rsidR="00B537F0" w:rsidRDefault="008C74EA">
      <w:pPr>
        <w:tabs>
          <w:tab w:val="left" w:pos="0"/>
        </w:tabs>
        <w:overflowPunct/>
        <w:autoSpaceDE/>
        <w:autoSpaceDN/>
        <w:adjustRightInd/>
        <w:contextualSpacing/>
        <w:rPr>
          <w:b/>
          <w:iCs/>
          <w:sz w:val="28"/>
          <w:szCs w:val="28"/>
          <w:lang w:val="kk-KZ" w:eastAsia="en-US"/>
        </w:rPr>
      </w:pPr>
      <w:r w:rsidRPr="00277B30">
        <w:rPr>
          <w:bCs/>
          <w:iCs/>
          <w:lang w:val="kk-KZ" w:eastAsia="en-US"/>
        </w:rPr>
        <w:t xml:space="preserve">                                                         (жоспарлы кезең)                  </w:t>
      </w:r>
    </w:p>
    <w:p w:rsidR="00B537F0" w:rsidRDefault="008C74EA">
      <w:pPr>
        <w:tabs>
          <w:tab w:val="left" w:pos="0"/>
        </w:tabs>
        <w:overflowPunct/>
        <w:autoSpaceDE/>
        <w:autoSpaceDN/>
        <w:adjustRightInd/>
        <w:contextualSpacing/>
        <w:jc w:val="center"/>
        <w:rPr>
          <w:b/>
          <w:iCs/>
          <w:sz w:val="28"/>
          <w:szCs w:val="28"/>
          <w:lang w:val="kk-KZ" w:eastAsia="en-US"/>
        </w:rPr>
      </w:pPr>
      <w:r w:rsidRPr="00277B30">
        <w:rPr>
          <w:b/>
          <w:iCs/>
          <w:sz w:val="28"/>
          <w:szCs w:val="28"/>
          <w:lang w:val="kk-KZ" w:eastAsia="en-US"/>
        </w:rPr>
        <w:t xml:space="preserve">даму жоспарына енгізілетін өзгерістер мен </w:t>
      </w:r>
    </w:p>
    <w:p w:rsidR="00B537F0" w:rsidRDefault="008C74EA">
      <w:pPr>
        <w:tabs>
          <w:tab w:val="left" w:pos="0"/>
        </w:tabs>
        <w:overflowPunct/>
        <w:autoSpaceDE/>
        <w:autoSpaceDN/>
        <w:adjustRightInd/>
        <w:contextualSpacing/>
        <w:jc w:val="center"/>
        <w:rPr>
          <w:b/>
          <w:iCs/>
          <w:sz w:val="28"/>
          <w:szCs w:val="28"/>
          <w:lang w:val="kk-KZ" w:eastAsia="en-US"/>
        </w:rPr>
      </w:pPr>
      <w:r w:rsidRPr="00277B30">
        <w:rPr>
          <w:b/>
          <w:iCs/>
          <w:sz w:val="28"/>
          <w:szCs w:val="28"/>
          <w:lang w:val="kk-KZ" w:eastAsia="en-US"/>
        </w:rPr>
        <w:t>толықтырулар бойынша салыстырма кесте</w:t>
      </w:r>
    </w:p>
    <w:p w:rsidR="00B537F0" w:rsidRDefault="00B537F0">
      <w:pPr>
        <w:tabs>
          <w:tab w:val="left" w:pos="0"/>
        </w:tabs>
        <w:overflowPunct/>
        <w:autoSpaceDE/>
        <w:autoSpaceDN/>
        <w:adjustRightInd/>
        <w:contextualSpacing/>
        <w:jc w:val="center"/>
        <w:rPr>
          <w:bCs/>
          <w:iCs/>
          <w:lang w:val="kk-KZ" w:eastAsia="en-US"/>
        </w:rPr>
      </w:pPr>
    </w:p>
    <w:p w:rsidR="00B537F0" w:rsidRDefault="00B537F0">
      <w:pPr>
        <w:tabs>
          <w:tab w:val="left" w:pos="0"/>
        </w:tabs>
        <w:overflowPunct/>
        <w:autoSpaceDE/>
        <w:autoSpaceDN/>
        <w:adjustRightInd/>
        <w:contextualSpacing/>
        <w:rPr>
          <w:bCs/>
          <w:iCs/>
          <w:sz w:val="24"/>
          <w:szCs w:val="24"/>
          <w:lang w:val="kk-KZ" w:eastAsia="en-US"/>
        </w:rPr>
      </w:pPr>
    </w:p>
    <w:p w:rsidR="00B537F0" w:rsidRDefault="00B537F0">
      <w:pPr>
        <w:tabs>
          <w:tab w:val="left" w:pos="0"/>
        </w:tabs>
        <w:overflowPunct/>
        <w:autoSpaceDE/>
        <w:autoSpaceDN/>
        <w:adjustRightInd/>
        <w:contextualSpacing/>
        <w:rPr>
          <w:bCs/>
          <w:iCs/>
          <w:sz w:val="28"/>
          <w:szCs w:val="28"/>
          <w:lang w:val="kk-KZ" w:eastAsia="en-US"/>
        </w:rPr>
      </w:pPr>
    </w:p>
    <w:tbl>
      <w:tblPr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1843"/>
        <w:gridCol w:w="2438"/>
        <w:gridCol w:w="2510"/>
        <w:gridCol w:w="2356"/>
      </w:tblGrid>
      <w:tr w:rsidR="00B537F0" w:rsidTr="00455688">
        <w:trPr>
          <w:trHeight w:val="330"/>
        </w:trPr>
        <w:tc>
          <w:tcPr>
            <w:tcW w:w="696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277B30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1709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277B30">
              <w:rPr>
                <w:sz w:val="28"/>
                <w:szCs w:val="28"/>
                <w:lang w:val="kk-KZ"/>
              </w:rPr>
              <w:t>Құрылымдық элемент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277B30">
              <w:rPr>
                <w:sz w:val="28"/>
                <w:szCs w:val="28"/>
                <w:lang w:val="kk-KZ"/>
              </w:rPr>
              <w:t>Қолданыстағы редакция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277B30">
              <w:rPr>
                <w:sz w:val="28"/>
                <w:szCs w:val="28"/>
                <w:lang w:val="kk-KZ"/>
              </w:rPr>
              <w:t>Ұсынылатын редакция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277B30">
              <w:rPr>
                <w:sz w:val="28"/>
                <w:szCs w:val="28"/>
                <w:lang w:val="kk-KZ"/>
              </w:rPr>
              <w:t>Негіздеме</w:t>
            </w:r>
          </w:p>
        </w:tc>
      </w:tr>
      <w:tr w:rsidR="00B537F0" w:rsidTr="00455688">
        <w:trPr>
          <w:trHeight w:val="330"/>
        </w:trPr>
        <w:tc>
          <w:tcPr>
            <w:tcW w:w="696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1709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</w:tr>
      <w:tr w:rsidR="00B537F0" w:rsidTr="00455688">
        <w:trPr>
          <w:trHeight w:val="330"/>
        </w:trPr>
        <w:tc>
          <w:tcPr>
            <w:tcW w:w="696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1709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465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537F0" w:rsidRDefault="008C74EA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  <w:lang w:val="kk-KZ"/>
              </w:rPr>
            </w:pPr>
            <w:r w:rsidRPr="00277B30">
              <w:rPr>
                <w:sz w:val="24"/>
                <w:szCs w:val="24"/>
                <w:lang w:val="kk-KZ"/>
              </w:rPr>
              <w:t> </w:t>
            </w:r>
          </w:p>
        </w:tc>
      </w:tr>
    </w:tbl>
    <w:p w:rsidR="00B537F0" w:rsidRDefault="00B537F0">
      <w:pPr>
        <w:tabs>
          <w:tab w:val="left" w:pos="4070"/>
        </w:tabs>
        <w:overflowPunct/>
        <w:autoSpaceDE/>
        <w:autoSpaceDN/>
        <w:adjustRightInd/>
        <w:spacing w:after="200" w:line="276" w:lineRule="auto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both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rPr>
          <w:rFonts w:eastAsiaTheme="minorHAnsi"/>
          <w:sz w:val="28"/>
          <w:szCs w:val="28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4"/>
          <w:szCs w:val="24"/>
          <w:lang w:val="kk-KZ" w:eastAsia="en-US"/>
        </w:rPr>
      </w:pPr>
    </w:p>
    <w:p w:rsidR="00B537F0" w:rsidRDefault="00B537F0">
      <w:pPr>
        <w:overflowPunct/>
        <w:autoSpaceDE/>
        <w:autoSpaceDN/>
        <w:adjustRightInd/>
        <w:jc w:val="right"/>
        <w:rPr>
          <w:rFonts w:eastAsiaTheme="minorHAnsi"/>
          <w:sz w:val="24"/>
          <w:szCs w:val="24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jc w:val="right"/>
        <w:rPr>
          <w:rFonts w:eastAsiaTheme="minorHAnsi"/>
          <w:sz w:val="24"/>
          <w:szCs w:val="24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t xml:space="preserve">Салыстырма кестеге </w:t>
      </w:r>
    </w:p>
    <w:p w:rsidR="00B537F0" w:rsidRDefault="008C74EA">
      <w:pPr>
        <w:overflowPunct/>
        <w:autoSpaceDE/>
        <w:autoSpaceDN/>
        <w:adjustRightInd/>
        <w:jc w:val="right"/>
        <w:rPr>
          <w:rFonts w:eastAsiaTheme="minorHAnsi"/>
          <w:sz w:val="24"/>
          <w:szCs w:val="24"/>
          <w:lang w:val="kk-KZ" w:eastAsia="en-US"/>
        </w:rPr>
      </w:pPr>
      <w:r w:rsidRPr="00277B30">
        <w:rPr>
          <w:rFonts w:eastAsiaTheme="minorHAnsi"/>
          <w:sz w:val="24"/>
          <w:szCs w:val="24"/>
          <w:lang w:val="kk-KZ" w:eastAsia="en-US"/>
        </w:rPr>
        <w:t>қосымша</w:t>
      </w:r>
      <w:r w:rsidRPr="00277B30">
        <w:rPr>
          <w:rFonts w:eastAsiaTheme="minorHAnsi"/>
          <w:sz w:val="24"/>
          <w:szCs w:val="24"/>
          <w:lang w:val="kk-KZ" w:eastAsia="en-US"/>
        </w:rPr>
        <w:t xml:space="preserve"> </w:t>
      </w:r>
    </w:p>
    <w:p w:rsidR="00B537F0" w:rsidRDefault="00B537F0">
      <w:pPr>
        <w:overflowPunct/>
        <w:autoSpaceDE/>
        <w:autoSpaceDN/>
        <w:adjustRightInd/>
        <w:jc w:val="center"/>
        <w:rPr>
          <w:rFonts w:eastAsiaTheme="minorHAnsi"/>
          <w:b/>
          <w:sz w:val="28"/>
          <w:szCs w:val="28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jc w:val="center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b/>
          <w:sz w:val="28"/>
          <w:szCs w:val="28"/>
          <w:lang w:val="kk-KZ" w:eastAsia="en-US"/>
        </w:rPr>
        <w:t>Даму жоспарына енгізілетін өзгерістер мен толықтырулар бойынша салыстырма кестені толтыру жөнінде түсіндірмелер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</w:t>
      </w:r>
    </w:p>
    <w:p w:rsidR="00B537F0" w:rsidRDefault="00B537F0">
      <w:pPr>
        <w:overflowPunct/>
        <w:autoSpaceDE/>
        <w:autoSpaceDN/>
        <w:adjustRightInd/>
        <w:jc w:val="both"/>
        <w:rPr>
          <w:rFonts w:eastAsiaTheme="minorHAnsi"/>
          <w:sz w:val="24"/>
          <w:szCs w:val="24"/>
          <w:lang w:val="kk-KZ" w:eastAsia="en-US"/>
        </w:rPr>
      </w:pP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1. «(аудандық маңызы бар қала, ауыл, кент, ауылдық округ әкімі аппаратының атауы)» деген жолда аудандық маңызы бар қала, ауыл, кент, ауылдық округ әкімі аппаратының немесе тиісті даму жоспарының атауы көрсетіледі.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2. «(жоспарлы кезең)» деген жолда ауданды</w:t>
      </w:r>
      <w:r w:rsidRPr="00277B30">
        <w:rPr>
          <w:rFonts w:eastAsiaTheme="minorHAnsi"/>
          <w:sz w:val="28"/>
          <w:szCs w:val="28"/>
          <w:lang w:val="kk-KZ" w:eastAsia="en-US"/>
        </w:rPr>
        <w:t>қ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маңызы бар қала, ауыл, кент, ауылдық округ әкімі аппаратының даму жоспарының іске асыру мерзімдері көрсетіледі.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3. «№» деген бағанда енгізілетін өзгерістер мен толықтырулардың реттік нөмірі көрсетіледі.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4. «Құрылымдық элемент» деген бағанда аудандық ма</w:t>
      </w:r>
      <w:r w:rsidRPr="00277B30">
        <w:rPr>
          <w:rFonts w:eastAsiaTheme="minorHAnsi"/>
          <w:sz w:val="28"/>
          <w:szCs w:val="28"/>
          <w:lang w:val="kk-KZ" w:eastAsia="en-US"/>
        </w:rPr>
        <w:t>ңызы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бар қала, ауыл, кент, ауылдық округ әкімі аппаратының даму жоспарының өзгеріс немесе толықтыру енгізілетін бөлімінің, кіші бөлімінің, абзацының нөмірленуі көрсетіледі.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Егер аудандық маңызы бар қала, ауыл, кент, ауылдық округ әкімі аппаратының даму жо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спары жаңа құрылымдық элементпен толықтырылған жағдайда, жаңа бөлімнің, кіші бөлімнің, абзацтың нөмірленуі көрсетіледі.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5. «Қолданыстағы редакция» деген бағанда «Құрылымдық элемент» деген бағанда көрсетілген өзгеріс немесе толықтыру енгізілетін тиісті құр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ылымдық элементтің аудандық маңызы бар қала, ауыл, кент, ауылдық округ әкімі аппаратының даму жоспарынан алынған қолданыстағы редакция баяндалады.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Егер аудандық маңызы бар қала, ауыл, кент, ауылдық округ әкімі аппаратының даму жоспары жаңа құрылымдық элем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ентпен толықтырылған жағдайда, бұл бағанда «Жоқ» деп көрсетіледі.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6. «Ұсынылатын редакция» деген бағанда енгізілетін өзгерістер мен толықтырулар ескеріле отырып, «Құрылымдық элемент» деген бағанда көрсетілген тиісті құрылымдық элементтің аудандық маңызы б</w:t>
      </w:r>
      <w:r w:rsidRPr="00277B30">
        <w:rPr>
          <w:rFonts w:eastAsiaTheme="minorHAnsi"/>
          <w:sz w:val="28"/>
          <w:szCs w:val="28"/>
          <w:lang w:val="kk-KZ" w:eastAsia="en-US"/>
        </w:rPr>
        <w:t>ар қала, ауыл, кент, ауылдық округ әкімі аппаратының даму жоспарынан алынған редакция</w:t>
      </w:r>
      <w:r>
        <w:rPr>
          <w:rFonts w:eastAsiaTheme="minorHAnsi"/>
          <w:sz w:val="28"/>
          <w:szCs w:val="28"/>
          <w:lang w:val="kk-KZ" w:eastAsia="en-US"/>
        </w:rPr>
        <w:t>сы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 баяндалады. 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Аудандық маңызы бар қала, ауыл, кент, ауылдық округ әкімі аппаратының даму жоспарынан құрылымдық элементтердің бірі алып тасталған жағдайда, бұл бағанда «</w:t>
      </w:r>
      <w:r w:rsidRPr="00277B30">
        <w:rPr>
          <w:rFonts w:eastAsiaTheme="minorHAnsi"/>
          <w:sz w:val="28"/>
          <w:szCs w:val="28"/>
          <w:lang w:val="kk-KZ" w:eastAsia="en-US"/>
        </w:rPr>
        <w:t xml:space="preserve">Алып тасталсын» деп көрсетіледі.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 xml:space="preserve">«Қолданыстағы редакция» және «Ұсынылатын редакция» деген бағандарда өзгертілетін немесе толықтырылатын бөлігі жуан қаріппен белгіленеді. </w:t>
      </w:r>
    </w:p>
    <w:p w:rsidR="00B537F0" w:rsidRDefault="008C74EA">
      <w:pPr>
        <w:overflowPunct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277B30">
        <w:rPr>
          <w:rFonts w:eastAsiaTheme="minorHAnsi"/>
          <w:sz w:val="28"/>
          <w:szCs w:val="28"/>
          <w:lang w:val="kk-KZ" w:eastAsia="en-US"/>
        </w:rPr>
        <w:t>7. «Негіздеме» деген бағанда аудандық маңызы бар қала, ауыл, кент, ауылдық округ әкі</w:t>
      </w:r>
      <w:r w:rsidRPr="00277B30">
        <w:rPr>
          <w:rFonts w:eastAsiaTheme="minorHAnsi"/>
          <w:sz w:val="28"/>
          <w:szCs w:val="28"/>
          <w:lang w:val="kk-KZ" w:eastAsia="en-US"/>
        </w:rPr>
        <w:t>мі аппаратының даму жоспарына енгізілетін өзгерістер мен толықтырулардың негіздемесі көрсетіледі.</w:t>
      </w:r>
    </w:p>
    <w:p w:rsidR="00B537F0" w:rsidRDefault="00B537F0">
      <w:pPr>
        <w:rPr>
          <w:color w:val="3399FF"/>
          <w:sz w:val="18"/>
          <w:szCs w:val="18"/>
          <w:lang w:val="kk-KZ"/>
        </w:rPr>
      </w:pPr>
    </w:p>
    <w:p w:rsidR="00B537F0" w:rsidRDefault="00B537F0">
      <w:pPr>
        <w:rPr>
          <w:color w:val="3399FF"/>
          <w:sz w:val="18"/>
          <w:szCs w:val="1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537F0" w:rsidTr="008858D2">
        <w:tc>
          <w:tcPr>
            <w:tcW w:w="3652" w:type="dxa"/>
            <w:hideMark/>
          </w:tcPr>
          <w:p w:rsidR="00B537F0" w:rsidRDefault="008C74E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:rsidR="00B537F0" w:rsidRDefault="00B537F0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B537F0" w:rsidRDefault="008C74E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B537F0" w:rsidRDefault="00B537F0">
      <w:pPr>
        <w:overflowPunct/>
        <w:autoSpaceDE/>
        <w:autoSpaceDN/>
        <w:adjustRightInd/>
        <w:rPr>
          <w:lang w:val="kk-KZ"/>
        </w:rPr>
      </w:pPr>
    </w:p>
    <w:sectPr w:rsidR="00B537F0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C74EA">
      <w:r>
        <w:separator/>
      </w:r>
    </w:p>
  </w:endnote>
  <w:endnote w:type="continuationSeparator" w:id="0">
    <w:p w:rsidR="00000000" w:rsidRDefault="008C7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C74EA">
      <w:r>
        <w:separator/>
      </w:r>
    </w:p>
  </w:footnote>
  <w:footnote w:type="continuationSeparator" w:id="0">
    <w:p w:rsidR="00000000" w:rsidRDefault="008C7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7F0" w:rsidRDefault="008C74EA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50.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МБ 311974901"/>
          <w10:wrap anchorx="margin" anchory="margin"/>
        </v:shape>
      </w:pict>
    </w:r>
    <w:r>
      <w:rPr>
        <w:rStyle w:val="af"/>
      </w:rPr>
      <w:pgNum/>
    </w:r>
  </w:p>
  <w:p w:rsidR="00B537F0" w:rsidRDefault="00B537F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7F0" w:rsidRDefault="008C74EA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4</w:t>
    </w:r>
    <w:r>
      <w:rPr>
        <w:rStyle w:val="af"/>
      </w:rPr>
      <w:fldChar w:fldCharType="end"/>
    </w:r>
  </w:p>
  <w:p w:rsidR="00B537F0" w:rsidRDefault="00B537F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B537F0" w:rsidTr="00DC45FB">
      <w:trPr>
        <w:trHeight w:val="1348"/>
      </w:trPr>
      <w:tc>
        <w:tcPr>
          <w:tcW w:w="4362" w:type="dxa"/>
          <w:shd w:val="clear" w:color="auto" w:fill="auto"/>
        </w:tcPr>
        <w:p w:rsidR="00B537F0" w:rsidRDefault="008C74EA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</w:rPr>
            <w:t>«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 </w:t>
          </w:r>
        </w:p>
        <w:p w:rsidR="00B537F0" w:rsidRDefault="008C74EA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ҰЛТТЫҚ ЭКОНОМИКА </w:t>
          </w:r>
        </w:p>
        <w:p w:rsidR="00B537F0" w:rsidRDefault="008C74EA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МИНИСТРЛІГІ</w:t>
          </w:r>
          <w:r>
            <w:rPr>
              <w:b/>
              <w:noProof/>
              <w:color w:val="0099FF"/>
              <w:sz w:val="22"/>
              <w:szCs w:val="22"/>
            </w:rPr>
            <w:t xml:space="preserve">»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МЕМЛЕКЕТТІК МЕКЕМЕСІ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</w:p>
        <w:p w:rsidR="00B537F0" w:rsidRDefault="00B537F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B537F0" w:rsidRDefault="008C74EA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  <w:lang w:val="en-US" w:eastAsia="en-US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34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B537F0" w:rsidRDefault="008C74EA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ГОСУДАРСТВЕННОЕ УЧРЕЖДЕНИЕ </w:t>
          </w:r>
          <w:r>
            <w:rPr>
              <w:b/>
              <w:color w:val="0099FF"/>
              <w:sz w:val="22"/>
              <w:szCs w:val="22"/>
            </w:rPr>
            <w:t>«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НАЦИОНАЛЬНОЙ ЭКОНОМИКИ» </w:t>
          </w:r>
        </w:p>
        <w:p w:rsidR="00B537F0" w:rsidRDefault="008C74EA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:rsidR="00B537F0" w:rsidRDefault="00B537F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B537F0" w:rsidTr="00DC45FB">
      <w:trPr>
        <w:trHeight w:val="591"/>
      </w:trPr>
      <w:tc>
        <w:tcPr>
          <w:tcW w:w="4362" w:type="dxa"/>
          <w:shd w:val="clear" w:color="auto" w:fill="auto"/>
        </w:tcPr>
        <w:p w:rsidR="00B537F0" w:rsidRDefault="00B537F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B537F0" w:rsidRDefault="008C74E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B537F0" w:rsidRDefault="00B537F0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B537F0" w:rsidRDefault="008C74EA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35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000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B537F0" w:rsidRDefault="008C74E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B537F0" w:rsidRDefault="00B537F0">
    <w:pPr>
      <w:pStyle w:val="a9"/>
      <w:rPr>
        <w:color w:val="3A7298"/>
        <w:sz w:val="22"/>
        <w:szCs w:val="22"/>
        <w:lang w:val="kk-KZ"/>
      </w:rPr>
    </w:pPr>
  </w:p>
  <w:p w:rsidR="008C74EA" w:rsidRDefault="008C74EA" w:rsidP="008C74EA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18 қыркүйектегі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150                      </w:t>
    </w:r>
  </w:p>
  <w:p w:rsidR="00B537F0" w:rsidRDefault="00B537F0">
    <w:pPr>
      <w:rPr>
        <w:color w:val="3A7234"/>
        <w:sz w:val="14"/>
        <w:szCs w:val="14"/>
        <w:lang w:val="kk-KZ"/>
      </w:rPr>
    </w:pPr>
  </w:p>
  <w:p w:rsidR="00B537F0" w:rsidRDefault="00B537F0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EDB"/>
    <w:multiLevelType w:val="hybridMultilevel"/>
    <w:tmpl w:val="C7CA4C1A"/>
    <w:lvl w:ilvl="0" w:tplc="E3DE41C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B4A835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AF700B1A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5BB252F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1ECA6DD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23FCF894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D858248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218B4B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2CF2ABB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1E607F78"/>
    <w:multiLevelType w:val="hybridMultilevel"/>
    <w:tmpl w:val="046AC49E"/>
    <w:lvl w:ilvl="0" w:tplc="9ED6F3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C5FAAAE0">
      <w:start w:val="1"/>
      <w:numFmt w:val="lowerLetter"/>
      <w:lvlText w:val="%2."/>
      <w:lvlJc w:val="left"/>
      <w:pPr>
        <w:ind w:left="1785" w:hanging="360"/>
      </w:pPr>
    </w:lvl>
    <w:lvl w:ilvl="2" w:tplc="BF526312">
      <w:start w:val="1"/>
      <w:numFmt w:val="lowerRoman"/>
      <w:lvlText w:val="%3."/>
      <w:lvlJc w:val="right"/>
      <w:pPr>
        <w:ind w:left="2505" w:hanging="180"/>
      </w:pPr>
    </w:lvl>
    <w:lvl w:ilvl="3" w:tplc="1C9AA306">
      <w:start w:val="1"/>
      <w:numFmt w:val="decimal"/>
      <w:lvlText w:val="%4."/>
      <w:lvlJc w:val="left"/>
      <w:pPr>
        <w:ind w:left="3225" w:hanging="360"/>
      </w:pPr>
    </w:lvl>
    <w:lvl w:ilvl="4" w:tplc="A2A62BA8">
      <w:start w:val="1"/>
      <w:numFmt w:val="lowerLetter"/>
      <w:lvlText w:val="%5."/>
      <w:lvlJc w:val="left"/>
      <w:pPr>
        <w:ind w:left="3945" w:hanging="360"/>
      </w:pPr>
    </w:lvl>
    <w:lvl w:ilvl="5" w:tplc="5044CF8A">
      <w:start w:val="1"/>
      <w:numFmt w:val="lowerRoman"/>
      <w:lvlText w:val="%6."/>
      <w:lvlJc w:val="right"/>
      <w:pPr>
        <w:ind w:left="4665" w:hanging="180"/>
      </w:pPr>
    </w:lvl>
    <w:lvl w:ilvl="6" w:tplc="5592136E">
      <w:start w:val="1"/>
      <w:numFmt w:val="decimal"/>
      <w:lvlText w:val="%7."/>
      <w:lvlJc w:val="left"/>
      <w:pPr>
        <w:ind w:left="5385" w:hanging="360"/>
      </w:pPr>
    </w:lvl>
    <w:lvl w:ilvl="7" w:tplc="DEAA9A8C">
      <w:start w:val="1"/>
      <w:numFmt w:val="lowerLetter"/>
      <w:lvlText w:val="%8."/>
      <w:lvlJc w:val="left"/>
      <w:pPr>
        <w:ind w:left="6105" w:hanging="360"/>
      </w:pPr>
    </w:lvl>
    <w:lvl w:ilvl="8" w:tplc="99E467FE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0C4581"/>
    <w:multiLevelType w:val="multilevel"/>
    <w:tmpl w:val="62420EC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46BF609B"/>
    <w:multiLevelType w:val="multilevel"/>
    <w:tmpl w:val="A582FE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650367C5"/>
    <w:multiLevelType w:val="hybridMultilevel"/>
    <w:tmpl w:val="946A13D0"/>
    <w:lvl w:ilvl="0" w:tplc="6548F166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6A104A5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770C69E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CB6C887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13DC2AB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04A4E06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A9AC9FA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99A55F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FC30654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F0"/>
    <w:rsid w:val="008C74EA"/>
    <w:rsid w:val="00B5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7FDB7AC0-1D83-4891-ABBE-2C2A0208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a">
    <w:name w:val="Верхний колонтитул Знак"/>
    <w:basedOn w:val="a0"/>
    <w:link w:val="a9"/>
    <w:rsid w:val="008C74E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1860</Words>
  <Characters>14551</Characters>
  <Application>Microsoft Office Word</Application>
  <DocSecurity>0</DocSecurity>
  <Lines>121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16379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Нурбек Куракбаев</lastModifiedBy>
  <dcterms:modified xsi:type="dcterms:W3CDTF">2026-09-14T06:46:00Z</dcterms:modified>
  <revision>31</revision>
  <dc:title>ЌАЗАЌСТАН</dc:title>
</coreProperties>
</file>

<file path=customXml/itemProps1.xml><?xml version="1.0" encoding="utf-8"?>
<ds:datastoreItem xmlns:ds="http://schemas.openxmlformats.org/officeDocument/2006/customXml" ds:itemID="{B4B7CF95-6DE4-43FC-9D07-58A774A33935}">
  <ds:schemaRefs/>
</ds:datastoreItem>
</file>

<file path=customXml/itemProps2.xml><?xml version="1.0" encoding="utf-8"?>
<ds:datastoreItem xmlns:ds="http://schemas.openxmlformats.org/officeDocument/2006/customXml" ds:itemID="{34D2B68A-167A-4A90-B74C-5EB2CDCB67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2449</Words>
  <Characters>13962</Characters>
  <Application>Microsoft Office Word</Application>
  <DocSecurity>0</DocSecurity>
  <Lines>116</Lines>
  <Paragraphs>32</Paragraphs>
  <ScaleCrop>false</ScaleCrop>
  <Company>АО НИТ</Company>
  <LinksUpToDate>false</LinksUpToDate>
  <CharactersWithSpaces>16379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Нуржан Сеитов</cp:lastModifiedBy>
  <cp:revision>32</cp:revision>
  <dcterms:created xsi:type="dcterms:W3CDTF">2018-09-21T12:01:00Z</dcterms:created>
  <dcterms:modified xsi:type="dcterms:W3CDTF">2026-10-02T12:47:00Z</dcterms:modified>
</cp:coreProperties>
</file>