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EF014" w14:textId="68774884" w:rsidR="00FF2E3D" w:rsidRPr="00F6496B" w:rsidRDefault="00E028AC" w:rsidP="00FF2E3D">
      <w:pPr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</w:t>
      </w:r>
      <w:r w:rsidR="000D60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="00FF2E3D" w:rsidRPr="00F649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1 </w:t>
      </w:r>
      <w:r w:rsidR="0080643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қазанға</w:t>
      </w:r>
      <w:r w:rsidR="00FF2E3D" w:rsidRPr="00F649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арналған бюджеттің атқарылуы</w:t>
      </w:r>
    </w:p>
    <w:p w14:paraId="058CF70D" w14:textId="77777777" w:rsidR="00FF2E3D" w:rsidRPr="00F6496B" w:rsidRDefault="00FF2E3D" w:rsidP="00FF2E3D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BEE61A7" w14:textId="73764905" w:rsidR="00FF2E3D" w:rsidRPr="00F6496B" w:rsidRDefault="00C83836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Қала бюджетінің көлемі 202</w:t>
      </w:r>
      <w:r w:rsidR="000D6045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FF2E3D" w:rsidRPr="00F6496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жылға </w:t>
      </w:r>
      <w:r w:rsidR="0080643B">
        <w:rPr>
          <w:rFonts w:ascii="Times New Roman" w:eastAsia="Times New Roman" w:hAnsi="Times New Roman" w:cs="Times New Roman"/>
          <w:sz w:val="28"/>
          <w:szCs w:val="28"/>
          <w:lang w:val="kk-KZ"/>
        </w:rPr>
        <w:t>11 348 878</w:t>
      </w:r>
      <w:r w:rsidR="0080643B" w:rsidRPr="00795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2E3D" w:rsidRPr="00F6496B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теңгені құрайды.</w:t>
      </w:r>
    </w:p>
    <w:p w14:paraId="5324F26C" w14:textId="3AF57486" w:rsidR="00FF2E3D" w:rsidRPr="0015329C" w:rsidRDefault="00C83836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>2026 жылғы қаңтар-</w:t>
      </w:r>
      <w:r w:rsidR="0080643B">
        <w:rPr>
          <w:rFonts w:ascii="Times New Roman" w:eastAsia="Times New Roman" w:hAnsi="Times New Roman" w:cs="Times New Roman"/>
          <w:sz w:val="28"/>
          <w:szCs w:val="28"/>
          <w:lang w:val="kk-KZ"/>
        </w:rPr>
        <w:t>қыркүйекке</w:t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түсімдер бойынша болжам </w:t>
      </w:r>
      <w:r w:rsid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111,1</w:t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орындалды, жоспар бойынша </w:t>
      </w:r>
      <w:r w:rsid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6 901 275,5</w:t>
      </w:r>
      <w:r w:rsidR="0080643B" w:rsidRP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іс жүзінде </w:t>
      </w:r>
      <w:r w:rsid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7 669 181</w:t>
      </w:r>
      <w:r w:rsidR="0080643B" w:rsidRP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түсті, </w:t>
      </w:r>
      <w:r w:rsid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767 905,5</w:t>
      </w:r>
      <w:r w:rsidR="0080643B" w:rsidRP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теңгеге асыра орындалды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 202</w:t>
      </w:r>
      <w:r w:rsidR="000D6045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FF2E3D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жылмен салыстырғанда түсімдер </w:t>
      </w:r>
      <w:r w:rsidR="00253B1C" w:rsidRPr="00253B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корпоративтік табыс салығын есептеу тәртібінің өзгеруіне, жеке табыс салығы және әлеуметтік салықтар бойынша шегерімдерді қолдану тәсілдерінің өзгеруіне, сондай-ақ жоғары тұрған бюджеттен трансферттер түсімдерінің азаюына байланысты</w:t>
      </w:r>
      <w:r w:rsidR="00253B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2 081 127,9</w:t>
      </w:r>
      <w:r w:rsidR="0080643B" w:rsidRP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немесе </w:t>
      </w:r>
      <w:r w:rsidR="008064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21,3</w:t>
      </w:r>
      <w:r w:rsidR="00AA2C21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%</w:t>
      </w:r>
      <w:r w:rsidR="001432B7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азайды</w:t>
      </w:r>
      <w:r w:rsidR="00FF2E3D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B750043" w14:textId="5F62358C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Қалалық бюджеттің меншікті кірістерінің болжамы </w:t>
      </w:r>
      <w:r w:rsidR="002D46FA">
        <w:rPr>
          <w:rFonts w:ascii="Times New Roman" w:hAnsi="Times New Roman" w:cs="Times New Roman"/>
          <w:sz w:val="28"/>
          <w:szCs w:val="28"/>
          <w:lang w:val="kk-KZ"/>
        </w:rPr>
        <w:t>113,3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% о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рындалды. Жоспар бойынша </w:t>
      </w:r>
      <w:r w:rsidR="002D46FA">
        <w:rPr>
          <w:rFonts w:ascii="Times New Roman" w:hAnsi="Times New Roman" w:cs="Times New Roman"/>
          <w:sz w:val="28"/>
          <w:szCs w:val="28"/>
          <w:lang w:val="kk-KZ"/>
        </w:rPr>
        <w:t>5 989 001,5</w:t>
      </w:r>
      <w:r w:rsidR="002D46FA" w:rsidRP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нақты </w:t>
      </w:r>
      <w:r w:rsidR="002D46FA">
        <w:rPr>
          <w:rFonts w:ascii="Times New Roman" w:hAnsi="Times New Roman" w:cs="Times New Roman"/>
          <w:sz w:val="28"/>
          <w:szCs w:val="28"/>
          <w:lang w:val="kk-KZ"/>
        </w:rPr>
        <w:t>6 786 892,9</w:t>
      </w:r>
      <w:r w:rsidR="002D46FA" w:rsidRP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түсті. </w:t>
      </w:r>
      <w:r w:rsidR="001432B7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жылға т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үсімдер </w:t>
      </w:r>
      <w:r w:rsidR="002D46FA">
        <w:rPr>
          <w:rFonts w:ascii="Times New Roman" w:hAnsi="Times New Roman" w:cs="Times New Roman"/>
          <w:sz w:val="28"/>
          <w:szCs w:val="28"/>
          <w:lang w:val="kk-KZ"/>
        </w:rPr>
        <w:t>18,3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немесе </w:t>
      </w:r>
      <w:r w:rsidR="002D46FA">
        <w:rPr>
          <w:rFonts w:ascii="Times New Roman" w:hAnsi="Times New Roman" w:cs="Times New Roman"/>
          <w:sz w:val="28"/>
          <w:szCs w:val="28"/>
          <w:lang w:val="kk-KZ"/>
        </w:rPr>
        <w:t xml:space="preserve">1 519 354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төмендеді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297DAD0" w14:textId="0790605F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1432B7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санаттар бойынша бекітілген жоспарларды орындау:</w:t>
      </w:r>
    </w:p>
    <w:p w14:paraId="76B23A8C" w14:textId="223DEB8F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салықтық түсімдер бойынша орындалу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113,6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%, болжам бойынша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5 837 594,5</w:t>
      </w:r>
      <w:r w:rsidR="002D46FA" w:rsidRP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6 628 826,2</w:t>
      </w:r>
      <w:r w:rsidR="002D46FA" w:rsidRP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түсті. Өткен жылдың ұқсас кезеңіне қарағанда 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төмендеу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қарқыны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18,6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% құрады;</w:t>
      </w:r>
    </w:p>
    <w:p w14:paraId="2E7CF6A9" w14:textId="6E8BC752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салықтық емес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түсімдер бойынша </w:t>
      </w:r>
      <w:r w:rsidR="002D46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асыра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орында</w:t>
      </w:r>
      <w:r w:rsidR="009C05AE"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2 532,7</w:t>
      </w:r>
      <w:r w:rsidR="002D46FA" w:rsidRP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теңгені құрады, болжам бойынша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57 474</w:t>
      </w:r>
      <w:r w:rsidR="002D46FA" w:rsidRP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60 006,7</w:t>
      </w:r>
      <w:r w:rsidR="002D46FA" w:rsidRP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 түсті. 202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жылмен</w:t>
      </w:r>
      <w:r w:rsidR="00A87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салыстырғанда түсімдер </w:t>
      </w:r>
      <w:r w:rsid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1 677,6</w:t>
      </w:r>
      <w:r w:rsidR="002D46FA" w:rsidRP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немесе </w:t>
      </w:r>
      <w:r w:rsid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2,7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</w:t>
      </w:r>
      <w:r w:rsidR="0019645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төмендеді</w:t>
      </w:r>
      <w:r w:rsidR="001E2E6F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0B0F7728" w14:textId="7AA0D29A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негізгі капиталды сатудан түскен түсімдер бойынша асыра орындау </w:t>
      </w:r>
      <w:r w:rsid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4 127</w:t>
      </w:r>
      <w:r w:rsidR="002D46FA" w:rsidRPr="002D46F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теңгені құрады. 202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жылмен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салыстырғанда түсімдер                  </w:t>
      </w:r>
      <w:r w:rsid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5 432,3</w:t>
      </w:r>
      <w:r w:rsidR="002D46FA" w:rsidRPr="00477BB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немесе </w:t>
      </w:r>
      <w:r w:rsidR="002D46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5,2</w:t>
      </w:r>
      <w:r w:rsidR="00C66698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</w:t>
      </w:r>
      <w:r w:rsidR="002D46FA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төмендеді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B5AF120" w14:textId="08911001" w:rsidR="00FF2E3D" w:rsidRPr="00477BBA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Риддер қаласының бюджетін игеру (өзара өтелетін кодтарсыз) </w:t>
      </w:r>
      <w:r w:rsidRPr="00253B1C">
        <w:rPr>
          <w:rFonts w:ascii="Times New Roman" w:hAnsi="Times New Roman" w:cs="Times New Roman"/>
          <w:b/>
          <w:sz w:val="28"/>
          <w:szCs w:val="28"/>
          <w:lang w:val="kk-KZ" w:eastAsia="ru-RU"/>
        </w:rPr>
        <w:t>01.</w:t>
      </w:r>
      <w:r w:rsidR="00477BBA" w:rsidRPr="00253B1C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Pr="00253B1C">
        <w:rPr>
          <w:rFonts w:ascii="Times New Roman" w:hAnsi="Times New Roman" w:cs="Times New Roman"/>
          <w:b/>
          <w:sz w:val="28"/>
          <w:szCs w:val="28"/>
          <w:lang w:val="kk-KZ" w:eastAsia="ru-RU"/>
        </w:rPr>
        <w:t>0.202</w:t>
      </w:r>
      <w:r w:rsidR="00D12770" w:rsidRPr="00253B1C">
        <w:rPr>
          <w:rFonts w:ascii="Times New Roman" w:hAnsi="Times New Roman" w:cs="Times New Roman"/>
          <w:b/>
          <w:sz w:val="28"/>
          <w:szCs w:val="28"/>
          <w:lang w:val="kk-KZ" w:eastAsia="ru-RU"/>
        </w:rPr>
        <w:t>6</w:t>
      </w:r>
      <w:r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жылға </w:t>
      </w:r>
      <w:r w:rsidR="00F25FCE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196451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1E2E6F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477BBA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%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құра</w:t>
      </w:r>
      <w:r w:rsidR="00365011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йды (жоспар –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4085006,8 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кассалық шығыстар –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4036561,9  </w:t>
      </w:r>
      <w:r w:rsidR="009C05AE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 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теңге). </w:t>
      </w:r>
      <w:r w:rsidR="00365011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01.</w:t>
      </w:r>
      <w:r w:rsidR="00477BBA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365011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0.202</w:t>
      </w:r>
      <w:r w:rsidR="00D12770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65011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ж. қалдықтар –</w:t>
      </w:r>
      <w:r w:rsidR="00DB5B17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48444,9 </w:t>
      </w:r>
      <w:r w:rsidR="001432B7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 (</w:t>
      </w:r>
      <w:r w:rsidR="00F25FCE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ОБ</w:t>
      </w:r>
      <w:r w:rsidR="00196451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B5B17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44748,2 </w:t>
      </w:r>
      <w:r w:rsidR="00F25FCE"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мың теңге, </w:t>
      </w:r>
      <w:r w:rsidR="001432B7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365011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196451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25FCE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196451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3696,7 </w:t>
      </w:r>
      <w:r w:rsidR="009C05AE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25FCE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мың теңге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), оның ішінде:</w:t>
      </w:r>
    </w:p>
    <w:p w14:paraId="726F0939" w14:textId="50BE426F" w:rsidR="001C77DB" w:rsidRPr="00477BBA" w:rsidRDefault="001C77DB" w:rsidP="001C77DB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9C05AE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20903,6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 –</w:t>
      </w:r>
      <w:r w:rsidR="00B045CD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6-ықшамаудандағы тұрғын үйге ИКИ құрылысы бойынша трансферттер түспеген, 18 позиция (ОБ)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6F732D91" w14:textId="52E5FDA2" w:rsidR="009C05AE" w:rsidRPr="00477BBA" w:rsidRDefault="009C05AE" w:rsidP="001C77DB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10611,9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 – әлеуметтік төлем алушылар санының азаюы (ОБ);</w:t>
      </w:r>
    </w:p>
    <w:p w14:paraId="55CCA4D2" w14:textId="3F61A65C" w:rsidR="00D12770" w:rsidRPr="00477BBA" w:rsidRDefault="00D12770" w:rsidP="00D12770">
      <w:pPr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3232,7 </w:t>
      </w:r>
      <w:r w:rsidR="001432B7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</w:t>
      </w:r>
      <w:r w:rsidR="00AA219B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жан басына шаққандағы қаржыландыру бойынша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аз сомаға акттер</w:t>
      </w:r>
      <w:r w:rsidR="00AA219B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F25FCE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(ОБ);</w:t>
      </w:r>
    </w:p>
    <w:p w14:paraId="58549494" w14:textId="6D177723" w:rsidR="0040633E" w:rsidRPr="0038098A" w:rsidRDefault="0040633E" w:rsidP="0040633E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- </w:t>
      </w:r>
      <w:r w:rsidR="00477BBA" w:rsidRPr="003809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10000</w:t>
      </w:r>
      <w:r w:rsidR="001C77DB" w:rsidRPr="003809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мың теңге </w:t>
      </w:r>
      <w:r w:rsidR="00477BBA"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–</w:t>
      </w:r>
      <w:r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253B1C"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Гавань ауданында су құбыры желілерінің құрылысы бойынша трансферттер түспеді </w:t>
      </w:r>
      <w:r w:rsidR="00477BBA"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(ОБ)</w:t>
      </w:r>
      <w:r w:rsidRPr="0038098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;</w:t>
      </w:r>
    </w:p>
    <w:p w14:paraId="5DDD83AE" w14:textId="1DA46AC7" w:rsidR="009C05AE" w:rsidRPr="00477BBA" w:rsidRDefault="009C05AE" w:rsidP="009C05AE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857,6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– </w:t>
      </w:r>
      <w:r w:rsidR="00477BBA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ЕТҚ бойынша үнемдеу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(ҚБ);</w:t>
      </w:r>
    </w:p>
    <w:p w14:paraId="1611A492" w14:textId="4F36917A" w:rsidR="009C05AE" w:rsidRPr="00477BBA" w:rsidRDefault="009C05AE" w:rsidP="009C05AE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2818,1 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–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аз сомаға акт</w:t>
      </w:r>
      <w:r w:rsidR="000D7EDE">
        <w:rPr>
          <w:rFonts w:ascii="Times New Roman" w:eastAsia="Times New Roman" w:hAnsi="Times New Roman" w:cs="Times New Roman"/>
          <w:sz w:val="28"/>
          <w:szCs w:val="28"/>
          <w:lang w:val="kk-KZ"/>
        </w:rPr>
        <w:t>іл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ер</w:t>
      </w:r>
      <w:r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(ҚБ);</w:t>
      </w:r>
    </w:p>
    <w:p w14:paraId="25B8E360" w14:textId="2836CA31" w:rsidR="002034E6" w:rsidRPr="00477BBA" w:rsidRDefault="0040633E" w:rsidP="0040633E">
      <w:pPr>
        <w:ind w:firstLine="708"/>
        <w:rPr>
          <w:b/>
          <w:lang w:val="kk-KZ"/>
        </w:rPr>
      </w:pPr>
      <w:r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 w:rsidR="00477BBA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>21</w:t>
      </w:r>
      <w:r w:rsidR="001C77DB" w:rsidRPr="00477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мың теңге - өзге де қалдықтар: ЕТҚ бойынша үнемдеу, </w:t>
      </w:r>
      <w:r w:rsidR="009C05AE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іссапар кестесін өзгерту</w:t>
      </w:r>
      <w:r w:rsidR="001C77DB" w:rsidRPr="00477B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36477D" w:rsidRPr="00477BBA">
        <w:rPr>
          <w:rFonts w:ascii="Times New Roman" w:hAnsi="Times New Roman" w:cs="Times New Roman"/>
          <w:sz w:val="28"/>
          <w:szCs w:val="28"/>
          <w:lang w:val="kk-KZ" w:eastAsia="ru-RU"/>
        </w:rPr>
        <w:t>ББӘ барлық бағдарламалары бойынша дөңгелектеу есебінен.</w:t>
      </w:r>
    </w:p>
    <w:sectPr w:rsidR="002034E6" w:rsidRPr="00477BBA" w:rsidSect="00F26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35A"/>
    <w:rsid w:val="000D6045"/>
    <w:rsid w:val="000D7EDE"/>
    <w:rsid w:val="00113B17"/>
    <w:rsid w:val="0012763F"/>
    <w:rsid w:val="001414D2"/>
    <w:rsid w:val="001432B7"/>
    <w:rsid w:val="0015329C"/>
    <w:rsid w:val="001678D8"/>
    <w:rsid w:val="00196451"/>
    <w:rsid w:val="001C77DB"/>
    <w:rsid w:val="001E0561"/>
    <w:rsid w:val="001E2E6F"/>
    <w:rsid w:val="001F0955"/>
    <w:rsid w:val="002034E6"/>
    <w:rsid w:val="00253B1C"/>
    <w:rsid w:val="002C4C89"/>
    <w:rsid w:val="002D46FA"/>
    <w:rsid w:val="003611D5"/>
    <w:rsid w:val="00363E0D"/>
    <w:rsid w:val="0036477D"/>
    <w:rsid w:val="00365011"/>
    <w:rsid w:val="00371631"/>
    <w:rsid w:val="0038098A"/>
    <w:rsid w:val="003B4398"/>
    <w:rsid w:val="0040633E"/>
    <w:rsid w:val="00422700"/>
    <w:rsid w:val="004636F0"/>
    <w:rsid w:val="00477BBA"/>
    <w:rsid w:val="004A33CC"/>
    <w:rsid w:val="004A442C"/>
    <w:rsid w:val="00540643"/>
    <w:rsid w:val="005A50F5"/>
    <w:rsid w:val="005D2CF6"/>
    <w:rsid w:val="00612EC7"/>
    <w:rsid w:val="00674662"/>
    <w:rsid w:val="006C2204"/>
    <w:rsid w:val="00716294"/>
    <w:rsid w:val="00740DFE"/>
    <w:rsid w:val="007623C7"/>
    <w:rsid w:val="007845CD"/>
    <w:rsid w:val="0080643B"/>
    <w:rsid w:val="00820FE6"/>
    <w:rsid w:val="008219E0"/>
    <w:rsid w:val="00871C39"/>
    <w:rsid w:val="009C05AE"/>
    <w:rsid w:val="009F2174"/>
    <w:rsid w:val="009F2BD7"/>
    <w:rsid w:val="00A04B5B"/>
    <w:rsid w:val="00A30DD1"/>
    <w:rsid w:val="00A87348"/>
    <w:rsid w:val="00A920BF"/>
    <w:rsid w:val="00AA219B"/>
    <w:rsid w:val="00AA2C21"/>
    <w:rsid w:val="00AE0B34"/>
    <w:rsid w:val="00B045CD"/>
    <w:rsid w:val="00B129C2"/>
    <w:rsid w:val="00C66698"/>
    <w:rsid w:val="00C83836"/>
    <w:rsid w:val="00C95F13"/>
    <w:rsid w:val="00CB72D2"/>
    <w:rsid w:val="00D12770"/>
    <w:rsid w:val="00D2508D"/>
    <w:rsid w:val="00D4079E"/>
    <w:rsid w:val="00D506A3"/>
    <w:rsid w:val="00D87E51"/>
    <w:rsid w:val="00DB5B17"/>
    <w:rsid w:val="00E028AC"/>
    <w:rsid w:val="00E7482B"/>
    <w:rsid w:val="00E9595C"/>
    <w:rsid w:val="00ED635A"/>
    <w:rsid w:val="00F25FCE"/>
    <w:rsid w:val="00F26D1C"/>
    <w:rsid w:val="00F7350F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4BA9"/>
  <w15:docId w15:val="{88A1108D-3956-4DCD-80DC-46B3F4CB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E3D"/>
    <w:pPr>
      <w:spacing w:after="0" w:line="240" w:lineRule="auto"/>
      <w:ind w:firstLine="357"/>
      <w:jc w:val="both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ED635A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635A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635A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635A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635A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635A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635A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635A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635A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6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6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63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63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63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63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63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63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635A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6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635A"/>
    <w:pPr>
      <w:numPr>
        <w:ilvl w:val="1"/>
      </w:numPr>
      <w:spacing w:after="160" w:line="259" w:lineRule="auto"/>
      <w:ind w:firstLine="35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6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635A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63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635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character" w:styleId="a8">
    <w:name w:val="Intense Emphasis"/>
    <w:basedOn w:val="a0"/>
    <w:uiPriority w:val="21"/>
    <w:qFormat/>
    <w:rsid w:val="00ED63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6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63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63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2026-10-02T09:59:00Z</cp:lastPrinted>
  <dcterms:created xsi:type="dcterms:W3CDTF">2025-02-05T09:57:00Z</dcterms:created>
  <dcterms:modified xsi:type="dcterms:W3CDTF">2026-10-02T09:59:00Z</dcterms:modified>
</cp:coreProperties>
</file>