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tblGrid>
      <w:tr w:rsidR="005507DA" w:rsidRPr="003E19C1" w:rsidTr="001D29BC">
        <w:tc>
          <w:tcPr>
            <w:tcW w:w="3690" w:type="dxa"/>
          </w:tcPr>
          <w:p w:rsidR="001D29BC" w:rsidRPr="00EF67BE" w:rsidRDefault="00FC295F" w:rsidP="001D29BC">
            <w:pPr>
              <w:ind w:left="-137"/>
              <w:jc w:val="center"/>
              <w:rPr>
                <w:lang w:val="kk-KZ"/>
              </w:rPr>
            </w:pPr>
            <w:r>
              <w:rPr>
                <w:sz w:val="28"/>
                <w:szCs w:val="28"/>
                <w:lang w:val="kk-KZ"/>
              </w:rPr>
              <w:t xml:space="preserve"> </w:t>
            </w:r>
            <w:r w:rsidR="001D29BC">
              <w:rPr>
                <w:sz w:val="28"/>
                <w:lang w:val="kk-KZ"/>
              </w:rPr>
              <w:t xml:space="preserve">Қазақстан </w:t>
            </w:r>
            <w:r w:rsidR="001D29BC" w:rsidRPr="00EF67BE">
              <w:rPr>
                <w:sz w:val="28"/>
                <w:lang w:val="kk-KZ"/>
              </w:rPr>
              <w:t>Реcпубликасының Қаржы министрі</w:t>
            </w:r>
          </w:p>
          <w:p w:rsidR="001D29BC" w:rsidRDefault="001D29BC" w:rsidP="001D29BC">
            <w:pPr>
              <w:ind w:left="5"/>
              <w:jc w:val="center"/>
              <w:rPr>
                <w:lang w:val="kk-KZ"/>
              </w:rPr>
            </w:pPr>
            <w:r>
              <w:rPr>
                <w:sz w:val="28"/>
                <w:lang w:val="kk-KZ"/>
              </w:rPr>
              <w:t xml:space="preserve">2026 жылғы 20 </w:t>
            </w:r>
            <w:r w:rsidRPr="00EF67BE">
              <w:rPr>
                <w:sz w:val="28"/>
                <w:lang w:val="kk-KZ"/>
              </w:rPr>
              <w:t>тамыздағы</w:t>
            </w:r>
          </w:p>
          <w:p w:rsidR="001D29BC" w:rsidRPr="00F14EDB" w:rsidRDefault="001D29BC" w:rsidP="001D29BC">
            <w:pPr>
              <w:ind w:left="5"/>
              <w:jc w:val="center"/>
              <w:rPr>
                <w:lang w:val="kk-KZ"/>
              </w:rPr>
            </w:pPr>
            <w:r w:rsidRPr="00EF67BE">
              <w:rPr>
                <w:sz w:val="28"/>
              </w:rPr>
              <w:t>№ 556</w:t>
            </w:r>
          </w:p>
          <w:p w:rsidR="00F51D3F" w:rsidRPr="003E19C1" w:rsidRDefault="00FC295F" w:rsidP="00711E44">
            <w:pPr>
              <w:rPr>
                <w:sz w:val="28"/>
                <w:szCs w:val="28"/>
              </w:rPr>
            </w:pPr>
            <w:bookmarkStart w:id="0" w:name="_GoBack"/>
            <w:bookmarkEnd w:id="0"/>
            <w:r>
              <w:rPr>
                <w:sz w:val="28"/>
                <w:szCs w:val="28"/>
                <w:lang w:val="kk-KZ"/>
              </w:rPr>
              <w:t xml:space="preserve">   </w:t>
            </w:r>
            <w:r w:rsidR="00152D55">
              <w:rPr>
                <w:sz w:val="28"/>
                <w:szCs w:val="28"/>
                <w:lang w:val="kk-KZ"/>
              </w:rPr>
              <w:t>б</w:t>
            </w:r>
            <w:proofErr w:type="spellStart"/>
            <w:r w:rsidR="005507DA" w:rsidRPr="005507DA">
              <w:rPr>
                <w:sz w:val="28"/>
                <w:szCs w:val="28"/>
              </w:rPr>
              <w:t>ұйрығына</w:t>
            </w:r>
            <w:proofErr w:type="spellEnd"/>
            <w:r w:rsidR="005507DA" w:rsidRPr="005507DA">
              <w:rPr>
                <w:sz w:val="28"/>
                <w:szCs w:val="28"/>
              </w:rPr>
              <w:t xml:space="preserve"> </w:t>
            </w:r>
            <w:r w:rsidR="00D137D6">
              <w:rPr>
                <w:sz w:val="28"/>
                <w:szCs w:val="28"/>
                <w:lang w:val="kk-KZ"/>
              </w:rPr>
              <w:t>22</w:t>
            </w:r>
            <w:r w:rsidR="003E19C1">
              <w:rPr>
                <w:sz w:val="28"/>
                <w:szCs w:val="28"/>
                <w:lang w:val="kk-KZ"/>
              </w:rPr>
              <w:t>-</w:t>
            </w:r>
            <w:r w:rsidR="005507DA" w:rsidRPr="005507DA">
              <w:rPr>
                <w:sz w:val="28"/>
                <w:szCs w:val="28"/>
              </w:rPr>
              <w:t>қ</w:t>
            </w:r>
            <w:r w:rsidR="005507DA" w:rsidRPr="005507DA">
              <w:rPr>
                <w:sz w:val="28"/>
                <w:szCs w:val="28"/>
                <w:lang w:val="kk-KZ"/>
              </w:rPr>
              <w:t>о</w:t>
            </w:r>
            <w:proofErr w:type="spellStart"/>
            <w:r w:rsidR="003E19C1">
              <w:rPr>
                <w:sz w:val="28"/>
                <w:szCs w:val="28"/>
              </w:rPr>
              <w:t>сымша</w:t>
            </w:r>
            <w:proofErr w:type="spellEnd"/>
          </w:p>
        </w:tc>
      </w:tr>
    </w:tbl>
    <w:p w:rsidR="005519A6" w:rsidRDefault="005519A6" w:rsidP="005519A6">
      <w:pPr>
        <w:ind w:left="5670" w:firstLine="317"/>
        <w:jc w:val="center"/>
        <w:rPr>
          <w:sz w:val="28"/>
          <w:szCs w:val="28"/>
          <w:lang w:val="kk-KZ"/>
        </w:rPr>
      </w:pPr>
    </w:p>
    <w:p w:rsidR="005519A6" w:rsidRPr="005519A6" w:rsidRDefault="005519A6" w:rsidP="00624D75">
      <w:pPr>
        <w:ind w:left="5954"/>
        <w:jc w:val="center"/>
        <w:rPr>
          <w:sz w:val="28"/>
          <w:szCs w:val="28"/>
          <w:lang w:val="kk-KZ"/>
        </w:rPr>
      </w:pPr>
      <w:r w:rsidRPr="005519A6">
        <w:rPr>
          <w:sz w:val="28"/>
          <w:szCs w:val="28"/>
          <w:lang w:val="kk-KZ"/>
        </w:rPr>
        <w:t xml:space="preserve">Бюджеттік есептілікті </w:t>
      </w:r>
    </w:p>
    <w:p w:rsidR="005519A6" w:rsidRPr="005519A6" w:rsidRDefault="00624D75" w:rsidP="00624D75">
      <w:pPr>
        <w:ind w:left="5954"/>
        <w:jc w:val="center"/>
        <w:rPr>
          <w:sz w:val="28"/>
          <w:szCs w:val="28"/>
          <w:lang w:val="kk-KZ"/>
        </w:rPr>
      </w:pPr>
      <w:r>
        <w:rPr>
          <w:sz w:val="28"/>
          <w:szCs w:val="28"/>
          <w:lang w:val="kk-KZ"/>
        </w:rPr>
        <w:t>жасау және ұсыну қағидаларына</w:t>
      </w:r>
      <w:r>
        <w:rPr>
          <w:sz w:val="28"/>
          <w:szCs w:val="28"/>
          <w:lang w:val="kk-KZ"/>
        </w:rPr>
        <w:br/>
        <w:t>22</w:t>
      </w:r>
      <w:r w:rsidR="005519A6" w:rsidRPr="005519A6">
        <w:rPr>
          <w:sz w:val="28"/>
          <w:szCs w:val="28"/>
          <w:lang w:val="kk-KZ"/>
        </w:rPr>
        <w:t>-қосымша</w:t>
      </w:r>
    </w:p>
    <w:p w:rsidR="00624D75" w:rsidRPr="00D137D6" w:rsidRDefault="00624D75" w:rsidP="005519A6">
      <w:pPr>
        <w:ind w:left="5670" w:firstLine="317"/>
        <w:jc w:val="center"/>
        <w:rPr>
          <w:color w:val="000000"/>
          <w:sz w:val="28"/>
          <w:szCs w:val="28"/>
          <w:lang w:val="kk-KZ" w:eastAsia="en-US"/>
        </w:rPr>
      </w:pPr>
    </w:p>
    <w:p w:rsidR="00624D75" w:rsidRPr="00D137D6" w:rsidRDefault="00624D75" w:rsidP="00624D75">
      <w:pPr>
        <w:ind w:left="5954"/>
        <w:jc w:val="center"/>
        <w:rPr>
          <w:color w:val="000000"/>
          <w:sz w:val="28"/>
          <w:szCs w:val="28"/>
          <w:lang w:val="kk-KZ" w:eastAsia="en-US"/>
        </w:rPr>
      </w:pPr>
      <w:r w:rsidRPr="00D137D6">
        <w:rPr>
          <w:color w:val="000000"/>
          <w:sz w:val="28"/>
          <w:szCs w:val="28"/>
          <w:lang w:val="kk-KZ" w:eastAsia="en-US"/>
        </w:rPr>
        <w:t>Әкімшілік деректер</w:t>
      </w:r>
      <w:r w:rsidR="001708C9">
        <w:rPr>
          <w:color w:val="000000"/>
          <w:sz w:val="28"/>
          <w:szCs w:val="28"/>
          <w:lang w:val="kk-KZ" w:eastAsia="en-US"/>
        </w:rPr>
        <w:t>ді</w:t>
      </w:r>
      <w:r w:rsidRPr="00D137D6">
        <w:rPr>
          <w:color w:val="000000"/>
          <w:sz w:val="28"/>
          <w:szCs w:val="28"/>
          <w:lang w:val="kk-KZ" w:eastAsia="en-US"/>
        </w:rPr>
        <w:t xml:space="preserve"> </w:t>
      </w:r>
    </w:p>
    <w:p w:rsidR="005519A6" w:rsidRPr="00624D75" w:rsidRDefault="00624D75" w:rsidP="00624D75">
      <w:pPr>
        <w:ind w:left="5954"/>
        <w:jc w:val="center"/>
        <w:rPr>
          <w:sz w:val="28"/>
          <w:szCs w:val="28"/>
          <w:lang w:val="kk-KZ"/>
        </w:rPr>
      </w:pPr>
      <w:r w:rsidRPr="00D137D6">
        <w:rPr>
          <w:color w:val="000000"/>
          <w:sz w:val="28"/>
          <w:szCs w:val="28"/>
          <w:lang w:val="kk-KZ" w:eastAsia="en-US"/>
        </w:rPr>
        <w:t>жинауға</w:t>
      </w:r>
      <w:r w:rsidRPr="00D137D6">
        <w:rPr>
          <w:sz w:val="28"/>
          <w:szCs w:val="28"/>
          <w:lang w:val="kk-KZ" w:eastAsia="en-US"/>
        </w:rPr>
        <w:br/>
      </w:r>
      <w:r w:rsidRPr="00D137D6">
        <w:rPr>
          <w:color w:val="000000"/>
          <w:sz w:val="28"/>
          <w:szCs w:val="28"/>
          <w:lang w:val="kk-KZ" w:eastAsia="en-US"/>
        </w:rPr>
        <w:t>арналған нысан</w:t>
      </w:r>
    </w:p>
    <w:p w:rsidR="00624D75" w:rsidRDefault="00624D75" w:rsidP="00624D75">
      <w:pPr>
        <w:spacing w:line="276" w:lineRule="auto"/>
        <w:ind w:firstLine="709"/>
        <w:jc w:val="both"/>
        <w:rPr>
          <w:color w:val="000000"/>
          <w:sz w:val="28"/>
          <w:szCs w:val="22"/>
          <w:lang w:val="kk-KZ" w:eastAsia="en-US"/>
        </w:rPr>
      </w:pPr>
    </w:p>
    <w:p w:rsidR="00624D75" w:rsidRDefault="00624D75" w:rsidP="007A55CC">
      <w:pPr>
        <w:ind w:firstLine="709"/>
        <w:jc w:val="both"/>
        <w:rPr>
          <w:sz w:val="22"/>
          <w:szCs w:val="22"/>
          <w:lang w:val="kk-KZ" w:eastAsia="en-US"/>
        </w:rPr>
      </w:pPr>
      <w:r w:rsidRPr="00624D75">
        <w:rPr>
          <w:color w:val="000000"/>
          <w:sz w:val="28"/>
          <w:szCs w:val="22"/>
          <w:lang w:val="kk-KZ" w:eastAsia="en-US"/>
        </w:rPr>
        <w:t>Ұсынылады: мемлекеттік қазынашылыққа</w:t>
      </w:r>
      <w:bookmarkStart w:id="1" w:name="z2233"/>
    </w:p>
    <w:p w:rsidR="00624D75" w:rsidRDefault="00624D75" w:rsidP="007A55CC">
      <w:pPr>
        <w:ind w:firstLine="709"/>
        <w:jc w:val="both"/>
        <w:rPr>
          <w:sz w:val="22"/>
          <w:szCs w:val="22"/>
          <w:lang w:val="kk-KZ" w:eastAsia="en-US"/>
        </w:rPr>
      </w:pPr>
      <w:r w:rsidRPr="00624D75">
        <w:rPr>
          <w:color w:val="000000"/>
          <w:sz w:val="28"/>
          <w:szCs w:val="22"/>
          <w:lang w:val="kk-KZ" w:eastAsia="en-US"/>
        </w:rPr>
        <w:t>Әкімшілік деректерді өтеусіз негізде жинауға арналған нысан интернет – ресурста орналастырылған:www.</w:t>
      </w:r>
      <w:r w:rsidR="007A55CC" w:rsidRPr="007A55CC">
        <w:rPr>
          <w:color w:val="000000"/>
          <w:sz w:val="28"/>
          <w:szCs w:val="22"/>
          <w:lang w:val="kk-KZ" w:eastAsia="en-US"/>
        </w:rPr>
        <w:t>minfin.</w:t>
      </w:r>
      <w:r w:rsidRPr="00624D75">
        <w:rPr>
          <w:color w:val="000000"/>
          <w:sz w:val="28"/>
          <w:szCs w:val="22"/>
          <w:lang w:val="kk-KZ" w:eastAsia="en-US"/>
        </w:rPr>
        <w:t>gov.kz</w:t>
      </w:r>
      <w:bookmarkStart w:id="2" w:name="z2234"/>
      <w:bookmarkEnd w:id="1"/>
    </w:p>
    <w:p w:rsidR="0072584A" w:rsidRDefault="00624D75" w:rsidP="007A55CC">
      <w:pPr>
        <w:ind w:firstLine="709"/>
        <w:jc w:val="both"/>
        <w:rPr>
          <w:color w:val="000000"/>
          <w:sz w:val="28"/>
          <w:szCs w:val="22"/>
          <w:lang w:val="kk-KZ" w:eastAsia="en-US"/>
        </w:rPr>
      </w:pPr>
      <w:r w:rsidRPr="00624D75">
        <w:rPr>
          <w:color w:val="000000"/>
          <w:sz w:val="28"/>
          <w:szCs w:val="22"/>
          <w:lang w:val="kk-KZ" w:eastAsia="en-US"/>
        </w:rPr>
        <w:t>Әкімшілік нысанның атауы: Инвестициялық жобаларды іске асыруға бағытталған бюджеттік даму бағдарламаларының орындалуы туралы есеп</w:t>
      </w:r>
      <w:bookmarkStart w:id="3" w:name="z2235"/>
      <w:bookmarkEnd w:id="2"/>
    </w:p>
    <w:p w:rsidR="00624D75" w:rsidRDefault="00624D75" w:rsidP="007A55CC">
      <w:pPr>
        <w:ind w:firstLine="709"/>
        <w:jc w:val="both"/>
        <w:rPr>
          <w:sz w:val="22"/>
          <w:szCs w:val="22"/>
          <w:lang w:val="kk-KZ" w:eastAsia="en-US"/>
        </w:rPr>
      </w:pPr>
      <w:r w:rsidRPr="00624D75">
        <w:rPr>
          <w:color w:val="000000"/>
          <w:sz w:val="28"/>
          <w:szCs w:val="22"/>
          <w:lang w:val="kk-KZ" w:eastAsia="en-US"/>
        </w:rPr>
        <w:t>Әкімшілік деректерді өтеусіз негізде жинауға арналған нысанның индексі (нысан атауының қысқаша әріптік-цифрлық көрінісі): 7-БИЖ</w:t>
      </w:r>
      <w:bookmarkStart w:id="4" w:name="z2236"/>
      <w:bookmarkEnd w:id="3"/>
    </w:p>
    <w:p w:rsidR="00624D75" w:rsidRDefault="00624D75" w:rsidP="007A55CC">
      <w:pPr>
        <w:ind w:firstLine="709"/>
        <w:jc w:val="both"/>
        <w:rPr>
          <w:sz w:val="22"/>
          <w:szCs w:val="22"/>
          <w:lang w:val="kk-KZ" w:eastAsia="en-US"/>
        </w:rPr>
      </w:pPr>
      <w:r w:rsidRPr="00624D75">
        <w:rPr>
          <w:color w:val="000000"/>
          <w:sz w:val="28"/>
          <w:szCs w:val="22"/>
          <w:lang w:val="kk-KZ" w:eastAsia="en-US"/>
        </w:rPr>
        <w:t>Кезеңділік: ай сайын, жыл сайын</w:t>
      </w:r>
      <w:bookmarkStart w:id="5" w:name="z2237"/>
      <w:bookmarkEnd w:id="4"/>
    </w:p>
    <w:p w:rsidR="00624D75" w:rsidRDefault="00624D75" w:rsidP="007A55CC">
      <w:pPr>
        <w:ind w:firstLine="709"/>
        <w:jc w:val="both"/>
        <w:rPr>
          <w:sz w:val="22"/>
          <w:szCs w:val="22"/>
          <w:lang w:val="kk-KZ" w:eastAsia="en-US"/>
        </w:rPr>
      </w:pPr>
      <w:r w:rsidRPr="00624D75">
        <w:rPr>
          <w:color w:val="000000"/>
          <w:sz w:val="28"/>
          <w:szCs w:val="22"/>
          <w:lang w:val="kk-KZ" w:eastAsia="en-US"/>
        </w:rPr>
        <w:t>Есепті кезең: 20__жылғы__________</w:t>
      </w:r>
      <w:bookmarkStart w:id="6" w:name="z2238"/>
      <w:bookmarkEnd w:id="5"/>
    </w:p>
    <w:p w:rsidR="00624D75" w:rsidRDefault="00624D75" w:rsidP="007A55CC">
      <w:pPr>
        <w:ind w:firstLine="709"/>
        <w:jc w:val="both"/>
        <w:rPr>
          <w:sz w:val="22"/>
          <w:szCs w:val="22"/>
          <w:lang w:val="kk-KZ" w:eastAsia="en-US"/>
        </w:rPr>
      </w:pPr>
      <w:r w:rsidRPr="00624D75">
        <w:rPr>
          <w:color w:val="000000"/>
          <w:sz w:val="28"/>
          <w:szCs w:val="22"/>
          <w:lang w:val="kk-KZ" w:eastAsia="en-US"/>
        </w:rPr>
        <w:t>Әкімшілік деректерді өтеусіз негізде жинауға арналған нысанды ұсынатын адамдар тобы: республикалық бюджеттік бағдарламалардың әкімшілері</w:t>
      </w:r>
      <w:bookmarkStart w:id="7" w:name="z2239"/>
      <w:bookmarkEnd w:id="6"/>
    </w:p>
    <w:p w:rsidR="00624D75" w:rsidRDefault="00624D75" w:rsidP="007A55CC">
      <w:pPr>
        <w:ind w:firstLine="709"/>
        <w:jc w:val="both"/>
        <w:rPr>
          <w:sz w:val="22"/>
          <w:szCs w:val="22"/>
          <w:lang w:val="kk-KZ" w:eastAsia="en-US"/>
        </w:rPr>
      </w:pPr>
      <w:r w:rsidRPr="00624D75">
        <w:rPr>
          <w:color w:val="000000"/>
          <w:sz w:val="28"/>
          <w:szCs w:val="22"/>
          <w:lang w:val="kk-KZ" w:eastAsia="en-US"/>
        </w:rPr>
        <w:t>Әкімшілік деректерді өтеусіз негізде жинауға арналған нысанды ұсыну мерзімі:есепт</w:t>
      </w:r>
      <w:r w:rsidR="001708C9">
        <w:rPr>
          <w:color w:val="000000"/>
          <w:sz w:val="28"/>
          <w:szCs w:val="22"/>
          <w:lang w:val="kk-KZ" w:eastAsia="en-US"/>
        </w:rPr>
        <w:t>і кезеңнен кейінгі айдың 10-і күнінен</w:t>
      </w:r>
      <w:r w:rsidRPr="00624D75">
        <w:rPr>
          <w:color w:val="000000"/>
          <w:sz w:val="28"/>
          <w:szCs w:val="22"/>
          <w:lang w:val="kk-KZ" w:eastAsia="en-US"/>
        </w:rPr>
        <w:t xml:space="preserve"> кешіктірмей</w:t>
      </w:r>
      <w:bookmarkStart w:id="8" w:name="z2240"/>
      <w:bookmarkEnd w:id="7"/>
    </w:p>
    <w:p w:rsidR="00624D75" w:rsidRDefault="00624D75" w:rsidP="007A55CC">
      <w:pPr>
        <w:ind w:firstLine="709"/>
        <w:jc w:val="both"/>
        <w:rPr>
          <w:sz w:val="22"/>
          <w:szCs w:val="22"/>
          <w:lang w:val="kk-KZ" w:eastAsia="en-US"/>
        </w:rPr>
      </w:pPr>
      <w:r w:rsidRPr="00624D75">
        <w:rPr>
          <w:color w:val="000000"/>
          <w:sz w:val="28"/>
          <w:szCs w:val="22"/>
          <w:lang w:val="kk-KZ" w:eastAsia="en-US"/>
        </w:rPr>
        <w:t>Бизнес сәйкестендіру нөмер:</w:t>
      </w:r>
      <w:bookmarkStart w:id="9" w:name="z2241"/>
      <w:bookmarkEnd w:id="8"/>
    </w:p>
    <w:bookmarkEnd w:id="9"/>
    <w:p w:rsidR="00624D75" w:rsidRDefault="00624D75" w:rsidP="007A55CC">
      <w:pPr>
        <w:ind w:firstLine="709"/>
        <w:jc w:val="both"/>
        <w:rPr>
          <w:sz w:val="22"/>
          <w:szCs w:val="22"/>
          <w:lang w:val="kk-KZ" w:eastAsia="en-US"/>
        </w:rPr>
      </w:pPr>
      <w:r w:rsidRPr="00624D75">
        <w:rPr>
          <w:noProof/>
          <w:sz w:val="28"/>
          <w:szCs w:val="28"/>
        </w:rPr>
        <w:drawing>
          <wp:inline distT="0" distB="0" distL="0" distR="0" wp14:anchorId="60350250" wp14:editId="6CA69625">
            <wp:extent cx="2457450" cy="4286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57450" cy="428625"/>
                    </a:xfrm>
                    <a:prstGeom prst="rect">
                      <a:avLst/>
                    </a:prstGeom>
                  </pic:spPr>
                </pic:pic>
              </a:graphicData>
            </a:graphic>
          </wp:inline>
        </w:drawing>
      </w:r>
      <w:bookmarkStart w:id="10" w:name="z2242"/>
    </w:p>
    <w:p w:rsidR="00624D75" w:rsidRDefault="001708C9" w:rsidP="007A55CC">
      <w:pPr>
        <w:ind w:firstLine="709"/>
        <w:jc w:val="both"/>
        <w:rPr>
          <w:sz w:val="22"/>
          <w:szCs w:val="22"/>
          <w:lang w:val="kk-KZ" w:eastAsia="en-US"/>
        </w:rPr>
      </w:pPr>
      <w:r>
        <w:rPr>
          <w:color w:val="000000"/>
          <w:sz w:val="28"/>
          <w:szCs w:val="22"/>
          <w:lang w:val="kk-KZ" w:eastAsia="en-US"/>
        </w:rPr>
        <w:t>Жинау әдіс</w:t>
      </w:r>
      <w:r w:rsidR="00624D75" w:rsidRPr="00624D75">
        <w:rPr>
          <w:color w:val="000000"/>
          <w:sz w:val="28"/>
          <w:szCs w:val="22"/>
          <w:lang w:val="kk-KZ" w:eastAsia="en-US"/>
        </w:rPr>
        <w:t>і: электронды түрде</w:t>
      </w:r>
      <w:bookmarkStart w:id="11" w:name="z2243"/>
      <w:bookmarkEnd w:id="10"/>
    </w:p>
    <w:p w:rsidR="00624D75" w:rsidRPr="00624D75" w:rsidRDefault="00624D75" w:rsidP="007A55CC">
      <w:pPr>
        <w:ind w:firstLine="709"/>
        <w:jc w:val="both"/>
        <w:rPr>
          <w:sz w:val="22"/>
          <w:szCs w:val="22"/>
          <w:lang w:val="kk-KZ" w:eastAsia="en-US"/>
        </w:rPr>
      </w:pPr>
      <w:r w:rsidRPr="00624D75">
        <w:rPr>
          <w:color w:val="000000"/>
          <w:sz w:val="28"/>
          <w:szCs w:val="22"/>
          <w:lang w:val="kk-KZ" w:eastAsia="en-US"/>
        </w:rPr>
        <w:t>Өлшем бірлік: мың теңге</w:t>
      </w:r>
    </w:p>
    <w:tbl>
      <w:tblPr>
        <w:tblW w:w="9658"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86"/>
        <w:gridCol w:w="567"/>
        <w:gridCol w:w="425"/>
        <w:gridCol w:w="567"/>
        <w:gridCol w:w="426"/>
        <w:gridCol w:w="1118"/>
        <w:gridCol w:w="1118"/>
        <w:gridCol w:w="1118"/>
        <w:gridCol w:w="1118"/>
        <w:gridCol w:w="1339"/>
        <w:gridCol w:w="1276"/>
      </w:tblGrid>
      <w:tr w:rsidR="00624D75" w:rsidRPr="001D29BC" w:rsidTr="00624D75">
        <w:trPr>
          <w:trHeight w:val="30"/>
        </w:trPr>
        <w:tc>
          <w:tcPr>
            <w:tcW w:w="2571" w:type="dxa"/>
            <w:gridSpan w:val="5"/>
            <w:tcMar>
              <w:top w:w="15" w:type="dxa"/>
              <w:left w:w="15" w:type="dxa"/>
              <w:bottom w:w="15" w:type="dxa"/>
              <w:right w:w="15" w:type="dxa"/>
            </w:tcMar>
            <w:vAlign w:val="center"/>
          </w:tcPr>
          <w:bookmarkEnd w:id="11"/>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Коды</w:t>
            </w:r>
          </w:p>
        </w:tc>
        <w:tc>
          <w:tcPr>
            <w:tcW w:w="1118" w:type="dxa"/>
            <w:vMerge w:val="restart"/>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Атауы</w:t>
            </w:r>
          </w:p>
        </w:tc>
        <w:tc>
          <w:tcPr>
            <w:tcW w:w="1118" w:type="dxa"/>
            <w:vMerge w:val="restart"/>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Есепті қаржы жылына арналған бекітілген бюджет</w:t>
            </w:r>
          </w:p>
        </w:tc>
        <w:tc>
          <w:tcPr>
            <w:tcW w:w="1118" w:type="dxa"/>
            <w:vMerge w:val="restart"/>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Есепті қаржы жылына арналған нақтыланған бюджет</w:t>
            </w:r>
          </w:p>
        </w:tc>
        <w:tc>
          <w:tcPr>
            <w:tcW w:w="1118" w:type="dxa"/>
            <w:vMerge w:val="restart"/>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Есепті қаржы жылына арналған түзетілген бюджет</w:t>
            </w:r>
          </w:p>
        </w:tc>
        <w:tc>
          <w:tcPr>
            <w:tcW w:w="2615" w:type="dxa"/>
            <w:gridSpan w:val="2"/>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Есепті кезеңге арналған қаржыландырудың жиынтық жоспары</w:t>
            </w:r>
          </w:p>
        </w:tc>
      </w:tr>
      <w:tr w:rsidR="00624D75" w:rsidRPr="00624D75" w:rsidTr="00624D75">
        <w:trPr>
          <w:trHeight w:val="30"/>
        </w:trPr>
        <w:tc>
          <w:tcPr>
            <w:tcW w:w="58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функционалдық топ</w:t>
            </w: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 xml:space="preserve">бюджеттік бағдарлама </w:t>
            </w:r>
            <w:r w:rsidRPr="00624D75">
              <w:rPr>
                <w:color w:val="000000"/>
                <w:sz w:val="28"/>
                <w:szCs w:val="28"/>
                <w:lang w:val="kk-KZ" w:eastAsia="en-US"/>
              </w:rPr>
              <w:lastRenderedPageBreak/>
              <w:t>әкімшісі</w:t>
            </w:r>
          </w:p>
        </w:tc>
        <w:tc>
          <w:tcPr>
            <w:tcW w:w="425"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lastRenderedPageBreak/>
              <w:t>бағдарлама</w:t>
            </w: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кіші бағдарлама</w:t>
            </w:r>
          </w:p>
        </w:tc>
        <w:tc>
          <w:tcPr>
            <w:tcW w:w="42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bookmarkStart w:id="12" w:name="z2244"/>
            <w:r w:rsidRPr="00624D75">
              <w:rPr>
                <w:color w:val="000000"/>
                <w:sz w:val="28"/>
                <w:szCs w:val="28"/>
                <w:lang w:val="kk-KZ" w:eastAsia="en-US"/>
              </w:rPr>
              <w:t>Инвест</w:t>
            </w:r>
          </w:p>
          <w:bookmarkEnd w:id="12"/>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жобаны</w:t>
            </w:r>
            <w:r w:rsidRPr="00624D75">
              <w:rPr>
                <w:color w:val="000000"/>
                <w:sz w:val="28"/>
                <w:szCs w:val="28"/>
                <w:lang w:val="kk-KZ" w:eastAsia="en-US"/>
              </w:rPr>
              <w:lastRenderedPageBreak/>
              <w:t>ң коды</w:t>
            </w:r>
          </w:p>
        </w:tc>
        <w:tc>
          <w:tcPr>
            <w:tcW w:w="1118" w:type="dxa"/>
            <w:vMerge/>
          </w:tcPr>
          <w:p w:rsidR="00624D75" w:rsidRPr="00624D75" w:rsidRDefault="00624D75" w:rsidP="00624D75">
            <w:pPr>
              <w:spacing w:after="200"/>
              <w:rPr>
                <w:sz w:val="28"/>
                <w:szCs w:val="28"/>
                <w:lang w:val="kk-KZ" w:eastAsia="en-US"/>
              </w:rPr>
            </w:pPr>
          </w:p>
        </w:tc>
        <w:tc>
          <w:tcPr>
            <w:tcW w:w="1118" w:type="dxa"/>
            <w:vMerge/>
          </w:tcPr>
          <w:p w:rsidR="00624D75" w:rsidRPr="00624D75" w:rsidRDefault="00624D75" w:rsidP="00624D75">
            <w:pPr>
              <w:spacing w:after="200"/>
              <w:rPr>
                <w:sz w:val="28"/>
                <w:szCs w:val="28"/>
                <w:lang w:val="kk-KZ" w:eastAsia="en-US"/>
              </w:rPr>
            </w:pPr>
          </w:p>
        </w:tc>
        <w:tc>
          <w:tcPr>
            <w:tcW w:w="1118" w:type="dxa"/>
            <w:vMerge/>
          </w:tcPr>
          <w:p w:rsidR="00624D75" w:rsidRPr="00624D75" w:rsidRDefault="00624D75" w:rsidP="00624D75">
            <w:pPr>
              <w:spacing w:after="200"/>
              <w:rPr>
                <w:sz w:val="28"/>
                <w:szCs w:val="28"/>
                <w:lang w:val="kk-KZ" w:eastAsia="en-US"/>
              </w:rPr>
            </w:pPr>
          </w:p>
        </w:tc>
        <w:tc>
          <w:tcPr>
            <w:tcW w:w="1118" w:type="dxa"/>
            <w:vMerge/>
          </w:tcPr>
          <w:p w:rsidR="00624D75" w:rsidRPr="00624D75" w:rsidRDefault="00624D75" w:rsidP="00624D75">
            <w:pPr>
              <w:spacing w:after="200"/>
              <w:rPr>
                <w:sz w:val="28"/>
                <w:szCs w:val="28"/>
                <w:lang w:val="kk-KZ" w:eastAsia="en-US"/>
              </w:rPr>
            </w:pPr>
          </w:p>
        </w:tc>
        <w:tc>
          <w:tcPr>
            <w:tcW w:w="1339"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міндеттемелер бойынша</w:t>
            </w:r>
          </w:p>
        </w:tc>
        <w:tc>
          <w:tcPr>
            <w:tcW w:w="127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төлемдер бойынша</w:t>
            </w:r>
          </w:p>
        </w:tc>
      </w:tr>
      <w:tr w:rsidR="00624D75" w:rsidRPr="00624D75" w:rsidTr="00624D75">
        <w:trPr>
          <w:trHeight w:val="30"/>
        </w:trPr>
        <w:tc>
          <w:tcPr>
            <w:tcW w:w="586"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lastRenderedPageBreak/>
              <w:t>1</w:t>
            </w:r>
          </w:p>
        </w:tc>
        <w:tc>
          <w:tcPr>
            <w:tcW w:w="567"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t>2</w:t>
            </w:r>
          </w:p>
        </w:tc>
        <w:tc>
          <w:tcPr>
            <w:tcW w:w="425"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t>3</w:t>
            </w:r>
          </w:p>
        </w:tc>
        <w:tc>
          <w:tcPr>
            <w:tcW w:w="567"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t>4</w:t>
            </w:r>
          </w:p>
        </w:tc>
        <w:tc>
          <w:tcPr>
            <w:tcW w:w="426"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t>5</w:t>
            </w:r>
          </w:p>
        </w:tc>
        <w:tc>
          <w:tcPr>
            <w:tcW w:w="1118"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t>6</w:t>
            </w:r>
          </w:p>
        </w:tc>
        <w:tc>
          <w:tcPr>
            <w:tcW w:w="1118"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t>7</w:t>
            </w:r>
          </w:p>
        </w:tc>
        <w:tc>
          <w:tcPr>
            <w:tcW w:w="1118"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t>8</w:t>
            </w:r>
          </w:p>
        </w:tc>
        <w:tc>
          <w:tcPr>
            <w:tcW w:w="1118"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t>9</w:t>
            </w:r>
          </w:p>
        </w:tc>
        <w:tc>
          <w:tcPr>
            <w:tcW w:w="1339"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t>10</w:t>
            </w:r>
          </w:p>
        </w:tc>
        <w:tc>
          <w:tcPr>
            <w:tcW w:w="1276" w:type="dxa"/>
            <w:tcMar>
              <w:top w:w="15" w:type="dxa"/>
              <w:left w:w="15" w:type="dxa"/>
              <w:bottom w:w="15" w:type="dxa"/>
              <w:right w:w="15" w:type="dxa"/>
            </w:tcMar>
            <w:vAlign w:val="center"/>
          </w:tcPr>
          <w:p w:rsidR="00624D75" w:rsidRPr="00624D75" w:rsidRDefault="00624D75" w:rsidP="00624D75">
            <w:pPr>
              <w:spacing w:after="20"/>
              <w:ind w:left="20"/>
              <w:jc w:val="center"/>
              <w:rPr>
                <w:sz w:val="28"/>
                <w:szCs w:val="28"/>
                <w:lang w:val="kk-KZ" w:eastAsia="en-US"/>
              </w:rPr>
            </w:pPr>
            <w:r w:rsidRPr="00624D75">
              <w:rPr>
                <w:color w:val="000000"/>
                <w:sz w:val="28"/>
                <w:szCs w:val="28"/>
                <w:lang w:val="kk-KZ" w:eastAsia="en-US"/>
              </w:rPr>
              <w:t>11</w:t>
            </w:r>
          </w:p>
        </w:tc>
      </w:tr>
      <w:tr w:rsidR="00624D75" w:rsidRPr="00624D75" w:rsidTr="00624D75">
        <w:trPr>
          <w:trHeight w:val="30"/>
        </w:trPr>
        <w:tc>
          <w:tcPr>
            <w:tcW w:w="58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5"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Барлығы</w:t>
            </w: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339"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r>
      <w:tr w:rsidR="00624D75" w:rsidRPr="00624D75" w:rsidTr="00624D75">
        <w:trPr>
          <w:trHeight w:val="30"/>
        </w:trPr>
        <w:tc>
          <w:tcPr>
            <w:tcW w:w="58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5"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І. Республикалық бюджеттік инвестициялық жобалар - барлығы</w:t>
            </w: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339"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r>
      <w:tr w:rsidR="00624D75" w:rsidRPr="001D29BC" w:rsidTr="00624D75">
        <w:trPr>
          <w:trHeight w:val="30"/>
        </w:trPr>
        <w:tc>
          <w:tcPr>
            <w:tcW w:w="58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5"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ІІ. Заңды тұлғалардың жарғылық капиталында мемлекеттің қатысуы бар бюджеттік инвестициялар - барлығы</w:t>
            </w: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339"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r>
      <w:tr w:rsidR="00624D75" w:rsidRPr="00624D75" w:rsidTr="00624D75">
        <w:trPr>
          <w:trHeight w:val="30"/>
        </w:trPr>
        <w:tc>
          <w:tcPr>
            <w:tcW w:w="58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5"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ІІІ. Нысаналы даму трансферттері - барлығы</w:t>
            </w: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339"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r>
      <w:tr w:rsidR="00624D75" w:rsidRPr="00624D75" w:rsidTr="00624D75">
        <w:trPr>
          <w:trHeight w:val="30"/>
        </w:trPr>
        <w:tc>
          <w:tcPr>
            <w:tcW w:w="58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5"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ІV. Кредиттер - барлығы</w:t>
            </w: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339"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r>
      <w:tr w:rsidR="00624D75" w:rsidRPr="001D29BC" w:rsidTr="00624D75">
        <w:trPr>
          <w:trHeight w:val="30"/>
        </w:trPr>
        <w:tc>
          <w:tcPr>
            <w:tcW w:w="58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5"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567"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42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r w:rsidRPr="00624D75">
              <w:rPr>
                <w:color w:val="000000"/>
                <w:sz w:val="28"/>
                <w:szCs w:val="28"/>
                <w:lang w:val="kk-KZ" w:eastAsia="en-US"/>
              </w:rPr>
              <w:t>V. Ұлттық қордан бөлінген нысаналы трансферттер - барлығы</w:t>
            </w: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118"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339"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ind w:left="20"/>
              <w:jc w:val="both"/>
              <w:rPr>
                <w:sz w:val="28"/>
                <w:szCs w:val="28"/>
                <w:lang w:val="kk-KZ" w:eastAsia="en-US"/>
              </w:rPr>
            </w:pPr>
          </w:p>
          <w:p w:rsidR="00624D75" w:rsidRPr="00624D75" w:rsidRDefault="00624D75" w:rsidP="00624D75">
            <w:pPr>
              <w:spacing w:after="20"/>
              <w:ind w:left="20"/>
              <w:jc w:val="both"/>
              <w:rPr>
                <w:sz w:val="28"/>
                <w:szCs w:val="28"/>
                <w:lang w:val="kk-KZ" w:eastAsia="en-US"/>
              </w:rPr>
            </w:pPr>
          </w:p>
        </w:tc>
      </w:tr>
    </w:tbl>
    <w:p w:rsidR="00624D75" w:rsidRPr="00624D75" w:rsidRDefault="00624D75" w:rsidP="00624D75">
      <w:pPr>
        <w:spacing w:line="276" w:lineRule="auto"/>
        <w:jc w:val="both"/>
        <w:rPr>
          <w:sz w:val="22"/>
          <w:szCs w:val="22"/>
          <w:lang w:val="kk-KZ" w:eastAsia="en-US"/>
        </w:rPr>
      </w:pPr>
      <w:bookmarkStart w:id="13" w:name="z2245"/>
      <w:r w:rsidRPr="00624D75">
        <w:rPr>
          <w:color w:val="000000"/>
          <w:sz w:val="28"/>
          <w:szCs w:val="22"/>
          <w:lang w:val="kk-KZ" w:eastAsia="en-US"/>
        </w:rPr>
        <w:t>      кестенің жалғасы</w:t>
      </w:r>
    </w:p>
    <w:tbl>
      <w:tblPr>
        <w:tblW w:w="9658"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11"/>
        <w:gridCol w:w="1276"/>
        <w:gridCol w:w="1276"/>
        <w:gridCol w:w="1417"/>
        <w:gridCol w:w="2050"/>
        <w:gridCol w:w="2628"/>
      </w:tblGrid>
      <w:tr w:rsidR="00624D75" w:rsidRPr="001D29BC" w:rsidTr="00624D75">
        <w:trPr>
          <w:trHeight w:val="30"/>
        </w:trPr>
        <w:tc>
          <w:tcPr>
            <w:tcW w:w="1011" w:type="dxa"/>
            <w:tcMar>
              <w:top w:w="15" w:type="dxa"/>
              <w:left w:w="15" w:type="dxa"/>
              <w:bottom w:w="15" w:type="dxa"/>
              <w:right w:w="15" w:type="dxa"/>
            </w:tcMar>
            <w:vAlign w:val="center"/>
          </w:tcPr>
          <w:bookmarkEnd w:id="13"/>
          <w:p w:rsidR="00624D75" w:rsidRPr="00624D75" w:rsidRDefault="00624D75" w:rsidP="00624D75">
            <w:pPr>
              <w:spacing w:after="20" w:line="276" w:lineRule="auto"/>
              <w:ind w:left="20"/>
              <w:jc w:val="both"/>
              <w:rPr>
                <w:sz w:val="28"/>
                <w:szCs w:val="28"/>
                <w:lang w:val="kk-KZ" w:eastAsia="en-US"/>
              </w:rPr>
            </w:pPr>
            <w:r w:rsidRPr="00624D75">
              <w:rPr>
                <w:color w:val="000000"/>
                <w:sz w:val="28"/>
                <w:szCs w:val="28"/>
                <w:lang w:val="kk-KZ" w:eastAsia="en-US"/>
              </w:rPr>
              <w:t>Қабылданған міндеттемелер</w:t>
            </w:r>
          </w:p>
        </w:tc>
        <w:tc>
          <w:tcPr>
            <w:tcW w:w="1276"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r w:rsidRPr="00624D75">
              <w:rPr>
                <w:color w:val="000000"/>
                <w:sz w:val="28"/>
                <w:szCs w:val="28"/>
                <w:lang w:val="kk-KZ" w:eastAsia="en-US"/>
              </w:rPr>
              <w:t>Төленбеген міндеттемелер (12-баған–14-баған)</w:t>
            </w:r>
          </w:p>
        </w:tc>
        <w:tc>
          <w:tcPr>
            <w:tcW w:w="1276"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r w:rsidRPr="00624D75">
              <w:rPr>
                <w:color w:val="000000"/>
                <w:sz w:val="28"/>
                <w:szCs w:val="28"/>
                <w:lang w:val="kk-KZ" w:eastAsia="en-US"/>
              </w:rPr>
              <w:t>Бюджеттік бағдарлама бойынша төленген міндеттемелердің атқарылуы</w:t>
            </w:r>
          </w:p>
        </w:tc>
        <w:tc>
          <w:tcPr>
            <w:tcW w:w="1417"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r w:rsidRPr="00624D75">
              <w:rPr>
                <w:color w:val="000000"/>
                <w:sz w:val="28"/>
                <w:szCs w:val="28"/>
                <w:lang w:val="kk-KZ" w:eastAsia="en-US"/>
              </w:rPr>
              <w:t>Есепті кезеңге ауытқуы (14-баған-11-баған)</w:t>
            </w:r>
          </w:p>
        </w:tc>
        <w:tc>
          <w:tcPr>
            <w:tcW w:w="2050"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r w:rsidRPr="00624D75">
              <w:rPr>
                <w:color w:val="000000"/>
                <w:sz w:val="28"/>
                <w:szCs w:val="28"/>
                <w:lang w:val="kk-KZ" w:eastAsia="en-US"/>
              </w:rPr>
              <w:t>Есепті кезеңге бюджеттік бағдарлама бойынша төленген міндеттемелердің атқарылуы (14-баған/11-баған х100)</w:t>
            </w:r>
          </w:p>
        </w:tc>
        <w:tc>
          <w:tcPr>
            <w:tcW w:w="2628"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r w:rsidRPr="00624D75">
              <w:rPr>
                <w:color w:val="000000"/>
                <w:sz w:val="28"/>
                <w:szCs w:val="28"/>
                <w:lang w:val="kk-KZ" w:eastAsia="en-US"/>
              </w:rPr>
              <w:t>Бір жылға арналған жоспарға төленген міндеттемелердің атқарылуы (14-баған/ 9-баған х100)</w:t>
            </w:r>
          </w:p>
        </w:tc>
      </w:tr>
      <w:tr w:rsidR="00624D75" w:rsidRPr="00624D75" w:rsidTr="00624D75">
        <w:trPr>
          <w:trHeight w:val="30"/>
        </w:trPr>
        <w:tc>
          <w:tcPr>
            <w:tcW w:w="1011" w:type="dxa"/>
            <w:tcMar>
              <w:top w:w="15" w:type="dxa"/>
              <w:left w:w="15" w:type="dxa"/>
              <w:bottom w:w="15" w:type="dxa"/>
              <w:right w:w="15" w:type="dxa"/>
            </w:tcMar>
            <w:vAlign w:val="center"/>
          </w:tcPr>
          <w:p w:rsidR="00624D75" w:rsidRPr="00624D75" w:rsidRDefault="00624D75" w:rsidP="00624D75">
            <w:pPr>
              <w:spacing w:after="20" w:line="276" w:lineRule="auto"/>
              <w:ind w:left="20"/>
              <w:jc w:val="center"/>
              <w:rPr>
                <w:sz w:val="28"/>
                <w:szCs w:val="28"/>
                <w:lang w:val="kk-KZ" w:eastAsia="en-US"/>
              </w:rPr>
            </w:pPr>
            <w:r w:rsidRPr="00624D75">
              <w:rPr>
                <w:color w:val="000000"/>
                <w:sz w:val="28"/>
                <w:szCs w:val="28"/>
                <w:lang w:val="kk-KZ" w:eastAsia="en-US"/>
              </w:rPr>
              <w:t>12</w:t>
            </w:r>
          </w:p>
        </w:tc>
        <w:tc>
          <w:tcPr>
            <w:tcW w:w="1276" w:type="dxa"/>
            <w:tcMar>
              <w:top w:w="15" w:type="dxa"/>
              <w:left w:w="15" w:type="dxa"/>
              <w:bottom w:w="15" w:type="dxa"/>
              <w:right w:w="15" w:type="dxa"/>
            </w:tcMar>
            <w:vAlign w:val="center"/>
          </w:tcPr>
          <w:p w:rsidR="00624D75" w:rsidRPr="00624D75" w:rsidRDefault="00624D75" w:rsidP="00624D75">
            <w:pPr>
              <w:spacing w:after="20" w:line="276" w:lineRule="auto"/>
              <w:ind w:left="20"/>
              <w:jc w:val="center"/>
              <w:rPr>
                <w:sz w:val="28"/>
                <w:szCs w:val="28"/>
                <w:lang w:val="kk-KZ" w:eastAsia="en-US"/>
              </w:rPr>
            </w:pPr>
            <w:r w:rsidRPr="00624D75">
              <w:rPr>
                <w:color w:val="000000"/>
                <w:sz w:val="28"/>
                <w:szCs w:val="28"/>
                <w:lang w:val="kk-KZ" w:eastAsia="en-US"/>
              </w:rPr>
              <w:t>13</w:t>
            </w:r>
          </w:p>
        </w:tc>
        <w:tc>
          <w:tcPr>
            <w:tcW w:w="1276" w:type="dxa"/>
            <w:tcMar>
              <w:top w:w="15" w:type="dxa"/>
              <w:left w:w="15" w:type="dxa"/>
              <w:bottom w:w="15" w:type="dxa"/>
              <w:right w:w="15" w:type="dxa"/>
            </w:tcMar>
            <w:vAlign w:val="center"/>
          </w:tcPr>
          <w:p w:rsidR="00624D75" w:rsidRPr="00624D75" w:rsidRDefault="00624D75" w:rsidP="00624D75">
            <w:pPr>
              <w:spacing w:after="20" w:line="276" w:lineRule="auto"/>
              <w:ind w:left="20"/>
              <w:jc w:val="center"/>
              <w:rPr>
                <w:sz w:val="28"/>
                <w:szCs w:val="28"/>
                <w:lang w:val="kk-KZ" w:eastAsia="en-US"/>
              </w:rPr>
            </w:pPr>
            <w:r w:rsidRPr="00624D75">
              <w:rPr>
                <w:color w:val="000000"/>
                <w:sz w:val="28"/>
                <w:szCs w:val="28"/>
                <w:lang w:val="kk-KZ" w:eastAsia="en-US"/>
              </w:rPr>
              <w:t>14</w:t>
            </w:r>
          </w:p>
        </w:tc>
        <w:tc>
          <w:tcPr>
            <w:tcW w:w="1417" w:type="dxa"/>
            <w:tcMar>
              <w:top w:w="15" w:type="dxa"/>
              <w:left w:w="15" w:type="dxa"/>
              <w:bottom w:w="15" w:type="dxa"/>
              <w:right w:w="15" w:type="dxa"/>
            </w:tcMar>
            <w:vAlign w:val="center"/>
          </w:tcPr>
          <w:p w:rsidR="00624D75" w:rsidRPr="00624D75" w:rsidRDefault="00624D75" w:rsidP="00624D75">
            <w:pPr>
              <w:spacing w:after="20" w:line="276" w:lineRule="auto"/>
              <w:ind w:left="20"/>
              <w:jc w:val="center"/>
              <w:rPr>
                <w:sz w:val="28"/>
                <w:szCs w:val="28"/>
                <w:lang w:val="kk-KZ" w:eastAsia="en-US"/>
              </w:rPr>
            </w:pPr>
            <w:r w:rsidRPr="00624D75">
              <w:rPr>
                <w:color w:val="000000"/>
                <w:sz w:val="28"/>
                <w:szCs w:val="28"/>
                <w:lang w:val="kk-KZ" w:eastAsia="en-US"/>
              </w:rPr>
              <w:t>15</w:t>
            </w:r>
          </w:p>
        </w:tc>
        <w:tc>
          <w:tcPr>
            <w:tcW w:w="2050" w:type="dxa"/>
            <w:tcMar>
              <w:top w:w="15" w:type="dxa"/>
              <w:left w:w="15" w:type="dxa"/>
              <w:bottom w:w="15" w:type="dxa"/>
              <w:right w:w="15" w:type="dxa"/>
            </w:tcMar>
            <w:vAlign w:val="center"/>
          </w:tcPr>
          <w:p w:rsidR="00624D75" w:rsidRPr="00624D75" w:rsidRDefault="00624D75" w:rsidP="00624D75">
            <w:pPr>
              <w:spacing w:after="20" w:line="276" w:lineRule="auto"/>
              <w:ind w:left="20"/>
              <w:jc w:val="center"/>
              <w:rPr>
                <w:sz w:val="28"/>
                <w:szCs w:val="28"/>
                <w:lang w:val="kk-KZ" w:eastAsia="en-US"/>
              </w:rPr>
            </w:pPr>
            <w:r w:rsidRPr="00624D75">
              <w:rPr>
                <w:color w:val="000000"/>
                <w:sz w:val="28"/>
                <w:szCs w:val="28"/>
                <w:lang w:val="kk-KZ" w:eastAsia="en-US"/>
              </w:rPr>
              <w:t>16</w:t>
            </w:r>
          </w:p>
        </w:tc>
        <w:tc>
          <w:tcPr>
            <w:tcW w:w="2628" w:type="dxa"/>
            <w:tcMar>
              <w:top w:w="15" w:type="dxa"/>
              <w:left w:w="15" w:type="dxa"/>
              <w:bottom w:w="15" w:type="dxa"/>
              <w:right w:w="15" w:type="dxa"/>
            </w:tcMar>
            <w:vAlign w:val="center"/>
          </w:tcPr>
          <w:p w:rsidR="00624D75" w:rsidRPr="00624D75" w:rsidRDefault="00624D75" w:rsidP="00624D75">
            <w:pPr>
              <w:spacing w:after="20" w:line="276" w:lineRule="auto"/>
              <w:ind w:left="20"/>
              <w:jc w:val="center"/>
              <w:rPr>
                <w:sz w:val="28"/>
                <w:szCs w:val="28"/>
                <w:lang w:val="kk-KZ" w:eastAsia="en-US"/>
              </w:rPr>
            </w:pPr>
            <w:r w:rsidRPr="00624D75">
              <w:rPr>
                <w:color w:val="000000"/>
                <w:sz w:val="28"/>
                <w:szCs w:val="28"/>
                <w:lang w:val="kk-KZ" w:eastAsia="en-US"/>
              </w:rPr>
              <w:t>17</w:t>
            </w:r>
          </w:p>
        </w:tc>
      </w:tr>
      <w:tr w:rsidR="00624D75" w:rsidRPr="00624D75" w:rsidTr="00624D75">
        <w:trPr>
          <w:trHeight w:val="30"/>
        </w:trPr>
        <w:tc>
          <w:tcPr>
            <w:tcW w:w="1011"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1417"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2050"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2628"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r>
      <w:tr w:rsidR="00624D75" w:rsidRPr="00624D75" w:rsidTr="00624D75">
        <w:trPr>
          <w:trHeight w:val="30"/>
        </w:trPr>
        <w:tc>
          <w:tcPr>
            <w:tcW w:w="1011"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1417"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2050"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2628"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r>
      <w:tr w:rsidR="00624D75" w:rsidRPr="00624D75" w:rsidTr="00624D75">
        <w:trPr>
          <w:trHeight w:val="30"/>
        </w:trPr>
        <w:tc>
          <w:tcPr>
            <w:tcW w:w="1011"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1276"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1417"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2050"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c>
          <w:tcPr>
            <w:tcW w:w="2628" w:type="dxa"/>
            <w:tcMar>
              <w:top w:w="15" w:type="dxa"/>
              <w:left w:w="15" w:type="dxa"/>
              <w:bottom w:w="15" w:type="dxa"/>
              <w:right w:w="15" w:type="dxa"/>
            </w:tcMar>
            <w:vAlign w:val="center"/>
          </w:tcPr>
          <w:p w:rsidR="00624D75" w:rsidRPr="00624D75" w:rsidRDefault="00624D75" w:rsidP="00624D75">
            <w:pPr>
              <w:spacing w:after="20" w:line="276" w:lineRule="auto"/>
              <w:ind w:left="20"/>
              <w:jc w:val="both"/>
              <w:rPr>
                <w:sz w:val="28"/>
                <w:szCs w:val="28"/>
                <w:lang w:val="kk-KZ" w:eastAsia="en-US"/>
              </w:rPr>
            </w:pPr>
          </w:p>
          <w:p w:rsidR="00624D75" w:rsidRPr="00624D75" w:rsidRDefault="00624D75" w:rsidP="00624D75">
            <w:pPr>
              <w:spacing w:after="20" w:line="276" w:lineRule="auto"/>
              <w:ind w:left="20"/>
              <w:jc w:val="both"/>
              <w:rPr>
                <w:sz w:val="28"/>
                <w:szCs w:val="28"/>
                <w:lang w:val="kk-KZ" w:eastAsia="en-US"/>
              </w:rPr>
            </w:pPr>
          </w:p>
        </w:tc>
      </w:tr>
    </w:tbl>
    <w:p w:rsidR="00624D75" w:rsidRDefault="00624D75" w:rsidP="007A55CC">
      <w:pPr>
        <w:ind w:firstLine="709"/>
        <w:jc w:val="both"/>
        <w:rPr>
          <w:color w:val="000000"/>
          <w:sz w:val="28"/>
          <w:szCs w:val="22"/>
          <w:lang w:val="kk-KZ" w:eastAsia="en-US"/>
        </w:rPr>
      </w:pPr>
      <w:bookmarkStart w:id="14" w:name="z2246"/>
      <w:r w:rsidRPr="00624D75">
        <w:rPr>
          <w:color w:val="000000"/>
          <w:sz w:val="28"/>
          <w:szCs w:val="22"/>
          <w:lang w:val="kk-KZ" w:eastAsia="en-US"/>
        </w:rPr>
        <w:t>Атауы: _________________</w:t>
      </w:r>
      <w:r>
        <w:rPr>
          <w:color w:val="000000"/>
          <w:sz w:val="28"/>
          <w:szCs w:val="22"/>
          <w:lang w:eastAsia="en-US"/>
        </w:rPr>
        <w:t>_________________________________________</w:t>
      </w:r>
      <w:r w:rsidRPr="00624D75">
        <w:rPr>
          <w:color w:val="000000"/>
          <w:sz w:val="28"/>
          <w:szCs w:val="22"/>
          <w:lang w:val="kk-KZ" w:eastAsia="en-US"/>
        </w:rPr>
        <w:t xml:space="preserve"> </w:t>
      </w:r>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t>Мекенжайы: ___________________</w:t>
      </w:r>
      <w:r>
        <w:rPr>
          <w:color w:val="000000"/>
          <w:sz w:val="28"/>
          <w:szCs w:val="22"/>
          <w:lang w:val="kk-KZ" w:eastAsia="en-US"/>
        </w:rPr>
        <w:t>__________________________________</w:t>
      </w:r>
      <w:bookmarkStart w:id="15" w:name="z2247"/>
      <w:bookmarkEnd w:id="14"/>
    </w:p>
    <w:p w:rsidR="00624D75" w:rsidRDefault="00624D75" w:rsidP="007A55CC">
      <w:pPr>
        <w:ind w:firstLine="709"/>
        <w:jc w:val="both"/>
        <w:rPr>
          <w:color w:val="000000"/>
          <w:sz w:val="28"/>
          <w:szCs w:val="22"/>
          <w:lang w:val="kk-KZ" w:eastAsia="en-US"/>
        </w:rPr>
      </w:pPr>
      <w:r>
        <w:rPr>
          <w:color w:val="000000"/>
          <w:sz w:val="28"/>
          <w:szCs w:val="22"/>
          <w:lang w:val="kk-KZ" w:eastAsia="en-US"/>
        </w:rPr>
        <w:t xml:space="preserve"> _______________________</w:t>
      </w:r>
      <w:r w:rsidRPr="00624D75">
        <w:rPr>
          <w:color w:val="000000"/>
          <w:sz w:val="28"/>
          <w:szCs w:val="22"/>
          <w:lang w:val="kk-KZ" w:eastAsia="en-US"/>
        </w:rPr>
        <w:t>______________________________</w:t>
      </w:r>
      <w:bookmarkStart w:id="16" w:name="z2248"/>
      <w:bookmarkEnd w:id="15"/>
      <w:r>
        <w:rPr>
          <w:color w:val="000000"/>
          <w:sz w:val="28"/>
          <w:szCs w:val="22"/>
          <w:lang w:val="kk-KZ" w:eastAsia="en-US"/>
        </w:rPr>
        <w:t>___________</w:t>
      </w:r>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t>Телефоны:____________________________</w:t>
      </w:r>
      <w:r>
        <w:rPr>
          <w:color w:val="000000"/>
          <w:sz w:val="28"/>
          <w:szCs w:val="22"/>
          <w:lang w:val="kk-KZ" w:eastAsia="en-US"/>
        </w:rPr>
        <w:t>__________________</w:t>
      </w:r>
      <w:r w:rsidRPr="00624D75">
        <w:rPr>
          <w:color w:val="000000"/>
          <w:sz w:val="28"/>
          <w:szCs w:val="22"/>
          <w:lang w:val="kk-KZ" w:eastAsia="en-US"/>
        </w:rPr>
        <w:t>________</w:t>
      </w:r>
      <w:bookmarkStart w:id="17" w:name="z2249"/>
      <w:bookmarkEnd w:id="16"/>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t>Электрондық пошта мекенжайы:__________________</w:t>
      </w:r>
      <w:bookmarkStart w:id="18" w:name="z2250"/>
      <w:bookmarkEnd w:id="17"/>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t>Бюджеттік бағдарламалар әкімшісінің басшысы:</w:t>
      </w:r>
      <w:bookmarkStart w:id="19" w:name="z2251"/>
      <w:bookmarkEnd w:id="18"/>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t>_________________________________</w:t>
      </w:r>
      <w:r>
        <w:rPr>
          <w:color w:val="000000"/>
          <w:sz w:val="28"/>
          <w:szCs w:val="22"/>
          <w:lang w:val="kk-KZ" w:eastAsia="en-US"/>
        </w:rPr>
        <w:t>_______</w:t>
      </w:r>
      <w:r w:rsidRPr="00624D75">
        <w:rPr>
          <w:color w:val="000000"/>
          <w:sz w:val="28"/>
          <w:szCs w:val="22"/>
          <w:lang w:val="kk-KZ" w:eastAsia="en-US"/>
        </w:rPr>
        <w:t>_______ ____________</w:t>
      </w:r>
      <w:bookmarkStart w:id="20" w:name="z2252"/>
      <w:bookmarkEnd w:id="19"/>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t>тегі, аты және әкесінің аты (ол болған жағдайда) қолы</w:t>
      </w:r>
      <w:bookmarkStart w:id="21" w:name="z2253"/>
      <w:bookmarkEnd w:id="20"/>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t>Бюджеттік бағдарламалар әкімшісінің бас бухгалтері:</w:t>
      </w:r>
      <w:bookmarkStart w:id="22" w:name="z2254"/>
      <w:bookmarkEnd w:id="21"/>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t>__________________________________</w:t>
      </w:r>
      <w:r>
        <w:rPr>
          <w:color w:val="000000"/>
          <w:sz w:val="28"/>
          <w:szCs w:val="22"/>
          <w:lang w:val="kk-KZ" w:eastAsia="en-US"/>
        </w:rPr>
        <w:t>_______</w:t>
      </w:r>
      <w:r w:rsidRPr="00624D75">
        <w:rPr>
          <w:color w:val="000000"/>
          <w:sz w:val="28"/>
          <w:szCs w:val="22"/>
          <w:lang w:val="kk-KZ" w:eastAsia="en-US"/>
        </w:rPr>
        <w:t>______ ____________</w:t>
      </w:r>
      <w:bookmarkStart w:id="23" w:name="z2255"/>
      <w:bookmarkEnd w:id="22"/>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t>тегі, аты және әкесінің аты (ол болған жағдайда) қолы</w:t>
      </w:r>
      <w:bookmarkStart w:id="24" w:name="z2256"/>
      <w:bookmarkEnd w:id="23"/>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t>Мөрдің орны (жеке кәсіпкерлік субъектілері болып табылатын</w:t>
      </w:r>
      <w:bookmarkStart w:id="25" w:name="z2257"/>
      <w:bookmarkEnd w:id="24"/>
      <w:r>
        <w:rPr>
          <w:color w:val="000000"/>
          <w:sz w:val="28"/>
          <w:szCs w:val="22"/>
          <w:lang w:val="kk-KZ" w:eastAsia="en-US"/>
        </w:rPr>
        <w:t xml:space="preserve"> </w:t>
      </w:r>
      <w:r w:rsidRPr="00624D75">
        <w:rPr>
          <w:color w:val="000000"/>
          <w:sz w:val="28"/>
          <w:szCs w:val="22"/>
          <w:lang w:val="kk-KZ" w:eastAsia="en-US"/>
        </w:rPr>
        <w:t>тұлғаларды қоспағанда): ______________________________</w:t>
      </w:r>
      <w:bookmarkStart w:id="26" w:name="z2258"/>
      <w:bookmarkEnd w:id="25"/>
    </w:p>
    <w:p w:rsidR="00624D75" w:rsidRDefault="00624D75" w:rsidP="007A55CC">
      <w:pPr>
        <w:ind w:firstLine="709"/>
        <w:jc w:val="both"/>
        <w:rPr>
          <w:color w:val="000000"/>
          <w:sz w:val="28"/>
          <w:szCs w:val="22"/>
          <w:lang w:val="kk-KZ" w:eastAsia="en-US"/>
        </w:rPr>
      </w:pPr>
      <w:r w:rsidRPr="00624D75">
        <w:rPr>
          <w:color w:val="000000"/>
          <w:sz w:val="28"/>
          <w:szCs w:val="22"/>
          <w:lang w:val="kk-KZ" w:eastAsia="en-US"/>
        </w:rPr>
        <w:lastRenderedPageBreak/>
        <w:t>Ескертпе: әкімшілік деректерді жинауға арналған нысан</w:t>
      </w:r>
      <w:r>
        <w:rPr>
          <w:color w:val="000000"/>
          <w:sz w:val="28"/>
          <w:szCs w:val="22"/>
          <w:lang w:val="kk-KZ" w:eastAsia="en-US"/>
        </w:rPr>
        <w:t xml:space="preserve">ды толтыру бойынша түсініктеме </w:t>
      </w:r>
      <w:r w:rsidR="001708C9" w:rsidRPr="00624D75">
        <w:rPr>
          <w:color w:val="000000"/>
          <w:sz w:val="28"/>
          <w:szCs w:val="22"/>
          <w:lang w:val="kk-KZ" w:eastAsia="en-US"/>
        </w:rPr>
        <w:t>әкімшілік деректерді өтеусіз негізде жинауға арналған</w:t>
      </w:r>
      <w:r w:rsidR="001708C9">
        <w:rPr>
          <w:color w:val="000000"/>
          <w:sz w:val="28"/>
          <w:szCs w:val="22"/>
          <w:lang w:val="kk-KZ" w:eastAsia="en-US"/>
        </w:rPr>
        <w:t xml:space="preserve"> </w:t>
      </w:r>
      <w:r>
        <w:rPr>
          <w:color w:val="000000"/>
          <w:sz w:val="28"/>
          <w:szCs w:val="22"/>
          <w:lang w:val="kk-KZ" w:eastAsia="en-US"/>
        </w:rPr>
        <w:t>«</w:t>
      </w:r>
      <w:r w:rsidRPr="00624D75">
        <w:rPr>
          <w:color w:val="000000"/>
          <w:sz w:val="28"/>
          <w:szCs w:val="22"/>
          <w:lang w:val="kk-KZ" w:eastAsia="en-US"/>
        </w:rPr>
        <w:t>Инвестициялық жобаларды іске асыруға бағытталған бюджеттік даму бағдарла</w:t>
      </w:r>
      <w:r>
        <w:rPr>
          <w:color w:val="000000"/>
          <w:sz w:val="28"/>
          <w:szCs w:val="22"/>
          <w:lang w:val="kk-KZ" w:eastAsia="en-US"/>
        </w:rPr>
        <w:t>маларының атқарылуы туралы есеп»</w:t>
      </w:r>
      <w:r w:rsidRPr="00624D75">
        <w:rPr>
          <w:color w:val="000000"/>
          <w:sz w:val="28"/>
          <w:szCs w:val="22"/>
          <w:lang w:val="kk-KZ" w:eastAsia="en-US"/>
        </w:rPr>
        <w:t xml:space="preserve"> </w:t>
      </w:r>
      <w:r w:rsidR="001708C9">
        <w:rPr>
          <w:color w:val="000000"/>
          <w:sz w:val="28"/>
          <w:szCs w:val="22"/>
          <w:lang w:val="kk-KZ" w:eastAsia="en-US"/>
        </w:rPr>
        <w:t>нысанына</w:t>
      </w:r>
      <w:r w:rsidRPr="00624D75">
        <w:rPr>
          <w:color w:val="000000"/>
          <w:sz w:val="28"/>
          <w:szCs w:val="22"/>
          <w:lang w:val="kk-KZ" w:eastAsia="en-US"/>
        </w:rPr>
        <w:t xml:space="preserve"> қосымшада келтірілген.</w:t>
      </w:r>
    </w:p>
    <w:p w:rsidR="00624D75" w:rsidRPr="00624D75" w:rsidRDefault="00624D75" w:rsidP="007A55CC">
      <w:pPr>
        <w:spacing w:line="276" w:lineRule="auto"/>
        <w:jc w:val="both"/>
        <w:rPr>
          <w:color w:val="000000"/>
          <w:sz w:val="28"/>
          <w:szCs w:val="22"/>
          <w:lang w:val="kk-KZ" w:eastAsia="en-US"/>
        </w:rPr>
      </w:pPr>
    </w:p>
    <w:tbl>
      <w:tblPr>
        <w:tblW w:w="0" w:type="auto"/>
        <w:tblCellSpacing w:w="0" w:type="auto"/>
        <w:tblLook w:val="04A0" w:firstRow="1" w:lastRow="0" w:firstColumn="1" w:lastColumn="0" w:noHBand="0" w:noVBand="1"/>
      </w:tblPr>
      <w:tblGrid>
        <w:gridCol w:w="5745"/>
        <w:gridCol w:w="4035"/>
      </w:tblGrid>
      <w:tr w:rsidR="00624D75" w:rsidRPr="001D29BC" w:rsidTr="002B66AE">
        <w:trPr>
          <w:trHeight w:val="30"/>
          <w:tblCellSpacing w:w="0" w:type="auto"/>
        </w:trPr>
        <w:tc>
          <w:tcPr>
            <w:tcW w:w="7780" w:type="dxa"/>
            <w:tcMar>
              <w:top w:w="15" w:type="dxa"/>
              <w:left w:w="15" w:type="dxa"/>
              <w:bottom w:w="15" w:type="dxa"/>
              <w:right w:w="15" w:type="dxa"/>
            </w:tcMar>
            <w:vAlign w:val="center"/>
          </w:tcPr>
          <w:bookmarkEnd w:id="26"/>
          <w:p w:rsidR="00624D75" w:rsidRPr="00624D75" w:rsidRDefault="00624D75" w:rsidP="00624D75">
            <w:pPr>
              <w:spacing w:line="276" w:lineRule="auto"/>
              <w:jc w:val="center"/>
              <w:rPr>
                <w:sz w:val="22"/>
                <w:szCs w:val="22"/>
                <w:lang w:val="kk-KZ" w:eastAsia="en-US"/>
              </w:rPr>
            </w:pPr>
            <w:r w:rsidRPr="00624D75">
              <w:rPr>
                <w:color w:val="000000"/>
                <w:sz w:val="20"/>
                <w:szCs w:val="22"/>
                <w:lang w:val="kk-KZ" w:eastAsia="en-US"/>
              </w:rPr>
              <w:t> </w:t>
            </w:r>
          </w:p>
        </w:tc>
        <w:tc>
          <w:tcPr>
            <w:tcW w:w="4600" w:type="dxa"/>
            <w:tcMar>
              <w:top w:w="15" w:type="dxa"/>
              <w:left w:w="15" w:type="dxa"/>
              <w:bottom w:w="15" w:type="dxa"/>
              <w:right w:w="15" w:type="dxa"/>
            </w:tcMar>
            <w:vAlign w:val="center"/>
          </w:tcPr>
          <w:p w:rsidR="00624D75" w:rsidRPr="00624D75" w:rsidRDefault="00624D75" w:rsidP="00624D75">
            <w:pPr>
              <w:jc w:val="center"/>
              <w:rPr>
                <w:sz w:val="28"/>
                <w:szCs w:val="28"/>
                <w:lang w:val="kk-KZ" w:eastAsia="en-US"/>
              </w:rPr>
            </w:pPr>
            <w:r w:rsidRPr="00624D75">
              <w:rPr>
                <w:color w:val="000000"/>
                <w:sz w:val="28"/>
                <w:szCs w:val="28"/>
                <w:lang w:val="kk-KZ" w:eastAsia="en-US"/>
              </w:rPr>
              <w:t>Әкімшілік деректерді өтеусіз</w:t>
            </w:r>
            <w:r w:rsidRPr="00624D75">
              <w:rPr>
                <w:sz w:val="28"/>
                <w:szCs w:val="28"/>
                <w:lang w:val="kk-KZ" w:eastAsia="en-US"/>
              </w:rPr>
              <w:br/>
            </w:r>
            <w:r w:rsidRPr="00624D75">
              <w:rPr>
                <w:color w:val="000000"/>
                <w:sz w:val="28"/>
                <w:szCs w:val="28"/>
                <w:lang w:val="kk-KZ" w:eastAsia="en-US"/>
              </w:rPr>
              <w:t>негізде жинауға арналған</w:t>
            </w:r>
            <w:r w:rsidRPr="00624D75">
              <w:rPr>
                <w:sz w:val="28"/>
                <w:szCs w:val="28"/>
                <w:lang w:val="kk-KZ" w:eastAsia="en-US"/>
              </w:rPr>
              <w:br/>
            </w:r>
            <w:r>
              <w:rPr>
                <w:color w:val="000000"/>
                <w:sz w:val="28"/>
                <w:szCs w:val="28"/>
                <w:lang w:val="kk-KZ" w:eastAsia="en-US"/>
              </w:rPr>
              <w:t>«</w:t>
            </w:r>
            <w:r w:rsidRPr="00624D75">
              <w:rPr>
                <w:color w:val="000000"/>
                <w:sz w:val="28"/>
                <w:szCs w:val="28"/>
                <w:lang w:val="kk-KZ" w:eastAsia="en-US"/>
              </w:rPr>
              <w:t>Инвестициялық жобаларды</w:t>
            </w:r>
            <w:r w:rsidRPr="00624D75">
              <w:rPr>
                <w:sz w:val="28"/>
                <w:szCs w:val="28"/>
                <w:lang w:val="kk-KZ" w:eastAsia="en-US"/>
              </w:rPr>
              <w:br/>
            </w:r>
            <w:r w:rsidRPr="00624D75">
              <w:rPr>
                <w:color w:val="000000"/>
                <w:sz w:val="28"/>
                <w:szCs w:val="28"/>
                <w:lang w:val="kk-KZ" w:eastAsia="en-US"/>
              </w:rPr>
              <w:t>іске асыруға бағытталған</w:t>
            </w:r>
            <w:r w:rsidRPr="00624D75">
              <w:rPr>
                <w:sz w:val="28"/>
                <w:szCs w:val="28"/>
                <w:lang w:val="kk-KZ" w:eastAsia="en-US"/>
              </w:rPr>
              <w:br/>
            </w:r>
            <w:r w:rsidRPr="00624D75">
              <w:rPr>
                <w:color w:val="000000"/>
                <w:sz w:val="28"/>
                <w:szCs w:val="28"/>
                <w:lang w:val="kk-KZ" w:eastAsia="en-US"/>
              </w:rPr>
              <w:t>бюджеттік даму</w:t>
            </w:r>
            <w:r w:rsidRPr="00624D75">
              <w:rPr>
                <w:sz w:val="28"/>
                <w:szCs w:val="28"/>
                <w:lang w:val="kk-KZ" w:eastAsia="en-US"/>
              </w:rPr>
              <w:br/>
            </w:r>
            <w:r w:rsidRPr="00624D75">
              <w:rPr>
                <w:color w:val="000000"/>
                <w:sz w:val="28"/>
                <w:szCs w:val="28"/>
                <w:lang w:val="kk-KZ" w:eastAsia="en-US"/>
              </w:rPr>
              <w:t>бағдарламаларының атқарылуы</w:t>
            </w:r>
            <w:r w:rsidRPr="00624D75">
              <w:rPr>
                <w:sz w:val="28"/>
                <w:szCs w:val="28"/>
                <w:lang w:val="kk-KZ" w:eastAsia="en-US"/>
              </w:rPr>
              <w:br/>
            </w:r>
            <w:r>
              <w:rPr>
                <w:color w:val="000000"/>
                <w:sz w:val="28"/>
                <w:szCs w:val="28"/>
                <w:lang w:val="kk-KZ" w:eastAsia="en-US"/>
              </w:rPr>
              <w:t>туралы есеп»</w:t>
            </w:r>
            <w:r w:rsidRPr="00624D75">
              <w:rPr>
                <w:color w:val="000000"/>
                <w:sz w:val="28"/>
                <w:szCs w:val="28"/>
                <w:lang w:val="kk-KZ" w:eastAsia="en-US"/>
              </w:rPr>
              <w:t xml:space="preserve"> нысанына</w:t>
            </w:r>
          </w:p>
        </w:tc>
      </w:tr>
      <w:tr w:rsidR="00624D75" w:rsidRPr="00624D75" w:rsidTr="002B66AE">
        <w:trPr>
          <w:trHeight w:val="30"/>
          <w:tblCellSpacing w:w="0" w:type="auto"/>
        </w:trPr>
        <w:tc>
          <w:tcPr>
            <w:tcW w:w="7780" w:type="dxa"/>
            <w:tcMar>
              <w:top w:w="15" w:type="dxa"/>
              <w:left w:w="15" w:type="dxa"/>
              <w:bottom w:w="15" w:type="dxa"/>
              <w:right w:w="15" w:type="dxa"/>
            </w:tcMar>
            <w:vAlign w:val="center"/>
          </w:tcPr>
          <w:p w:rsidR="00624D75" w:rsidRPr="00624D75" w:rsidRDefault="00624D75" w:rsidP="00624D75">
            <w:pPr>
              <w:spacing w:line="276" w:lineRule="auto"/>
              <w:jc w:val="center"/>
              <w:rPr>
                <w:sz w:val="22"/>
                <w:szCs w:val="22"/>
                <w:lang w:val="kk-KZ" w:eastAsia="en-US"/>
              </w:rPr>
            </w:pPr>
            <w:r w:rsidRPr="00624D75">
              <w:rPr>
                <w:color w:val="000000"/>
                <w:sz w:val="20"/>
                <w:szCs w:val="22"/>
                <w:lang w:val="kk-KZ" w:eastAsia="en-US"/>
              </w:rPr>
              <w:t> </w:t>
            </w:r>
          </w:p>
        </w:tc>
        <w:tc>
          <w:tcPr>
            <w:tcW w:w="4600" w:type="dxa"/>
            <w:tcMar>
              <w:top w:w="15" w:type="dxa"/>
              <w:left w:w="15" w:type="dxa"/>
              <w:bottom w:w="15" w:type="dxa"/>
              <w:right w:w="15" w:type="dxa"/>
            </w:tcMar>
            <w:vAlign w:val="center"/>
          </w:tcPr>
          <w:p w:rsidR="00624D75" w:rsidRPr="00624D75" w:rsidRDefault="00624D75" w:rsidP="00624D75">
            <w:pPr>
              <w:jc w:val="center"/>
              <w:rPr>
                <w:sz w:val="28"/>
                <w:szCs w:val="28"/>
                <w:lang w:val="kk-KZ" w:eastAsia="en-US"/>
              </w:rPr>
            </w:pPr>
            <w:r w:rsidRPr="00624D75">
              <w:rPr>
                <w:color w:val="000000"/>
                <w:sz w:val="28"/>
                <w:szCs w:val="28"/>
                <w:lang w:val="kk-KZ" w:eastAsia="en-US"/>
              </w:rPr>
              <w:t>қосымша</w:t>
            </w:r>
          </w:p>
        </w:tc>
      </w:tr>
    </w:tbl>
    <w:p w:rsidR="00624D75" w:rsidRDefault="00624D75" w:rsidP="00624D75">
      <w:pPr>
        <w:rPr>
          <w:b/>
          <w:color w:val="000000"/>
          <w:sz w:val="22"/>
          <w:szCs w:val="22"/>
          <w:lang w:val="kk-KZ" w:eastAsia="en-US"/>
        </w:rPr>
      </w:pPr>
      <w:bookmarkStart w:id="27" w:name="z2261"/>
    </w:p>
    <w:p w:rsidR="00624D75" w:rsidRDefault="00624D75" w:rsidP="00624D75">
      <w:pPr>
        <w:rPr>
          <w:b/>
          <w:color w:val="000000"/>
          <w:sz w:val="22"/>
          <w:szCs w:val="22"/>
          <w:lang w:val="kk-KZ" w:eastAsia="en-US"/>
        </w:rPr>
      </w:pPr>
    </w:p>
    <w:p w:rsidR="00624D75" w:rsidRPr="00624D75" w:rsidRDefault="00624D75" w:rsidP="00624D75">
      <w:pPr>
        <w:jc w:val="center"/>
        <w:rPr>
          <w:sz w:val="28"/>
          <w:szCs w:val="28"/>
          <w:lang w:val="kk-KZ" w:eastAsia="en-US"/>
        </w:rPr>
      </w:pPr>
      <w:r w:rsidRPr="00624D75">
        <w:rPr>
          <w:b/>
          <w:color w:val="000000"/>
          <w:sz w:val="28"/>
          <w:szCs w:val="28"/>
          <w:lang w:val="kk-KZ" w:eastAsia="en-US"/>
        </w:rPr>
        <w:t>Әкімшілік деректерді өт</w:t>
      </w:r>
      <w:r>
        <w:rPr>
          <w:b/>
          <w:color w:val="000000"/>
          <w:sz w:val="28"/>
          <w:szCs w:val="28"/>
          <w:lang w:val="kk-KZ" w:eastAsia="en-US"/>
        </w:rPr>
        <w:t>еусіз негізде жинауға арналған «</w:t>
      </w:r>
      <w:r w:rsidRPr="00624D75">
        <w:rPr>
          <w:b/>
          <w:color w:val="000000"/>
          <w:sz w:val="28"/>
          <w:szCs w:val="28"/>
          <w:lang w:val="kk-KZ" w:eastAsia="en-US"/>
        </w:rPr>
        <w:t>Инвестициялық жобаларды іске асыруға бағытталған бюджеттік даму бағдарла</w:t>
      </w:r>
      <w:r>
        <w:rPr>
          <w:b/>
          <w:color w:val="000000"/>
          <w:sz w:val="28"/>
          <w:szCs w:val="28"/>
          <w:lang w:val="kk-KZ" w:eastAsia="en-US"/>
        </w:rPr>
        <w:t>маларының атқарылуы туралы есеп»</w:t>
      </w:r>
      <w:r w:rsidRPr="00624D75">
        <w:rPr>
          <w:b/>
          <w:color w:val="000000"/>
          <w:sz w:val="28"/>
          <w:szCs w:val="28"/>
          <w:lang w:val="kk-KZ" w:eastAsia="en-US"/>
        </w:rPr>
        <w:t xml:space="preserve"> нысанын толтыру бойынша түсіндірме </w:t>
      </w:r>
      <w:r>
        <w:rPr>
          <w:b/>
          <w:color w:val="000000"/>
          <w:sz w:val="28"/>
          <w:szCs w:val="28"/>
          <w:lang w:val="kk-KZ" w:eastAsia="en-US"/>
        </w:rPr>
        <w:br/>
      </w:r>
      <w:r w:rsidRPr="00624D75">
        <w:rPr>
          <w:b/>
          <w:color w:val="000000"/>
          <w:sz w:val="28"/>
          <w:szCs w:val="28"/>
          <w:lang w:val="kk-KZ" w:eastAsia="en-US"/>
        </w:rPr>
        <w:t>(7-БИЖ, ай сайын, жыл сайын)</w:t>
      </w:r>
    </w:p>
    <w:p w:rsidR="00624D75" w:rsidRDefault="00624D75" w:rsidP="00624D75">
      <w:pPr>
        <w:rPr>
          <w:b/>
          <w:color w:val="000000"/>
          <w:sz w:val="28"/>
          <w:szCs w:val="28"/>
          <w:lang w:val="kk-KZ" w:eastAsia="en-US"/>
        </w:rPr>
      </w:pPr>
      <w:bookmarkStart w:id="28" w:name="z2262"/>
      <w:bookmarkEnd w:id="27"/>
    </w:p>
    <w:p w:rsidR="00624D75" w:rsidRDefault="00624D75" w:rsidP="00624D75">
      <w:pPr>
        <w:rPr>
          <w:b/>
          <w:color w:val="000000"/>
          <w:sz w:val="28"/>
          <w:szCs w:val="28"/>
          <w:lang w:val="kk-KZ" w:eastAsia="en-US"/>
        </w:rPr>
      </w:pPr>
    </w:p>
    <w:p w:rsidR="00624D75" w:rsidRDefault="00624D75" w:rsidP="00624D75">
      <w:pPr>
        <w:jc w:val="center"/>
        <w:rPr>
          <w:b/>
          <w:color w:val="000000"/>
          <w:sz w:val="28"/>
          <w:szCs w:val="28"/>
          <w:lang w:val="kk-KZ" w:eastAsia="en-US"/>
        </w:rPr>
      </w:pPr>
      <w:r w:rsidRPr="00624D75">
        <w:rPr>
          <w:b/>
          <w:color w:val="000000"/>
          <w:sz w:val="28"/>
          <w:szCs w:val="28"/>
          <w:lang w:val="kk-KZ" w:eastAsia="en-US"/>
        </w:rPr>
        <w:t>1-тарау. Жалпы ережелер</w:t>
      </w:r>
    </w:p>
    <w:p w:rsidR="00624D75" w:rsidRDefault="00624D75" w:rsidP="00624D75">
      <w:pPr>
        <w:jc w:val="both"/>
        <w:rPr>
          <w:sz w:val="28"/>
          <w:szCs w:val="28"/>
          <w:lang w:val="kk-KZ" w:eastAsia="en-US"/>
        </w:rPr>
      </w:pPr>
      <w:bookmarkStart w:id="29" w:name="z2263"/>
      <w:bookmarkEnd w:id="28"/>
    </w:p>
    <w:p w:rsidR="00624D75" w:rsidRDefault="00624D75" w:rsidP="00624D75">
      <w:pPr>
        <w:jc w:val="both"/>
        <w:rPr>
          <w:sz w:val="28"/>
          <w:szCs w:val="28"/>
          <w:lang w:val="kk-KZ" w:eastAsia="en-US"/>
        </w:rPr>
      </w:pPr>
    </w:p>
    <w:p w:rsidR="00624D75" w:rsidRDefault="00624D75" w:rsidP="00624D75">
      <w:pPr>
        <w:ind w:firstLine="709"/>
        <w:jc w:val="both"/>
        <w:rPr>
          <w:sz w:val="28"/>
          <w:szCs w:val="28"/>
          <w:lang w:val="kk-KZ" w:eastAsia="en-US"/>
        </w:rPr>
      </w:pPr>
      <w:r w:rsidRPr="00624D75">
        <w:rPr>
          <w:color w:val="000000"/>
          <w:sz w:val="28"/>
          <w:szCs w:val="28"/>
          <w:lang w:val="kk-KZ" w:eastAsia="en-US"/>
        </w:rPr>
        <w:t>1. Осы түсіндірме әкімшілік деректерді өт</w:t>
      </w:r>
      <w:r>
        <w:rPr>
          <w:color w:val="000000"/>
          <w:sz w:val="28"/>
          <w:szCs w:val="28"/>
          <w:lang w:val="kk-KZ" w:eastAsia="en-US"/>
        </w:rPr>
        <w:t>еусіз негізде жинауға арналған «</w:t>
      </w:r>
      <w:r w:rsidRPr="00624D75">
        <w:rPr>
          <w:color w:val="000000"/>
          <w:sz w:val="28"/>
          <w:szCs w:val="28"/>
          <w:lang w:val="kk-KZ" w:eastAsia="en-US"/>
        </w:rPr>
        <w:t>Инвестициялық жобаларды іске асыруға бағытталған бюджеттік даму бағдарла</w:t>
      </w:r>
      <w:r>
        <w:rPr>
          <w:color w:val="000000"/>
          <w:sz w:val="28"/>
          <w:szCs w:val="28"/>
          <w:lang w:val="kk-KZ" w:eastAsia="en-US"/>
        </w:rPr>
        <w:t>маларының атқарылуы туралы есеп»</w:t>
      </w:r>
      <w:r w:rsidRPr="00624D75">
        <w:rPr>
          <w:color w:val="000000"/>
          <w:sz w:val="28"/>
          <w:szCs w:val="28"/>
          <w:lang w:val="kk-KZ" w:eastAsia="en-US"/>
        </w:rPr>
        <w:t xml:space="preserve"> нысанын (бұдан әрі-Нысан) толтыру бойынша бірыңғай талаптарды айқындайды.</w:t>
      </w:r>
      <w:bookmarkStart w:id="30" w:name="z2264"/>
      <w:bookmarkEnd w:id="29"/>
    </w:p>
    <w:p w:rsidR="00624D75" w:rsidRDefault="00624D75" w:rsidP="00624D75">
      <w:pPr>
        <w:ind w:firstLine="709"/>
        <w:jc w:val="both"/>
        <w:rPr>
          <w:sz w:val="28"/>
          <w:szCs w:val="28"/>
          <w:lang w:val="kk-KZ" w:eastAsia="en-US"/>
        </w:rPr>
      </w:pPr>
      <w:r w:rsidRPr="00624D75">
        <w:rPr>
          <w:color w:val="000000"/>
          <w:sz w:val="28"/>
          <w:szCs w:val="28"/>
          <w:lang w:val="kk-KZ" w:eastAsia="en-US"/>
        </w:rPr>
        <w:t>2. Нысанға орталық атқарушы органның аппарат басшысы (белгіленген тәртіппен орталық атқарушы органның аппарат басшысының өкілеттіктері жүктелген лауазымды тұлға) немесе мемлекеттік мекеменің басшысы тегі мен аты-жөнін көрсете отырып, қол қояды.</w:t>
      </w:r>
      <w:bookmarkStart w:id="31" w:name="z2265"/>
      <w:bookmarkEnd w:id="30"/>
    </w:p>
    <w:p w:rsidR="00624D75" w:rsidRPr="00624D75" w:rsidRDefault="00624D75" w:rsidP="00624D75">
      <w:pPr>
        <w:ind w:firstLine="709"/>
        <w:jc w:val="both"/>
        <w:rPr>
          <w:sz w:val="28"/>
          <w:szCs w:val="28"/>
          <w:lang w:val="kk-KZ" w:eastAsia="en-US"/>
        </w:rPr>
      </w:pPr>
      <w:r w:rsidRPr="00624D75">
        <w:rPr>
          <w:color w:val="000000"/>
          <w:sz w:val="28"/>
          <w:szCs w:val="28"/>
          <w:lang w:val="kk-KZ" w:eastAsia="en-US"/>
        </w:rPr>
        <w:t>3. Нысан қазақ және орыс тілдерінде толтырылады.</w:t>
      </w:r>
    </w:p>
    <w:p w:rsidR="00624D75" w:rsidRDefault="00624D75" w:rsidP="00624D75">
      <w:pPr>
        <w:rPr>
          <w:b/>
          <w:color w:val="000000"/>
          <w:sz w:val="28"/>
          <w:szCs w:val="28"/>
          <w:lang w:val="kk-KZ" w:eastAsia="en-US"/>
        </w:rPr>
      </w:pPr>
      <w:bookmarkStart w:id="32" w:name="z2266"/>
      <w:bookmarkEnd w:id="31"/>
      <w:r w:rsidRPr="00624D75">
        <w:rPr>
          <w:b/>
          <w:color w:val="000000"/>
          <w:sz w:val="28"/>
          <w:szCs w:val="28"/>
          <w:lang w:val="kk-KZ" w:eastAsia="en-US"/>
        </w:rPr>
        <w:t xml:space="preserve"> </w:t>
      </w:r>
    </w:p>
    <w:p w:rsidR="00624D75" w:rsidRDefault="00624D75" w:rsidP="00624D75">
      <w:pPr>
        <w:rPr>
          <w:b/>
          <w:color w:val="000000"/>
          <w:sz w:val="28"/>
          <w:szCs w:val="28"/>
          <w:lang w:val="kk-KZ" w:eastAsia="en-US"/>
        </w:rPr>
      </w:pPr>
    </w:p>
    <w:p w:rsidR="00624D75" w:rsidRDefault="00624D75" w:rsidP="00624D75">
      <w:pPr>
        <w:jc w:val="center"/>
        <w:rPr>
          <w:b/>
          <w:color w:val="000000"/>
          <w:sz w:val="28"/>
          <w:szCs w:val="28"/>
          <w:lang w:val="kk-KZ" w:eastAsia="en-US"/>
        </w:rPr>
      </w:pPr>
      <w:r w:rsidRPr="00624D75">
        <w:rPr>
          <w:b/>
          <w:color w:val="000000"/>
          <w:sz w:val="28"/>
          <w:szCs w:val="28"/>
          <w:lang w:val="kk-KZ" w:eastAsia="en-US"/>
        </w:rPr>
        <w:t>2-тарау. Нысанды толтыру бойынша түсіндірме</w:t>
      </w:r>
    </w:p>
    <w:p w:rsidR="00624D75" w:rsidRDefault="00624D75" w:rsidP="00624D75">
      <w:pPr>
        <w:jc w:val="center"/>
        <w:rPr>
          <w:b/>
          <w:color w:val="000000"/>
          <w:sz w:val="28"/>
          <w:szCs w:val="28"/>
          <w:lang w:val="kk-KZ" w:eastAsia="en-US"/>
        </w:rPr>
      </w:pPr>
    </w:p>
    <w:p w:rsidR="00624D75" w:rsidRPr="00624D75" w:rsidRDefault="00624D75" w:rsidP="00624D75">
      <w:pPr>
        <w:jc w:val="center"/>
        <w:rPr>
          <w:sz w:val="28"/>
          <w:szCs w:val="28"/>
          <w:lang w:val="kk-KZ" w:eastAsia="en-US"/>
        </w:rPr>
      </w:pPr>
    </w:p>
    <w:bookmarkEnd w:id="32"/>
    <w:p w:rsidR="003841E5" w:rsidRDefault="003841E5" w:rsidP="003841E5">
      <w:pPr>
        <w:ind w:firstLine="709"/>
        <w:jc w:val="both"/>
        <w:rPr>
          <w:bCs/>
          <w:color w:val="000000"/>
          <w:sz w:val="28"/>
          <w:szCs w:val="28"/>
          <w:lang w:val="kk-KZ" w:eastAsia="en-US"/>
        </w:rPr>
      </w:pPr>
      <w:r w:rsidRPr="003841E5">
        <w:rPr>
          <w:bCs/>
          <w:color w:val="000000"/>
          <w:sz w:val="28"/>
          <w:szCs w:val="28"/>
          <w:lang w:val="kk-KZ" w:eastAsia="en-US"/>
        </w:rPr>
        <w:t xml:space="preserve">4. «Функционалдық топ» деген 1, «Бюджеттік бағдарлама әкімшісі» деген 2, «Бағдарлама» деген 3, «Кіші бағдарлама» деген 4, «Инвестжобаның коды» деген 5,  «Атауы» деген 6, «Есепті қаржы жылына арналған бекітілген бюджет» деген 7, «Есепті қаржы жылына арналған нақтыланған бюджет» деген 8, «Есепті қаржы жылына арналған түзетілген бюджет» деген 9, «Төленбеген міндеттемелер  (12-баған-14-баған)» деген 13, «Есепті кезеңге ауытқуы (14-баған-11-баған)» деген 15, </w:t>
      </w:r>
      <w:r w:rsidRPr="003841E5">
        <w:rPr>
          <w:bCs/>
          <w:color w:val="000000"/>
          <w:sz w:val="28"/>
          <w:szCs w:val="28"/>
          <w:lang w:val="kk-KZ" w:eastAsia="en-US"/>
        </w:rPr>
        <w:lastRenderedPageBreak/>
        <w:t>«Есепті кезеңге бюджеттік бағдарлама бойынша төленген міндеттемелердің атқарылуы (14-баған/11-баған х100)» деген 16 және  «Бір жылға арналған жоспарға төленген міндеттемелердің атқарылуы (14-баған/ 9-баған х100)» деген 17-бағандарды бюджеттік бағдарламалар әкімшілері толтырмайды (осы бағандардың мазмұны ЦЖ-дан автоматты түрде алынатын болады) және түзету құқығынсыз оқу режимінде пайдаланылатын болады.</w:t>
      </w:r>
    </w:p>
    <w:p w:rsidR="003841E5" w:rsidRDefault="003841E5" w:rsidP="003841E5">
      <w:pPr>
        <w:ind w:firstLine="709"/>
        <w:jc w:val="both"/>
        <w:rPr>
          <w:bCs/>
          <w:color w:val="000000"/>
          <w:sz w:val="28"/>
          <w:szCs w:val="28"/>
          <w:lang w:val="kk-KZ" w:eastAsia="en-US"/>
        </w:rPr>
      </w:pPr>
      <w:r w:rsidRPr="003841E5">
        <w:rPr>
          <w:bCs/>
          <w:color w:val="000000"/>
          <w:sz w:val="28"/>
          <w:szCs w:val="28"/>
          <w:lang w:val="kk-KZ" w:eastAsia="en-US"/>
        </w:rPr>
        <w:t>5. «міндеттемелер бойынша» деген 10-бағанда әрбір инвестициялық жобалар бойынша есепті кезеңге арналған міндеттемелер бойынша жиынтық қаржыландыру жоспары көрсетіледі.</w:t>
      </w:r>
    </w:p>
    <w:p w:rsidR="003841E5" w:rsidRDefault="003841E5" w:rsidP="003841E5">
      <w:pPr>
        <w:ind w:firstLine="709"/>
        <w:jc w:val="both"/>
        <w:rPr>
          <w:bCs/>
          <w:color w:val="000000"/>
          <w:sz w:val="28"/>
          <w:szCs w:val="28"/>
          <w:lang w:val="kk-KZ" w:eastAsia="en-US"/>
        </w:rPr>
      </w:pPr>
      <w:r w:rsidRPr="003841E5">
        <w:rPr>
          <w:bCs/>
          <w:color w:val="000000"/>
          <w:sz w:val="28"/>
          <w:szCs w:val="28"/>
          <w:lang w:val="kk-KZ" w:eastAsia="en-US"/>
        </w:rPr>
        <w:t>6. «төлемдер бойынша» деген 11-бағанда әрбір инвестициялық жобалар бойынша есепті кезеңге арналған төлемдер бойынша жиынтық қаржыландыру жоспары көрсетіледі.</w:t>
      </w:r>
    </w:p>
    <w:p w:rsidR="003841E5" w:rsidRDefault="003841E5" w:rsidP="003841E5">
      <w:pPr>
        <w:ind w:firstLine="709"/>
        <w:jc w:val="both"/>
        <w:rPr>
          <w:bCs/>
          <w:color w:val="000000"/>
          <w:sz w:val="28"/>
          <w:szCs w:val="28"/>
          <w:lang w:val="kk-KZ" w:eastAsia="en-US"/>
        </w:rPr>
      </w:pPr>
      <w:r w:rsidRPr="003841E5">
        <w:rPr>
          <w:bCs/>
          <w:color w:val="000000"/>
          <w:sz w:val="28"/>
          <w:szCs w:val="28"/>
          <w:lang w:val="kk-KZ" w:eastAsia="en-US"/>
        </w:rPr>
        <w:t>7. «Қабылданған міндеттемелер» деген 12-бағанда әрбір инвестициялық жобалар бойынша есепті кезеңге арналған қабылданған міндеттемелер көрсетіледі.</w:t>
      </w:r>
    </w:p>
    <w:p w:rsidR="005507DA" w:rsidRPr="003841E5" w:rsidRDefault="003841E5" w:rsidP="003841E5">
      <w:pPr>
        <w:ind w:firstLine="709"/>
        <w:jc w:val="both"/>
        <w:rPr>
          <w:bCs/>
          <w:color w:val="000000"/>
          <w:sz w:val="28"/>
          <w:szCs w:val="28"/>
          <w:lang w:val="kk-KZ" w:eastAsia="en-US"/>
        </w:rPr>
      </w:pPr>
      <w:r w:rsidRPr="003841E5">
        <w:rPr>
          <w:bCs/>
          <w:color w:val="000000"/>
          <w:sz w:val="28"/>
          <w:szCs w:val="28"/>
          <w:lang w:val="kk-KZ" w:eastAsia="en-US"/>
        </w:rPr>
        <w:t>8. «Төленбеген міндеттемелер (12-баған-14-баған)» деген 14-бағанда әрбір инвестициялық жобалар бойынша есепті кезеңге арналған бюджеттік бағдарламалар бойынша төленген міндеттемелер көрсетіледі.</w:t>
      </w:r>
    </w:p>
    <w:sectPr w:rsidR="005507DA" w:rsidRPr="003841E5" w:rsidSect="00611E7D">
      <w:headerReference w:type="default" r:id="rId8"/>
      <w:pgSz w:w="11906" w:h="16838"/>
      <w:pgMar w:top="1134" w:right="850" w:bottom="1134" w:left="1276" w:header="708" w:footer="708" w:gutter="0"/>
      <w:pgNumType w:start="13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8B5" w:rsidRDefault="006118B5" w:rsidP="006D19DA">
      <w:r>
        <w:separator/>
      </w:r>
    </w:p>
  </w:endnote>
  <w:endnote w:type="continuationSeparator" w:id="0">
    <w:p w:rsidR="006118B5" w:rsidRDefault="006118B5" w:rsidP="006D1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8B5" w:rsidRDefault="006118B5" w:rsidP="006D19DA">
      <w:r>
        <w:separator/>
      </w:r>
    </w:p>
  </w:footnote>
  <w:footnote w:type="continuationSeparator" w:id="0">
    <w:p w:rsidR="006118B5" w:rsidRDefault="006118B5" w:rsidP="006D19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9337490"/>
      <w:docPartObj>
        <w:docPartGallery w:val="Page Numbers (Top of Page)"/>
        <w:docPartUnique/>
      </w:docPartObj>
    </w:sdtPr>
    <w:sdtEndPr>
      <w:rPr>
        <w:rFonts w:ascii="Times New Roman" w:hAnsi="Times New Roman" w:cs="Times New Roman"/>
        <w:sz w:val="28"/>
        <w:szCs w:val="28"/>
      </w:rPr>
    </w:sdtEndPr>
    <w:sdtContent>
      <w:p w:rsidR="00441A30" w:rsidRPr="006D19DA" w:rsidRDefault="00441A30">
        <w:pPr>
          <w:pStyle w:val="a4"/>
          <w:jc w:val="center"/>
          <w:rPr>
            <w:rFonts w:ascii="Times New Roman" w:hAnsi="Times New Roman" w:cs="Times New Roman"/>
            <w:sz w:val="28"/>
            <w:szCs w:val="28"/>
          </w:rPr>
        </w:pPr>
        <w:r w:rsidRPr="006D19DA">
          <w:rPr>
            <w:rFonts w:ascii="Times New Roman" w:hAnsi="Times New Roman" w:cs="Times New Roman"/>
            <w:sz w:val="28"/>
            <w:szCs w:val="28"/>
          </w:rPr>
          <w:fldChar w:fldCharType="begin"/>
        </w:r>
        <w:r w:rsidRPr="006D19DA">
          <w:rPr>
            <w:rFonts w:ascii="Times New Roman" w:hAnsi="Times New Roman" w:cs="Times New Roman"/>
            <w:sz w:val="28"/>
            <w:szCs w:val="28"/>
          </w:rPr>
          <w:instrText>PAGE   \* MERGEFORMAT</w:instrText>
        </w:r>
        <w:r w:rsidRPr="006D19DA">
          <w:rPr>
            <w:rFonts w:ascii="Times New Roman" w:hAnsi="Times New Roman" w:cs="Times New Roman"/>
            <w:sz w:val="28"/>
            <w:szCs w:val="28"/>
          </w:rPr>
          <w:fldChar w:fldCharType="separate"/>
        </w:r>
        <w:r w:rsidR="001D29BC">
          <w:rPr>
            <w:rFonts w:ascii="Times New Roman" w:hAnsi="Times New Roman" w:cs="Times New Roman"/>
            <w:noProof/>
            <w:sz w:val="28"/>
            <w:szCs w:val="28"/>
          </w:rPr>
          <w:t>134</w:t>
        </w:r>
        <w:r w:rsidRPr="006D19DA">
          <w:rPr>
            <w:rFonts w:ascii="Times New Roman" w:hAnsi="Times New Roman" w:cs="Times New Roman"/>
            <w:sz w:val="28"/>
            <w:szCs w:val="28"/>
          </w:rPr>
          <w:fldChar w:fldCharType="end"/>
        </w:r>
      </w:p>
    </w:sdtContent>
  </w:sdt>
  <w:p w:rsidR="00441A30" w:rsidRDefault="00441A3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715D7"/>
    <w:multiLevelType w:val="multilevel"/>
    <w:tmpl w:val="6B2AA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707B56"/>
    <w:multiLevelType w:val="hybridMultilevel"/>
    <w:tmpl w:val="DFD46974"/>
    <w:lvl w:ilvl="0" w:tplc="59F0B7BA">
      <w:start w:val="1"/>
      <w:numFmt w:val="decimal"/>
      <w:lvlText w:val="%1)"/>
      <w:lvlJc w:val="left"/>
      <w:pPr>
        <w:ind w:left="620" w:hanging="360"/>
      </w:pPr>
      <w:rPr>
        <w:rFonts w:hint="default"/>
      </w:rPr>
    </w:lvl>
    <w:lvl w:ilvl="1" w:tplc="04190019" w:tentative="1">
      <w:start w:val="1"/>
      <w:numFmt w:val="lowerLetter"/>
      <w:lvlText w:val="%2."/>
      <w:lvlJc w:val="left"/>
      <w:pPr>
        <w:ind w:left="1340" w:hanging="360"/>
      </w:pPr>
    </w:lvl>
    <w:lvl w:ilvl="2" w:tplc="0419001B" w:tentative="1">
      <w:start w:val="1"/>
      <w:numFmt w:val="lowerRoman"/>
      <w:lvlText w:val="%3."/>
      <w:lvlJc w:val="right"/>
      <w:pPr>
        <w:ind w:left="2060" w:hanging="180"/>
      </w:pPr>
    </w:lvl>
    <w:lvl w:ilvl="3" w:tplc="0419000F" w:tentative="1">
      <w:start w:val="1"/>
      <w:numFmt w:val="decimal"/>
      <w:lvlText w:val="%4."/>
      <w:lvlJc w:val="left"/>
      <w:pPr>
        <w:ind w:left="2780" w:hanging="360"/>
      </w:pPr>
    </w:lvl>
    <w:lvl w:ilvl="4" w:tplc="04190019" w:tentative="1">
      <w:start w:val="1"/>
      <w:numFmt w:val="lowerLetter"/>
      <w:lvlText w:val="%5."/>
      <w:lvlJc w:val="left"/>
      <w:pPr>
        <w:ind w:left="3500" w:hanging="360"/>
      </w:pPr>
    </w:lvl>
    <w:lvl w:ilvl="5" w:tplc="0419001B" w:tentative="1">
      <w:start w:val="1"/>
      <w:numFmt w:val="lowerRoman"/>
      <w:lvlText w:val="%6."/>
      <w:lvlJc w:val="right"/>
      <w:pPr>
        <w:ind w:left="4220" w:hanging="180"/>
      </w:pPr>
    </w:lvl>
    <w:lvl w:ilvl="6" w:tplc="0419000F" w:tentative="1">
      <w:start w:val="1"/>
      <w:numFmt w:val="decimal"/>
      <w:lvlText w:val="%7."/>
      <w:lvlJc w:val="left"/>
      <w:pPr>
        <w:ind w:left="4940" w:hanging="360"/>
      </w:pPr>
    </w:lvl>
    <w:lvl w:ilvl="7" w:tplc="04190019" w:tentative="1">
      <w:start w:val="1"/>
      <w:numFmt w:val="lowerLetter"/>
      <w:lvlText w:val="%8."/>
      <w:lvlJc w:val="left"/>
      <w:pPr>
        <w:ind w:left="5660" w:hanging="360"/>
      </w:pPr>
    </w:lvl>
    <w:lvl w:ilvl="8" w:tplc="0419001B" w:tentative="1">
      <w:start w:val="1"/>
      <w:numFmt w:val="lowerRoman"/>
      <w:lvlText w:val="%9."/>
      <w:lvlJc w:val="right"/>
      <w:pPr>
        <w:ind w:left="6380" w:hanging="180"/>
      </w:pPr>
    </w:lvl>
  </w:abstractNum>
  <w:abstractNum w:abstractNumId="2">
    <w:nsid w:val="10D57BA7"/>
    <w:multiLevelType w:val="hybridMultilevel"/>
    <w:tmpl w:val="EABA8AC2"/>
    <w:lvl w:ilvl="0" w:tplc="DC18FF5C">
      <w:start w:val="1"/>
      <w:numFmt w:val="decimal"/>
      <w:pStyle w:val="1Arial1616"/>
      <w:lvlText w:val="%1"/>
      <w:lvlJc w:val="left"/>
      <w:pPr>
        <w:ind w:left="752" w:hanging="360"/>
      </w:pPr>
      <w:rPr>
        <w:rFonts w:hint="default"/>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
    <w:nsid w:val="182623FD"/>
    <w:multiLevelType w:val="multilevel"/>
    <w:tmpl w:val="210C0AF8"/>
    <w:lvl w:ilvl="0">
      <w:start w:val="26"/>
      <w:numFmt w:val="decimal"/>
      <w:lvlText w:val="%1........"/>
      <w:lvlJc w:val="left"/>
      <w:pPr>
        <w:ind w:left="2160" w:hanging="2160"/>
      </w:pPr>
      <w:rPr>
        <w:rFonts w:hint="default"/>
        <w:color w:val="auto"/>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3840" w:hanging="1440"/>
      </w:pPr>
      <w:rPr>
        <w:rFonts w:hint="default"/>
        <w:color w:val="auto"/>
      </w:rPr>
    </w:lvl>
  </w:abstractNum>
  <w:abstractNum w:abstractNumId="4">
    <w:nsid w:val="19102AF5"/>
    <w:multiLevelType w:val="hybridMultilevel"/>
    <w:tmpl w:val="30A227FE"/>
    <w:lvl w:ilvl="0" w:tplc="08785C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A9C109D"/>
    <w:multiLevelType w:val="hybridMultilevel"/>
    <w:tmpl w:val="30A227FE"/>
    <w:lvl w:ilvl="0" w:tplc="08785C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1DF6177B"/>
    <w:multiLevelType w:val="hybridMultilevel"/>
    <w:tmpl w:val="A5DC526E"/>
    <w:lvl w:ilvl="0" w:tplc="0A62CF0C">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7">
    <w:nsid w:val="2BD65B2A"/>
    <w:multiLevelType w:val="hybridMultilevel"/>
    <w:tmpl w:val="4E882DB6"/>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B973F3"/>
    <w:multiLevelType w:val="hybridMultilevel"/>
    <w:tmpl w:val="038C691C"/>
    <w:lvl w:ilvl="0" w:tplc="3D44D4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9AA6736"/>
    <w:multiLevelType w:val="hybridMultilevel"/>
    <w:tmpl w:val="BCA831BA"/>
    <w:lvl w:ilvl="0" w:tplc="DC18FF5C">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0">
    <w:nsid w:val="3A15008D"/>
    <w:multiLevelType w:val="hybridMultilevel"/>
    <w:tmpl w:val="A5DC526E"/>
    <w:lvl w:ilvl="0" w:tplc="0A62CF0C">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1">
    <w:nsid w:val="41324A19"/>
    <w:multiLevelType w:val="hybridMultilevel"/>
    <w:tmpl w:val="A98CF118"/>
    <w:lvl w:ilvl="0" w:tplc="55E21748">
      <w:start w:val="1"/>
      <w:numFmt w:val="bullet"/>
      <w:lvlText w:val=""/>
      <w:lvlJc w:val="left"/>
      <w:pPr>
        <w:tabs>
          <w:tab w:val="num" w:pos="360"/>
        </w:tabs>
        <w:ind w:left="360" w:hanging="360"/>
      </w:pPr>
      <w:rPr>
        <w:rFonts w:ascii="Symbol" w:hAnsi="Symbol" w:cs="Symbol" w:hint="default"/>
        <w:color w:val="auto"/>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cs="Wingdings" w:hint="default"/>
      </w:rPr>
    </w:lvl>
    <w:lvl w:ilvl="3" w:tplc="04190001">
      <w:start w:val="1"/>
      <w:numFmt w:val="bullet"/>
      <w:lvlText w:val=""/>
      <w:lvlJc w:val="left"/>
      <w:pPr>
        <w:tabs>
          <w:tab w:val="num" w:pos="1800"/>
        </w:tabs>
        <w:ind w:left="1800" w:hanging="360"/>
      </w:pPr>
      <w:rPr>
        <w:rFonts w:ascii="Symbol" w:hAnsi="Symbol" w:cs="Symbol" w:hint="default"/>
      </w:rPr>
    </w:lvl>
    <w:lvl w:ilvl="4" w:tplc="04190003">
      <w:start w:val="1"/>
      <w:numFmt w:val="bullet"/>
      <w:lvlText w:val="o"/>
      <w:lvlJc w:val="left"/>
      <w:pPr>
        <w:tabs>
          <w:tab w:val="num" w:pos="2520"/>
        </w:tabs>
        <w:ind w:left="2520" w:hanging="360"/>
      </w:pPr>
      <w:rPr>
        <w:rFonts w:ascii="Courier New" w:hAnsi="Courier New" w:cs="Courier New" w:hint="default"/>
      </w:rPr>
    </w:lvl>
    <w:lvl w:ilvl="5" w:tplc="04190005">
      <w:start w:val="1"/>
      <w:numFmt w:val="bullet"/>
      <w:lvlText w:val=""/>
      <w:lvlJc w:val="left"/>
      <w:pPr>
        <w:tabs>
          <w:tab w:val="num" w:pos="3240"/>
        </w:tabs>
        <w:ind w:left="3240" w:hanging="360"/>
      </w:pPr>
      <w:rPr>
        <w:rFonts w:ascii="Wingdings" w:hAnsi="Wingdings" w:cs="Wingdings" w:hint="default"/>
      </w:rPr>
    </w:lvl>
    <w:lvl w:ilvl="6" w:tplc="04190001">
      <w:start w:val="1"/>
      <w:numFmt w:val="bullet"/>
      <w:lvlText w:val=""/>
      <w:lvlJc w:val="left"/>
      <w:pPr>
        <w:tabs>
          <w:tab w:val="num" w:pos="3960"/>
        </w:tabs>
        <w:ind w:left="3960" w:hanging="360"/>
      </w:pPr>
      <w:rPr>
        <w:rFonts w:ascii="Symbol" w:hAnsi="Symbol" w:cs="Symbol" w:hint="default"/>
      </w:rPr>
    </w:lvl>
    <w:lvl w:ilvl="7" w:tplc="04190003">
      <w:start w:val="1"/>
      <w:numFmt w:val="bullet"/>
      <w:lvlText w:val="o"/>
      <w:lvlJc w:val="left"/>
      <w:pPr>
        <w:tabs>
          <w:tab w:val="num" w:pos="4680"/>
        </w:tabs>
        <w:ind w:left="4680" w:hanging="360"/>
      </w:pPr>
      <w:rPr>
        <w:rFonts w:ascii="Courier New" w:hAnsi="Courier New" w:cs="Courier New" w:hint="default"/>
      </w:rPr>
    </w:lvl>
    <w:lvl w:ilvl="8" w:tplc="04190005">
      <w:start w:val="1"/>
      <w:numFmt w:val="bullet"/>
      <w:lvlText w:val=""/>
      <w:lvlJc w:val="left"/>
      <w:pPr>
        <w:tabs>
          <w:tab w:val="num" w:pos="5400"/>
        </w:tabs>
        <w:ind w:left="5400" w:hanging="360"/>
      </w:pPr>
      <w:rPr>
        <w:rFonts w:ascii="Wingdings" w:hAnsi="Wingdings" w:cs="Wingdings" w:hint="default"/>
      </w:rPr>
    </w:lvl>
  </w:abstractNum>
  <w:abstractNum w:abstractNumId="12">
    <w:nsid w:val="45B03157"/>
    <w:multiLevelType w:val="hybridMultilevel"/>
    <w:tmpl w:val="A5DC526E"/>
    <w:lvl w:ilvl="0" w:tplc="0A62CF0C">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3">
    <w:nsid w:val="4633463E"/>
    <w:multiLevelType w:val="hybridMultilevel"/>
    <w:tmpl w:val="3A100080"/>
    <w:lvl w:ilvl="0" w:tplc="2BD87858">
      <w:start w:val="2"/>
      <w:numFmt w:val="decimal"/>
      <w:lvlText w:val="%1)"/>
      <w:lvlJc w:val="left"/>
      <w:pPr>
        <w:ind w:left="818" w:hanging="360"/>
      </w:pPr>
      <w:rPr>
        <w:rFonts w:hint="default"/>
      </w:rPr>
    </w:lvl>
    <w:lvl w:ilvl="1" w:tplc="04190019" w:tentative="1">
      <w:start w:val="1"/>
      <w:numFmt w:val="lowerLetter"/>
      <w:lvlText w:val="%2."/>
      <w:lvlJc w:val="left"/>
      <w:pPr>
        <w:ind w:left="1538" w:hanging="360"/>
      </w:pPr>
    </w:lvl>
    <w:lvl w:ilvl="2" w:tplc="0419001B" w:tentative="1">
      <w:start w:val="1"/>
      <w:numFmt w:val="lowerRoman"/>
      <w:lvlText w:val="%3."/>
      <w:lvlJc w:val="right"/>
      <w:pPr>
        <w:ind w:left="2258" w:hanging="180"/>
      </w:pPr>
    </w:lvl>
    <w:lvl w:ilvl="3" w:tplc="0419000F" w:tentative="1">
      <w:start w:val="1"/>
      <w:numFmt w:val="decimal"/>
      <w:lvlText w:val="%4."/>
      <w:lvlJc w:val="left"/>
      <w:pPr>
        <w:ind w:left="2978" w:hanging="360"/>
      </w:pPr>
    </w:lvl>
    <w:lvl w:ilvl="4" w:tplc="04190019" w:tentative="1">
      <w:start w:val="1"/>
      <w:numFmt w:val="lowerLetter"/>
      <w:lvlText w:val="%5."/>
      <w:lvlJc w:val="left"/>
      <w:pPr>
        <w:ind w:left="3698" w:hanging="360"/>
      </w:pPr>
    </w:lvl>
    <w:lvl w:ilvl="5" w:tplc="0419001B" w:tentative="1">
      <w:start w:val="1"/>
      <w:numFmt w:val="lowerRoman"/>
      <w:lvlText w:val="%6."/>
      <w:lvlJc w:val="right"/>
      <w:pPr>
        <w:ind w:left="4418" w:hanging="180"/>
      </w:pPr>
    </w:lvl>
    <w:lvl w:ilvl="6" w:tplc="0419000F" w:tentative="1">
      <w:start w:val="1"/>
      <w:numFmt w:val="decimal"/>
      <w:lvlText w:val="%7."/>
      <w:lvlJc w:val="left"/>
      <w:pPr>
        <w:ind w:left="5138" w:hanging="360"/>
      </w:pPr>
    </w:lvl>
    <w:lvl w:ilvl="7" w:tplc="04190019" w:tentative="1">
      <w:start w:val="1"/>
      <w:numFmt w:val="lowerLetter"/>
      <w:lvlText w:val="%8."/>
      <w:lvlJc w:val="left"/>
      <w:pPr>
        <w:ind w:left="5858" w:hanging="360"/>
      </w:pPr>
    </w:lvl>
    <w:lvl w:ilvl="8" w:tplc="0419001B" w:tentative="1">
      <w:start w:val="1"/>
      <w:numFmt w:val="lowerRoman"/>
      <w:lvlText w:val="%9."/>
      <w:lvlJc w:val="right"/>
      <w:pPr>
        <w:ind w:left="6578" w:hanging="180"/>
      </w:pPr>
    </w:lvl>
  </w:abstractNum>
  <w:abstractNum w:abstractNumId="14">
    <w:nsid w:val="4C3F55B0"/>
    <w:multiLevelType w:val="hybridMultilevel"/>
    <w:tmpl w:val="022251D8"/>
    <w:lvl w:ilvl="0" w:tplc="94F64F56">
      <w:start w:val="26"/>
      <w:numFmt w:val="decimal"/>
      <w:lvlText w:val="%1."/>
      <w:lvlJc w:val="left"/>
      <w:pPr>
        <w:ind w:left="1350" w:hanging="615"/>
      </w:pPr>
      <w:rPr>
        <w:rFonts w:hint="default"/>
        <w:color w:val="auto"/>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15">
    <w:nsid w:val="4E486EC8"/>
    <w:multiLevelType w:val="hybridMultilevel"/>
    <w:tmpl w:val="3A100080"/>
    <w:lvl w:ilvl="0" w:tplc="2BD87858">
      <w:start w:val="2"/>
      <w:numFmt w:val="decimal"/>
      <w:lvlText w:val="%1)"/>
      <w:lvlJc w:val="left"/>
      <w:pPr>
        <w:ind w:left="818" w:hanging="360"/>
      </w:pPr>
      <w:rPr>
        <w:rFonts w:hint="default"/>
      </w:rPr>
    </w:lvl>
    <w:lvl w:ilvl="1" w:tplc="04190019" w:tentative="1">
      <w:start w:val="1"/>
      <w:numFmt w:val="lowerLetter"/>
      <w:lvlText w:val="%2."/>
      <w:lvlJc w:val="left"/>
      <w:pPr>
        <w:ind w:left="1538" w:hanging="360"/>
      </w:pPr>
    </w:lvl>
    <w:lvl w:ilvl="2" w:tplc="0419001B" w:tentative="1">
      <w:start w:val="1"/>
      <w:numFmt w:val="lowerRoman"/>
      <w:lvlText w:val="%3."/>
      <w:lvlJc w:val="right"/>
      <w:pPr>
        <w:ind w:left="2258" w:hanging="180"/>
      </w:pPr>
    </w:lvl>
    <w:lvl w:ilvl="3" w:tplc="0419000F" w:tentative="1">
      <w:start w:val="1"/>
      <w:numFmt w:val="decimal"/>
      <w:lvlText w:val="%4."/>
      <w:lvlJc w:val="left"/>
      <w:pPr>
        <w:ind w:left="2978" w:hanging="360"/>
      </w:pPr>
    </w:lvl>
    <w:lvl w:ilvl="4" w:tplc="04190019" w:tentative="1">
      <w:start w:val="1"/>
      <w:numFmt w:val="lowerLetter"/>
      <w:lvlText w:val="%5."/>
      <w:lvlJc w:val="left"/>
      <w:pPr>
        <w:ind w:left="3698" w:hanging="360"/>
      </w:pPr>
    </w:lvl>
    <w:lvl w:ilvl="5" w:tplc="0419001B" w:tentative="1">
      <w:start w:val="1"/>
      <w:numFmt w:val="lowerRoman"/>
      <w:lvlText w:val="%6."/>
      <w:lvlJc w:val="right"/>
      <w:pPr>
        <w:ind w:left="4418" w:hanging="180"/>
      </w:pPr>
    </w:lvl>
    <w:lvl w:ilvl="6" w:tplc="0419000F" w:tentative="1">
      <w:start w:val="1"/>
      <w:numFmt w:val="decimal"/>
      <w:lvlText w:val="%7."/>
      <w:lvlJc w:val="left"/>
      <w:pPr>
        <w:ind w:left="5138" w:hanging="360"/>
      </w:pPr>
    </w:lvl>
    <w:lvl w:ilvl="7" w:tplc="04190019" w:tentative="1">
      <w:start w:val="1"/>
      <w:numFmt w:val="lowerLetter"/>
      <w:lvlText w:val="%8."/>
      <w:lvlJc w:val="left"/>
      <w:pPr>
        <w:ind w:left="5858" w:hanging="360"/>
      </w:pPr>
    </w:lvl>
    <w:lvl w:ilvl="8" w:tplc="0419001B" w:tentative="1">
      <w:start w:val="1"/>
      <w:numFmt w:val="lowerRoman"/>
      <w:lvlText w:val="%9."/>
      <w:lvlJc w:val="right"/>
      <w:pPr>
        <w:ind w:left="6578" w:hanging="180"/>
      </w:pPr>
    </w:lvl>
  </w:abstractNum>
  <w:abstractNum w:abstractNumId="16">
    <w:nsid w:val="50A46B10"/>
    <w:multiLevelType w:val="hybridMultilevel"/>
    <w:tmpl w:val="C91CBEDA"/>
    <w:lvl w:ilvl="0" w:tplc="5BCAAFB8">
      <w:start w:val="1"/>
      <w:numFmt w:val="decimal"/>
      <w:lvlText w:val="%1)"/>
      <w:lvlJc w:val="left"/>
      <w:pPr>
        <w:ind w:left="944" w:hanging="684"/>
      </w:pPr>
      <w:rPr>
        <w:rFonts w:hint="default"/>
      </w:rPr>
    </w:lvl>
    <w:lvl w:ilvl="1" w:tplc="04190019" w:tentative="1">
      <w:start w:val="1"/>
      <w:numFmt w:val="lowerLetter"/>
      <w:lvlText w:val="%2."/>
      <w:lvlJc w:val="left"/>
      <w:pPr>
        <w:ind w:left="1340" w:hanging="360"/>
      </w:pPr>
    </w:lvl>
    <w:lvl w:ilvl="2" w:tplc="0419001B" w:tentative="1">
      <w:start w:val="1"/>
      <w:numFmt w:val="lowerRoman"/>
      <w:lvlText w:val="%3."/>
      <w:lvlJc w:val="right"/>
      <w:pPr>
        <w:ind w:left="2060" w:hanging="180"/>
      </w:pPr>
    </w:lvl>
    <w:lvl w:ilvl="3" w:tplc="0419000F" w:tentative="1">
      <w:start w:val="1"/>
      <w:numFmt w:val="decimal"/>
      <w:lvlText w:val="%4."/>
      <w:lvlJc w:val="left"/>
      <w:pPr>
        <w:ind w:left="2780" w:hanging="360"/>
      </w:pPr>
    </w:lvl>
    <w:lvl w:ilvl="4" w:tplc="04190019" w:tentative="1">
      <w:start w:val="1"/>
      <w:numFmt w:val="lowerLetter"/>
      <w:lvlText w:val="%5."/>
      <w:lvlJc w:val="left"/>
      <w:pPr>
        <w:ind w:left="3500" w:hanging="360"/>
      </w:pPr>
    </w:lvl>
    <w:lvl w:ilvl="5" w:tplc="0419001B" w:tentative="1">
      <w:start w:val="1"/>
      <w:numFmt w:val="lowerRoman"/>
      <w:lvlText w:val="%6."/>
      <w:lvlJc w:val="right"/>
      <w:pPr>
        <w:ind w:left="4220" w:hanging="180"/>
      </w:pPr>
    </w:lvl>
    <w:lvl w:ilvl="6" w:tplc="0419000F" w:tentative="1">
      <w:start w:val="1"/>
      <w:numFmt w:val="decimal"/>
      <w:lvlText w:val="%7."/>
      <w:lvlJc w:val="left"/>
      <w:pPr>
        <w:ind w:left="4940" w:hanging="360"/>
      </w:pPr>
    </w:lvl>
    <w:lvl w:ilvl="7" w:tplc="04190019" w:tentative="1">
      <w:start w:val="1"/>
      <w:numFmt w:val="lowerLetter"/>
      <w:lvlText w:val="%8."/>
      <w:lvlJc w:val="left"/>
      <w:pPr>
        <w:ind w:left="5660" w:hanging="360"/>
      </w:pPr>
    </w:lvl>
    <w:lvl w:ilvl="8" w:tplc="0419001B" w:tentative="1">
      <w:start w:val="1"/>
      <w:numFmt w:val="lowerRoman"/>
      <w:lvlText w:val="%9."/>
      <w:lvlJc w:val="right"/>
      <w:pPr>
        <w:ind w:left="6380" w:hanging="180"/>
      </w:pPr>
    </w:lvl>
  </w:abstractNum>
  <w:abstractNum w:abstractNumId="17">
    <w:nsid w:val="540E5B59"/>
    <w:multiLevelType w:val="hybridMultilevel"/>
    <w:tmpl w:val="97A03F7E"/>
    <w:lvl w:ilvl="0" w:tplc="0A62CF0C">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8">
    <w:nsid w:val="56750B01"/>
    <w:multiLevelType w:val="hybridMultilevel"/>
    <w:tmpl w:val="B6405E68"/>
    <w:lvl w:ilvl="0" w:tplc="55E21748">
      <w:start w:val="1"/>
      <w:numFmt w:val="bullet"/>
      <w:lvlText w:val=""/>
      <w:lvlJc w:val="left"/>
      <w:pPr>
        <w:tabs>
          <w:tab w:val="num" w:pos="360"/>
        </w:tabs>
        <w:ind w:left="360" w:hanging="360"/>
      </w:pPr>
      <w:rPr>
        <w:rFonts w:ascii="Symbol" w:hAnsi="Symbol" w:cs="Symbol" w:hint="default"/>
        <w:color w:val="auto"/>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cs="Wingdings" w:hint="default"/>
      </w:rPr>
    </w:lvl>
    <w:lvl w:ilvl="3" w:tplc="04190001">
      <w:start w:val="1"/>
      <w:numFmt w:val="bullet"/>
      <w:lvlText w:val=""/>
      <w:lvlJc w:val="left"/>
      <w:pPr>
        <w:tabs>
          <w:tab w:val="num" w:pos="1800"/>
        </w:tabs>
        <w:ind w:left="1800" w:hanging="360"/>
      </w:pPr>
      <w:rPr>
        <w:rFonts w:ascii="Symbol" w:hAnsi="Symbol" w:cs="Symbol" w:hint="default"/>
      </w:rPr>
    </w:lvl>
    <w:lvl w:ilvl="4" w:tplc="04190003">
      <w:start w:val="1"/>
      <w:numFmt w:val="bullet"/>
      <w:lvlText w:val="o"/>
      <w:lvlJc w:val="left"/>
      <w:pPr>
        <w:tabs>
          <w:tab w:val="num" w:pos="2520"/>
        </w:tabs>
        <w:ind w:left="2520" w:hanging="360"/>
      </w:pPr>
      <w:rPr>
        <w:rFonts w:ascii="Courier New" w:hAnsi="Courier New" w:cs="Courier New" w:hint="default"/>
      </w:rPr>
    </w:lvl>
    <w:lvl w:ilvl="5" w:tplc="04190005">
      <w:start w:val="1"/>
      <w:numFmt w:val="bullet"/>
      <w:lvlText w:val=""/>
      <w:lvlJc w:val="left"/>
      <w:pPr>
        <w:tabs>
          <w:tab w:val="num" w:pos="3240"/>
        </w:tabs>
        <w:ind w:left="3240" w:hanging="360"/>
      </w:pPr>
      <w:rPr>
        <w:rFonts w:ascii="Wingdings" w:hAnsi="Wingdings" w:cs="Wingdings" w:hint="default"/>
      </w:rPr>
    </w:lvl>
    <w:lvl w:ilvl="6" w:tplc="04190001">
      <w:start w:val="1"/>
      <w:numFmt w:val="bullet"/>
      <w:lvlText w:val=""/>
      <w:lvlJc w:val="left"/>
      <w:pPr>
        <w:tabs>
          <w:tab w:val="num" w:pos="3960"/>
        </w:tabs>
        <w:ind w:left="3960" w:hanging="360"/>
      </w:pPr>
      <w:rPr>
        <w:rFonts w:ascii="Symbol" w:hAnsi="Symbol" w:cs="Symbol" w:hint="default"/>
      </w:rPr>
    </w:lvl>
    <w:lvl w:ilvl="7" w:tplc="04190003">
      <w:start w:val="1"/>
      <w:numFmt w:val="bullet"/>
      <w:lvlText w:val="o"/>
      <w:lvlJc w:val="left"/>
      <w:pPr>
        <w:tabs>
          <w:tab w:val="num" w:pos="4680"/>
        </w:tabs>
        <w:ind w:left="4680" w:hanging="360"/>
      </w:pPr>
      <w:rPr>
        <w:rFonts w:ascii="Courier New" w:hAnsi="Courier New" w:cs="Courier New" w:hint="default"/>
      </w:rPr>
    </w:lvl>
    <w:lvl w:ilvl="8" w:tplc="04190005">
      <w:start w:val="1"/>
      <w:numFmt w:val="bullet"/>
      <w:lvlText w:val=""/>
      <w:lvlJc w:val="left"/>
      <w:pPr>
        <w:tabs>
          <w:tab w:val="num" w:pos="5400"/>
        </w:tabs>
        <w:ind w:left="5400" w:hanging="360"/>
      </w:pPr>
      <w:rPr>
        <w:rFonts w:ascii="Wingdings" w:hAnsi="Wingdings" w:cs="Wingdings" w:hint="default"/>
      </w:rPr>
    </w:lvl>
  </w:abstractNum>
  <w:abstractNum w:abstractNumId="19">
    <w:nsid w:val="5A971D41"/>
    <w:multiLevelType w:val="hybridMultilevel"/>
    <w:tmpl w:val="E2DCC066"/>
    <w:lvl w:ilvl="0" w:tplc="563836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C003C02"/>
    <w:multiLevelType w:val="hybridMultilevel"/>
    <w:tmpl w:val="30A227FE"/>
    <w:lvl w:ilvl="0" w:tplc="08785C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F9479DB"/>
    <w:multiLevelType w:val="hybridMultilevel"/>
    <w:tmpl w:val="30A227FE"/>
    <w:lvl w:ilvl="0" w:tplc="08785C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5FCC50CF"/>
    <w:multiLevelType w:val="hybridMultilevel"/>
    <w:tmpl w:val="A95E00D2"/>
    <w:lvl w:ilvl="0" w:tplc="A60A49E0">
      <w:start w:val="26"/>
      <w:numFmt w:val="decimal"/>
      <w:lvlText w:val="%1."/>
      <w:lvlJc w:val="left"/>
      <w:pPr>
        <w:ind w:left="990" w:hanging="63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37241A"/>
    <w:multiLevelType w:val="hybridMultilevel"/>
    <w:tmpl w:val="F7B0C1A8"/>
    <w:lvl w:ilvl="0" w:tplc="E2C8A754">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4">
    <w:nsid w:val="6BBC6615"/>
    <w:multiLevelType w:val="multilevel"/>
    <w:tmpl w:val="D4DCA3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C234D60"/>
    <w:multiLevelType w:val="hybridMultilevel"/>
    <w:tmpl w:val="712299D4"/>
    <w:lvl w:ilvl="0" w:tplc="BA84C8CA">
      <w:start w:val="1"/>
      <w:numFmt w:val="decimal"/>
      <w:lvlText w:val="%1)"/>
      <w:lvlJc w:val="left"/>
      <w:pPr>
        <w:ind w:left="627" w:hanging="360"/>
      </w:pPr>
      <w:rPr>
        <w:rFonts w:hint="default"/>
      </w:rPr>
    </w:lvl>
    <w:lvl w:ilvl="1" w:tplc="04190019" w:tentative="1">
      <w:start w:val="1"/>
      <w:numFmt w:val="lowerLetter"/>
      <w:lvlText w:val="%2."/>
      <w:lvlJc w:val="left"/>
      <w:pPr>
        <w:ind w:left="1347" w:hanging="360"/>
      </w:pPr>
    </w:lvl>
    <w:lvl w:ilvl="2" w:tplc="0419001B" w:tentative="1">
      <w:start w:val="1"/>
      <w:numFmt w:val="lowerRoman"/>
      <w:lvlText w:val="%3."/>
      <w:lvlJc w:val="right"/>
      <w:pPr>
        <w:ind w:left="2067" w:hanging="180"/>
      </w:pPr>
    </w:lvl>
    <w:lvl w:ilvl="3" w:tplc="0419000F" w:tentative="1">
      <w:start w:val="1"/>
      <w:numFmt w:val="decimal"/>
      <w:lvlText w:val="%4."/>
      <w:lvlJc w:val="left"/>
      <w:pPr>
        <w:ind w:left="2787" w:hanging="360"/>
      </w:pPr>
    </w:lvl>
    <w:lvl w:ilvl="4" w:tplc="04190019" w:tentative="1">
      <w:start w:val="1"/>
      <w:numFmt w:val="lowerLetter"/>
      <w:lvlText w:val="%5."/>
      <w:lvlJc w:val="left"/>
      <w:pPr>
        <w:ind w:left="3507" w:hanging="360"/>
      </w:pPr>
    </w:lvl>
    <w:lvl w:ilvl="5" w:tplc="0419001B" w:tentative="1">
      <w:start w:val="1"/>
      <w:numFmt w:val="lowerRoman"/>
      <w:lvlText w:val="%6."/>
      <w:lvlJc w:val="right"/>
      <w:pPr>
        <w:ind w:left="4227" w:hanging="180"/>
      </w:pPr>
    </w:lvl>
    <w:lvl w:ilvl="6" w:tplc="0419000F" w:tentative="1">
      <w:start w:val="1"/>
      <w:numFmt w:val="decimal"/>
      <w:lvlText w:val="%7."/>
      <w:lvlJc w:val="left"/>
      <w:pPr>
        <w:ind w:left="4947" w:hanging="360"/>
      </w:pPr>
    </w:lvl>
    <w:lvl w:ilvl="7" w:tplc="04190019" w:tentative="1">
      <w:start w:val="1"/>
      <w:numFmt w:val="lowerLetter"/>
      <w:lvlText w:val="%8."/>
      <w:lvlJc w:val="left"/>
      <w:pPr>
        <w:ind w:left="5667" w:hanging="360"/>
      </w:pPr>
    </w:lvl>
    <w:lvl w:ilvl="8" w:tplc="0419001B" w:tentative="1">
      <w:start w:val="1"/>
      <w:numFmt w:val="lowerRoman"/>
      <w:lvlText w:val="%9."/>
      <w:lvlJc w:val="right"/>
      <w:pPr>
        <w:ind w:left="6387" w:hanging="180"/>
      </w:pPr>
    </w:lvl>
  </w:abstractNum>
  <w:abstractNum w:abstractNumId="26">
    <w:nsid w:val="6EF27E64"/>
    <w:multiLevelType w:val="hybridMultilevel"/>
    <w:tmpl w:val="D562A82A"/>
    <w:lvl w:ilvl="0" w:tplc="0419000F">
      <w:start w:val="26"/>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DB2FF7"/>
    <w:multiLevelType w:val="hybridMultilevel"/>
    <w:tmpl w:val="8920200A"/>
    <w:lvl w:ilvl="0" w:tplc="A1CA29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6073729"/>
    <w:multiLevelType w:val="hybridMultilevel"/>
    <w:tmpl w:val="0E0416F4"/>
    <w:lvl w:ilvl="0" w:tplc="E0025848">
      <w:start w:val="1"/>
      <w:numFmt w:val="decimal"/>
      <w:lvlText w:val="%1."/>
      <w:lvlJc w:val="left"/>
      <w:pPr>
        <w:ind w:left="502" w:hanging="360"/>
      </w:pPr>
      <w:rPr>
        <w:rFonts w:ascii="Times New Roman" w:hAnsi="Times New Roman" w:cs="Times New Roman" w:hint="default"/>
        <w:sz w:val="24"/>
        <w:szCs w:val="24"/>
      </w:rPr>
    </w:lvl>
    <w:lvl w:ilvl="1" w:tplc="20000019" w:tentative="1">
      <w:start w:val="1"/>
      <w:numFmt w:val="lowerLetter"/>
      <w:lvlText w:val="%2."/>
      <w:lvlJc w:val="left"/>
      <w:pPr>
        <w:ind w:left="1365" w:hanging="360"/>
      </w:pPr>
    </w:lvl>
    <w:lvl w:ilvl="2" w:tplc="2000001B" w:tentative="1">
      <w:start w:val="1"/>
      <w:numFmt w:val="lowerRoman"/>
      <w:lvlText w:val="%3."/>
      <w:lvlJc w:val="right"/>
      <w:pPr>
        <w:ind w:left="2085" w:hanging="180"/>
      </w:pPr>
    </w:lvl>
    <w:lvl w:ilvl="3" w:tplc="2000000F" w:tentative="1">
      <w:start w:val="1"/>
      <w:numFmt w:val="decimal"/>
      <w:lvlText w:val="%4."/>
      <w:lvlJc w:val="left"/>
      <w:pPr>
        <w:ind w:left="2805" w:hanging="360"/>
      </w:pPr>
    </w:lvl>
    <w:lvl w:ilvl="4" w:tplc="20000019" w:tentative="1">
      <w:start w:val="1"/>
      <w:numFmt w:val="lowerLetter"/>
      <w:lvlText w:val="%5."/>
      <w:lvlJc w:val="left"/>
      <w:pPr>
        <w:ind w:left="3525" w:hanging="360"/>
      </w:pPr>
    </w:lvl>
    <w:lvl w:ilvl="5" w:tplc="2000001B" w:tentative="1">
      <w:start w:val="1"/>
      <w:numFmt w:val="lowerRoman"/>
      <w:lvlText w:val="%6."/>
      <w:lvlJc w:val="right"/>
      <w:pPr>
        <w:ind w:left="4245" w:hanging="180"/>
      </w:pPr>
    </w:lvl>
    <w:lvl w:ilvl="6" w:tplc="2000000F" w:tentative="1">
      <w:start w:val="1"/>
      <w:numFmt w:val="decimal"/>
      <w:lvlText w:val="%7."/>
      <w:lvlJc w:val="left"/>
      <w:pPr>
        <w:ind w:left="4965" w:hanging="360"/>
      </w:pPr>
    </w:lvl>
    <w:lvl w:ilvl="7" w:tplc="20000019" w:tentative="1">
      <w:start w:val="1"/>
      <w:numFmt w:val="lowerLetter"/>
      <w:lvlText w:val="%8."/>
      <w:lvlJc w:val="left"/>
      <w:pPr>
        <w:ind w:left="5685" w:hanging="360"/>
      </w:pPr>
    </w:lvl>
    <w:lvl w:ilvl="8" w:tplc="2000001B" w:tentative="1">
      <w:start w:val="1"/>
      <w:numFmt w:val="lowerRoman"/>
      <w:lvlText w:val="%9."/>
      <w:lvlJc w:val="right"/>
      <w:pPr>
        <w:ind w:left="6405" w:hanging="180"/>
      </w:pPr>
    </w:lvl>
  </w:abstractNum>
  <w:abstractNum w:abstractNumId="29">
    <w:nsid w:val="76166F83"/>
    <w:multiLevelType w:val="hybridMultilevel"/>
    <w:tmpl w:val="0AB64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8510111"/>
    <w:multiLevelType w:val="hybridMultilevel"/>
    <w:tmpl w:val="F3C2E512"/>
    <w:lvl w:ilvl="0" w:tplc="9A08D5BA">
      <w:start w:val="26"/>
      <w:numFmt w:val="decimal"/>
      <w:lvlText w:val="%1."/>
      <w:lvlJc w:val="left"/>
      <w:pPr>
        <w:ind w:left="735" w:hanging="360"/>
      </w:pPr>
      <w:rPr>
        <w:rFonts w:hint="default"/>
        <w:color w:val="auto"/>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1">
    <w:nsid w:val="785A5515"/>
    <w:multiLevelType w:val="hybridMultilevel"/>
    <w:tmpl w:val="B4A0DFB0"/>
    <w:lvl w:ilvl="0" w:tplc="00004BCE">
      <w:start w:val="1"/>
      <w:numFmt w:val="decimal"/>
      <w:lvlText w:val="%1)"/>
      <w:lvlJc w:val="left"/>
      <w:pPr>
        <w:ind w:left="720" w:hanging="360"/>
      </w:pPr>
      <w:rPr>
        <w:b/>
        <w:strike w:val="0"/>
        <w:dstrike w:val="0"/>
        <w:color w:val="000000"/>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7DF329CA"/>
    <w:multiLevelType w:val="hybridMultilevel"/>
    <w:tmpl w:val="ECC04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1"/>
  </w:num>
  <w:num w:numId="3">
    <w:abstractNumId w:val="19"/>
  </w:num>
  <w:num w:numId="4">
    <w:abstractNumId w:val="29"/>
  </w:num>
  <w:num w:numId="5">
    <w:abstractNumId w:val="16"/>
  </w:num>
  <w:num w:numId="6">
    <w:abstractNumId w:val="1"/>
  </w:num>
  <w:num w:numId="7">
    <w:abstractNumId w:val="2"/>
  </w:num>
  <w:num w:numId="8">
    <w:abstractNumId w:val="9"/>
  </w:num>
  <w:num w:numId="9">
    <w:abstractNumId w:val="10"/>
  </w:num>
  <w:num w:numId="10">
    <w:abstractNumId w:val="12"/>
  </w:num>
  <w:num w:numId="11">
    <w:abstractNumId w:val="6"/>
  </w:num>
  <w:num w:numId="12">
    <w:abstractNumId w:val="17"/>
  </w:num>
  <w:num w:numId="13">
    <w:abstractNumId w:val="32"/>
  </w:num>
  <w:num w:numId="14">
    <w:abstractNumId w:val="13"/>
  </w:num>
  <w:num w:numId="15">
    <w:abstractNumId w:val="15"/>
  </w:num>
  <w:num w:numId="16">
    <w:abstractNumId w:val="24"/>
  </w:num>
  <w:num w:numId="17">
    <w:abstractNumId w:val="0"/>
  </w:num>
  <w:num w:numId="18">
    <w:abstractNumId w:val="25"/>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26"/>
  </w:num>
  <w:num w:numId="22">
    <w:abstractNumId w:val="22"/>
  </w:num>
  <w:num w:numId="23">
    <w:abstractNumId w:val="30"/>
  </w:num>
  <w:num w:numId="24">
    <w:abstractNumId w:val="14"/>
  </w:num>
  <w:num w:numId="25">
    <w:abstractNumId w:val="3"/>
  </w:num>
  <w:num w:numId="26">
    <w:abstractNumId w:val="27"/>
  </w:num>
  <w:num w:numId="27">
    <w:abstractNumId w:val="21"/>
  </w:num>
  <w:num w:numId="28">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4"/>
  </w:num>
  <w:num w:numId="31">
    <w:abstractNumId w:val="23"/>
  </w:num>
  <w:num w:numId="32">
    <w:abstractNumId w:val="5"/>
  </w:num>
  <w:num w:numId="33">
    <w:abstractNumId w:val="20"/>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43909"/>
    <w:rsid w:val="000710EF"/>
    <w:rsid w:val="000D68F9"/>
    <w:rsid w:val="00144084"/>
    <w:rsid w:val="00152D55"/>
    <w:rsid w:val="001708C9"/>
    <w:rsid w:val="001D29BC"/>
    <w:rsid w:val="001E0D73"/>
    <w:rsid w:val="00234750"/>
    <w:rsid w:val="002E524A"/>
    <w:rsid w:val="003841E5"/>
    <w:rsid w:val="003C11B0"/>
    <w:rsid w:val="003D20CB"/>
    <w:rsid w:val="003E19C1"/>
    <w:rsid w:val="0041191C"/>
    <w:rsid w:val="00441A30"/>
    <w:rsid w:val="004457BC"/>
    <w:rsid w:val="004F0717"/>
    <w:rsid w:val="005157DD"/>
    <w:rsid w:val="00535351"/>
    <w:rsid w:val="005507DA"/>
    <w:rsid w:val="005519A6"/>
    <w:rsid w:val="005A327F"/>
    <w:rsid w:val="006118B5"/>
    <w:rsid w:val="00611E7D"/>
    <w:rsid w:val="00624342"/>
    <w:rsid w:val="00624D75"/>
    <w:rsid w:val="006650C4"/>
    <w:rsid w:val="00690ED0"/>
    <w:rsid w:val="006A0C7D"/>
    <w:rsid w:val="006A7452"/>
    <w:rsid w:val="006D19DA"/>
    <w:rsid w:val="00704CA0"/>
    <w:rsid w:val="00711E44"/>
    <w:rsid w:val="0072584A"/>
    <w:rsid w:val="007862F9"/>
    <w:rsid w:val="007A55CC"/>
    <w:rsid w:val="007C4BF6"/>
    <w:rsid w:val="007E3FFD"/>
    <w:rsid w:val="008078B9"/>
    <w:rsid w:val="008A68E8"/>
    <w:rsid w:val="008E01DD"/>
    <w:rsid w:val="0090709E"/>
    <w:rsid w:val="0098210F"/>
    <w:rsid w:val="009C7E6E"/>
    <w:rsid w:val="00A24AEA"/>
    <w:rsid w:val="00A820A2"/>
    <w:rsid w:val="00B46AEA"/>
    <w:rsid w:val="00BF36AB"/>
    <w:rsid w:val="00BF48EE"/>
    <w:rsid w:val="00C9215C"/>
    <w:rsid w:val="00D0544B"/>
    <w:rsid w:val="00D137D6"/>
    <w:rsid w:val="00E21B7D"/>
    <w:rsid w:val="00E44C27"/>
    <w:rsid w:val="00F51D3F"/>
    <w:rsid w:val="00FB62C3"/>
    <w:rsid w:val="00FC29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519A6"/>
    <w:pPr>
      <w:keepNext/>
      <w:jc w:val="center"/>
      <w:outlineLvl w:val="0"/>
    </w:pPr>
    <w:rPr>
      <w:b/>
      <w:sz w:val="28"/>
      <w:szCs w:val="20"/>
    </w:rPr>
  </w:style>
  <w:style w:type="paragraph" w:styleId="2">
    <w:name w:val="heading 2"/>
    <w:basedOn w:val="a"/>
    <w:next w:val="a"/>
    <w:link w:val="20"/>
    <w:uiPriority w:val="9"/>
    <w:qFormat/>
    <w:rsid w:val="005519A6"/>
    <w:pPr>
      <w:keepNext/>
      <w:outlineLvl w:val="1"/>
    </w:pPr>
    <w:rPr>
      <w:b/>
      <w:sz w:val="28"/>
      <w:szCs w:val="20"/>
    </w:rPr>
  </w:style>
  <w:style w:type="paragraph" w:styleId="3">
    <w:name w:val="heading 3"/>
    <w:basedOn w:val="a"/>
    <w:next w:val="a"/>
    <w:link w:val="30"/>
    <w:uiPriority w:val="9"/>
    <w:unhideWhenUsed/>
    <w:qFormat/>
    <w:rsid w:val="005519A6"/>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5519A6"/>
    <w:pPr>
      <w:keepNext/>
      <w:spacing w:before="240" w:after="60"/>
      <w:outlineLvl w:val="3"/>
    </w:pPr>
    <w:rPr>
      <w:rFonts w:ascii="Calibri" w:hAnsi="Calibri"/>
      <w:b/>
      <w:bCs/>
      <w:sz w:val="28"/>
      <w:szCs w:val="28"/>
    </w:rPr>
  </w:style>
  <w:style w:type="paragraph" w:styleId="6">
    <w:name w:val="heading 6"/>
    <w:basedOn w:val="a"/>
    <w:next w:val="a"/>
    <w:link w:val="60"/>
    <w:semiHidden/>
    <w:unhideWhenUsed/>
    <w:qFormat/>
    <w:rsid w:val="005519A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5519A6"/>
    <w:rPr>
      <w:rFonts w:ascii="Times New Roman" w:eastAsia="Times New Roman" w:hAnsi="Times New Roman" w:cs="Times New Roman"/>
      <w:b/>
      <w:sz w:val="28"/>
      <w:szCs w:val="20"/>
      <w:lang w:eastAsia="ru-RU"/>
    </w:rPr>
  </w:style>
  <w:style w:type="character" w:customStyle="1" w:styleId="20">
    <w:name w:val="Заголовок 2 Знак"/>
    <w:basedOn w:val="a0"/>
    <w:link w:val="2"/>
    <w:uiPriority w:val="9"/>
    <w:rsid w:val="005519A6"/>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rsid w:val="005519A6"/>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5519A6"/>
    <w:rPr>
      <w:rFonts w:ascii="Calibri" w:eastAsia="Times New Roman" w:hAnsi="Calibri" w:cs="Times New Roman"/>
      <w:b/>
      <w:bCs/>
      <w:sz w:val="28"/>
      <w:szCs w:val="28"/>
      <w:lang w:eastAsia="ru-RU"/>
    </w:rPr>
  </w:style>
  <w:style w:type="character" w:customStyle="1" w:styleId="60">
    <w:name w:val="Заголовок 6 Знак"/>
    <w:basedOn w:val="a0"/>
    <w:link w:val="6"/>
    <w:semiHidden/>
    <w:rsid w:val="005519A6"/>
    <w:rPr>
      <w:rFonts w:ascii="Calibri" w:eastAsia="Times New Roman" w:hAnsi="Calibri" w:cs="Times New Roman"/>
      <w:b/>
      <w:bCs/>
      <w:lang w:eastAsia="ru-RU"/>
    </w:rPr>
  </w:style>
  <w:style w:type="numbering" w:customStyle="1" w:styleId="11">
    <w:name w:val="Нет списка1"/>
    <w:next w:val="a2"/>
    <w:uiPriority w:val="99"/>
    <w:semiHidden/>
    <w:unhideWhenUsed/>
    <w:rsid w:val="005519A6"/>
  </w:style>
  <w:style w:type="paragraph" w:styleId="a4">
    <w:name w:val="header"/>
    <w:basedOn w:val="a"/>
    <w:link w:val="a5"/>
    <w:uiPriority w:val="99"/>
    <w:unhideWhenUsed/>
    <w:rsid w:val="005519A6"/>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rsid w:val="005519A6"/>
  </w:style>
  <w:style w:type="paragraph" w:styleId="a6">
    <w:name w:val="footer"/>
    <w:basedOn w:val="a"/>
    <w:link w:val="a7"/>
    <w:unhideWhenUsed/>
    <w:rsid w:val="005519A6"/>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Нижний колонтитул Знак"/>
    <w:basedOn w:val="a0"/>
    <w:link w:val="a6"/>
    <w:rsid w:val="005519A6"/>
  </w:style>
  <w:style w:type="numbering" w:customStyle="1" w:styleId="110">
    <w:name w:val="Нет списка11"/>
    <w:next w:val="a2"/>
    <w:uiPriority w:val="99"/>
    <w:semiHidden/>
    <w:unhideWhenUsed/>
    <w:rsid w:val="005519A6"/>
  </w:style>
  <w:style w:type="table" w:customStyle="1" w:styleId="12">
    <w:name w:val="Сетка таблицы1"/>
    <w:basedOn w:val="a1"/>
    <w:next w:val="a3"/>
    <w:uiPriority w:val="39"/>
    <w:rsid w:val="005519A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Без интервала1"/>
    <w:rsid w:val="005519A6"/>
    <w:pPr>
      <w:spacing w:after="0" w:line="240" w:lineRule="auto"/>
    </w:pPr>
    <w:rPr>
      <w:rFonts w:ascii="Calibri" w:eastAsia="Times New Roman" w:hAnsi="Calibri" w:cs="Times New Roman"/>
    </w:rPr>
  </w:style>
  <w:style w:type="paragraph" w:customStyle="1" w:styleId="a8">
    <w:name w:val="Знак Знак Знак Знак Знак Знак Знак"/>
    <w:basedOn w:val="a"/>
    <w:next w:val="2"/>
    <w:autoRedefine/>
    <w:rsid w:val="005519A6"/>
    <w:pPr>
      <w:spacing w:after="160" w:line="240" w:lineRule="exact"/>
      <w:jc w:val="center"/>
    </w:pPr>
    <w:rPr>
      <w:b/>
      <w:i/>
      <w:sz w:val="28"/>
      <w:szCs w:val="28"/>
      <w:lang w:val="en-US" w:eastAsia="en-US"/>
    </w:rPr>
  </w:style>
  <w:style w:type="paragraph" w:customStyle="1" w:styleId="a9">
    <w:name w:val="Знак Знак Знак Знак Знак Знак Знак Знак"/>
    <w:basedOn w:val="a"/>
    <w:next w:val="2"/>
    <w:autoRedefine/>
    <w:rsid w:val="005519A6"/>
    <w:pPr>
      <w:spacing w:after="160" w:line="240" w:lineRule="exact"/>
      <w:jc w:val="center"/>
    </w:pPr>
    <w:rPr>
      <w:b/>
      <w:i/>
      <w:sz w:val="28"/>
      <w:szCs w:val="28"/>
      <w:lang w:val="en-US" w:eastAsia="en-US"/>
    </w:rPr>
  </w:style>
  <w:style w:type="paragraph" w:styleId="aa">
    <w:name w:val="Body Text Indent"/>
    <w:basedOn w:val="a"/>
    <w:link w:val="ab"/>
    <w:rsid w:val="005519A6"/>
    <w:pPr>
      <w:ind w:firstLine="709"/>
      <w:jc w:val="both"/>
    </w:pPr>
    <w:rPr>
      <w:sz w:val="28"/>
      <w:szCs w:val="28"/>
    </w:rPr>
  </w:style>
  <w:style w:type="character" w:customStyle="1" w:styleId="ab">
    <w:name w:val="Основной текст с отступом Знак"/>
    <w:basedOn w:val="a0"/>
    <w:link w:val="aa"/>
    <w:rsid w:val="005519A6"/>
    <w:rPr>
      <w:rFonts w:ascii="Times New Roman" w:eastAsia="Times New Roman" w:hAnsi="Times New Roman" w:cs="Times New Roman"/>
      <w:sz w:val="28"/>
      <w:szCs w:val="28"/>
      <w:lang w:eastAsia="ru-RU"/>
    </w:rPr>
  </w:style>
  <w:style w:type="paragraph" w:styleId="ac">
    <w:name w:val="Title"/>
    <w:basedOn w:val="a"/>
    <w:link w:val="ad"/>
    <w:uiPriority w:val="10"/>
    <w:qFormat/>
    <w:rsid w:val="005519A6"/>
    <w:pPr>
      <w:jc w:val="center"/>
    </w:pPr>
    <w:rPr>
      <w:b/>
      <w:bCs/>
    </w:rPr>
  </w:style>
  <w:style w:type="character" w:customStyle="1" w:styleId="ad">
    <w:name w:val="Название Знак"/>
    <w:basedOn w:val="a0"/>
    <w:link w:val="ac"/>
    <w:uiPriority w:val="10"/>
    <w:rsid w:val="005519A6"/>
    <w:rPr>
      <w:rFonts w:ascii="Times New Roman" w:eastAsia="Times New Roman" w:hAnsi="Times New Roman" w:cs="Times New Roman"/>
      <w:b/>
      <w:bCs/>
      <w:sz w:val="24"/>
      <w:szCs w:val="24"/>
      <w:lang w:eastAsia="ru-RU"/>
    </w:rPr>
  </w:style>
  <w:style w:type="paragraph" w:styleId="ae">
    <w:name w:val="Body Text"/>
    <w:basedOn w:val="a"/>
    <w:link w:val="af"/>
    <w:rsid w:val="005519A6"/>
    <w:pPr>
      <w:spacing w:after="120"/>
    </w:pPr>
    <w:rPr>
      <w:sz w:val="20"/>
      <w:szCs w:val="20"/>
    </w:rPr>
  </w:style>
  <w:style w:type="character" w:customStyle="1" w:styleId="af">
    <w:name w:val="Основной текст Знак"/>
    <w:basedOn w:val="a0"/>
    <w:link w:val="ae"/>
    <w:rsid w:val="005519A6"/>
    <w:rPr>
      <w:rFonts w:ascii="Times New Roman" w:eastAsia="Times New Roman" w:hAnsi="Times New Roman" w:cs="Times New Roman"/>
      <w:sz w:val="20"/>
      <w:szCs w:val="20"/>
      <w:lang w:eastAsia="ru-RU"/>
    </w:rPr>
  </w:style>
  <w:style w:type="paragraph" w:customStyle="1" w:styleId="14">
    <w:name w:val="Знак Знак Знак Знак Знак Знак Знак1"/>
    <w:basedOn w:val="a"/>
    <w:next w:val="2"/>
    <w:autoRedefine/>
    <w:rsid w:val="005519A6"/>
    <w:pPr>
      <w:spacing w:after="160" w:line="240" w:lineRule="exact"/>
      <w:jc w:val="center"/>
    </w:pPr>
    <w:rPr>
      <w:b/>
      <w:i/>
      <w:sz w:val="28"/>
      <w:szCs w:val="28"/>
      <w:lang w:val="en-US" w:eastAsia="en-US"/>
    </w:rPr>
  </w:style>
  <w:style w:type="character" w:styleId="af0">
    <w:name w:val="Hyperlink"/>
    <w:uiPriority w:val="99"/>
    <w:rsid w:val="005519A6"/>
    <w:rPr>
      <w:color w:val="0000FF"/>
      <w:u w:val="single"/>
    </w:rPr>
  </w:style>
  <w:style w:type="paragraph" w:customStyle="1" w:styleId="af1">
    <w:name w:val="Знак"/>
    <w:basedOn w:val="a"/>
    <w:next w:val="2"/>
    <w:autoRedefine/>
    <w:rsid w:val="005519A6"/>
    <w:pPr>
      <w:spacing w:after="160" w:line="240" w:lineRule="exact"/>
      <w:jc w:val="center"/>
    </w:pPr>
    <w:rPr>
      <w:b/>
      <w:i/>
      <w:sz w:val="28"/>
      <w:szCs w:val="28"/>
      <w:lang w:val="en-US" w:eastAsia="en-US"/>
    </w:rPr>
  </w:style>
  <w:style w:type="paragraph" w:customStyle="1" w:styleId="15">
    <w:name w:val="Знак Знак Знак1 Знак"/>
    <w:basedOn w:val="a"/>
    <w:autoRedefine/>
    <w:rsid w:val="005519A6"/>
    <w:pPr>
      <w:spacing w:after="160" w:line="240" w:lineRule="exact"/>
    </w:pPr>
    <w:rPr>
      <w:sz w:val="28"/>
      <w:szCs w:val="20"/>
      <w:lang w:val="en-US" w:eastAsia="en-US"/>
    </w:rPr>
  </w:style>
  <w:style w:type="paragraph" w:customStyle="1" w:styleId="af2">
    <w:name w:val="_осн текст уп кц"/>
    <w:basedOn w:val="a"/>
    <w:link w:val="af3"/>
    <w:uiPriority w:val="99"/>
    <w:rsid w:val="005519A6"/>
    <w:pPr>
      <w:ind w:firstLine="720"/>
      <w:jc w:val="both"/>
    </w:pPr>
    <w:rPr>
      <w:sz w:val="28"/>
      <w:szCs w:val="28"/>
      <w:lang w:eastAsia="en-US"/>
    </w:rPr>
  </w:style>
  <w:style w:type="character" w:customStyle="1" w:styleId="af3">
    <w:name w:val="_осн текст уп кц Знак"/>
    <w:link w:val="af2"/>
    <w:uiPriority w:val="99"/>
    <w:locked/>
    <w:rsid w:val="005519A6"/>
    <w:rPr>
      <w:rFonts w:ascii="Times New Roman" w:eastAsia="Times New Roman" w:hAnsi="Times New Roman" w:cs="Times New Roman"/>
      <w:sz w:val="28"/>
      <w:szCs w:val="28"/>
    </w:rPr>
  </w:style>
  <w:style w:type="paragraph" w:customStyle="1" w:styleId="16">
    <w:name w:val="Знак1"/>
    <w:basedOn w:val="a"/>
    <w:next w:val="2"/>
    <w:autoRedefine/>
    <w:rsid w:val="005519A6"/>
    <w:pPr>
      <w:spacing w:after="160" w:line="240" w:lineRule="exact"/>
      <w:jc w:val="center"/>
    </w:pPr>
    <w:rPr>
      <w:b/>
      <w:i/>
      <w:sz w:val="28"/>
      <w:szCs w:val="28"/>
      <w:lang w:val="en-US" w:eastAsia="en-US"/>
    </w:rPr>
  </w:style>
  <w:style w:type="paragraph" w:styleId="af4">
    <w:name w:val="Plain Text"/>
    <w:basedOn w:val="a"/>
    <w:link w:val="af5"/>
    <w:rsid w:val="005519A6"/>
    <w:rPr>
      <w:rFonts w:ascii="Courier New" w:hAnsi="Courier New"/>
      <w:sz w:val="20"/>
      <w:szCs w:val="20"/>
    </w:rPr>
  </w:style>
  <w:style w:type="character" w:customStyle="1" w:styleId="af5">
    <w:name w:val="Текст Знак"/>
    <w:basedOn w:val="a0"/>
    <w:link w:val="af4"/>
    <w:rsid w:val="005519A6"/>
    <w:rPr>
      <w:rFonts w:ascii="Courier New" w:eastAsia="Times New Roman" w:hAnsi="Courier New" w:cs="Times New Roman"/>
      <w:sz w:val="20"/>
      <w:szCs w:val="20"/>
      <w:lang w:eastAsia="ru-RU"/>
    </w:rPr>
  </w:style>
  <w:style w:type="character" w:customStyle="1" w:styleId="xaq1">
    <w:name w:val="xaq1"/>
    <w:basedOn w:val="a0"/>
    <w:rsid w:val="005519A6"/>
  </w:style>
  <w:style w:type="character" w:styleId="af6">
    <w:name w:val="Strong"/>
    <w:qFormat/>
    <w:rsid w:val="005519A6"/>
    <w:rPr>
      <w:b/>
      <w:bCs/>
    </w:rPr>
  </w:style>
  <w:style w:type="paragraph" w:styleId="af7">
    <w:name w:val="List Paragraph"/>
    <w:basedOn w:val="a"/>
    <w:link w:val="af8"/>
    <w:uiPriority w:val="34"/>
    <w:qFormat/>
    <w:rsid w:val="005519A6"/>
    <w:pPr>
      <w:ind w:left="720"/>
      <w:contextualSpacing/>
    </w:pPr>
    <w:rPr>
      <w:sz w:val="20"/>
      <w:szCs w:val="20"/>
    </w:rPr>
  </w:style>
  <w:style w:type="paragraph" w:styleId="af9">
    <w:name w:val="No Spacing"/>
    <w:link w:val="afa"/>
    <w:uiPriority w:val="1"/>
    <w:qFormat/>
    <w:rsid w:val="005519A6"/>
    <w:pPr>
      <w:suppressAutoHyphens/>
      <w:spacing w:after="0" w:line="240" w:lineRule="auto"/>
    </w:pPr>
    <w:rPr>
      <w:rFonts w:ascii="Calibri" w:eastAsia="Calibri" w:hAnsi="Calibri" w:cs="Times New Roman"/>
      <w:lang w:eastAsia="ar-SA"/>
    </w:rPr>
  </w:style>
  <w:style w:type="paragraph" w:customStyle="1" w:styleId="1Arial1616">
    <w:name w:val="Стиль Заголовок 1 + Arial 16 пт полужирный кернинг от 16 пт"/>
    <w:basedOn w:val="1"/>
    <w:next w:val="a"/>
    <w:rsid w:val="005519A6"/>
    <w:pPr>
      <w:keepNext w:val="0"/>
      <w:numPr>
        <w:numId w:val="7"/>
      </w:numPr>
      <w:autoSpaceDE w:val="0"/>
      <w:autoSpaceDN w:val="0"/>
      <w:adjustRightInd w:val="0"/>
      <w:spacing w:before="480" w:after="240"/>
      <w:jc w:val="left"/>
    </w:pPr>
    <w:rPr>
      <w:rFonts w:ascii="Arial" w:hAnsi="Arial"/>
      <w:bCs/>
      <w:kern w:val="32"/>
      <w:sz w:val="32"/>
      <w:szCs w:val="24"/>
    </w:rPr>
  </w:style>
  <w:style w:type="character" w:customStyle="1" w:styleId="afa">
    <w:name w:val="Без интервала Знак"/>
    <w:link w:val="af9"/>
    <w:uiPriority w:val="1"/>
    <w:locked/>
    <w:rsid w:val="005519A6"/>
    <w:rPr>
      <w:rFonts w:ascii="Calibri" w:eastAsia="Calibri" w:hAnsi="Calibri" w:cs="Times New Roman"/>
      <w:lang w:eastAsia="ar-SA"/>
    </w:rPr>
  </w:style>
  <w:style w:type="character" w:customStyle="1" w:styleId="21">
    <w:name w:val="Основной текст (2)_"/>
    <w:link w:val="22"/>
    <w:rsid w:val="005519A6"/>
    <w:rPr>
      <w:sz w:val="28"/>
      <w:szCs w:val="28"/>
      <w:shd w:val="clear" w:color="auto" w:fill="FFFFFF"/>
    </w:rPr>
  </w:style>
  <w:style w:type="paragraph" w:customStyle="1" w:styleId="22">
    <w:name w:val="Основной текст (2)"/>
    <w:basedOn w:val="a"/>
    <w:link w:val="21"/>
    <w:rsid w:val="005519A6"/>
    <w:pPr>
      <w:widowControl w:val="0"/>
      <w:shd w:val="clear" w:color="auto" w:fill="FFFFFF"/>
      <w:spacing w:before="600" w:line="317" w:lineRule="exact"/>
      <w:jc w:val="both"/>
    </w:pPr>
    <w:rPr>
      <w:rFonts w:asciiTheme="minorHAnsi" w:eastAsiaTheme="minorHAnsi" w:hAnsiTheme="minorHAnsi" w:cstheme="minorBidi"/>
      <w:sz w:val="28"/>
      <w:szCs w:val="28"/>
      <w:lang w:eastAsia="en-US"/>
    </w:rPr>
  </w:style>
  <w:style w:type="paragraph" w:styleId="afb">
    <w:name w:val="Normal (Web)"/>
    <w:aliases w:val="Знак Знак,Знак4 Знак Знак,Обычный (Web),Знак4,Знак4 Знак Знак Знак Знак,Знак4 Знак,Обычный (веб) Знак1,Обычный (веб) Знак2 Знак1,Обычный (веб) Знак Знак1 Знак1,Обычный (веб) Знак1 Знак Знак Знак,Обычный (веб) Знак Знак Знак Знак Знак"/>
    <w:basedOn w:val="a"/>
    <w:link w:val="afc"/>
    <w:uiPriority w:val="99"/>
    <w:qFormat/>
    <w:rsid w:val="005519A6"/>
    <w:pPr>
      <w:spacing w:before="100" w:beforeAutospacing="1" w:after="100" w:afterAutospacing="1"/>
    </w:pPr>
    <w:rPr>
      <w:rFonts w:eastAsia="SimSun"/>
      <w:lang w:eastAsia="zh-CN"/>
    </w:rPr>
  </w:style>
  <w:style w:type="character" w:customStyle="1" w:styleId="afc">
    <w:name w:val="Обычный (веб) Знак"/>
    <w:aliases w:val="Знак Знак Знак,Знак4 Знак Знак Знак,Обычный (Web) Знак,Знак4 Знак1,Знак4 Знак Знак Знак Знак Знак,Знак4 Знак Знак1,Обычный (веб) Знак1 Знак,Обычный (веб) Знак2 Знак1 Знак,Обычный (веб) Знак Знак1 Знак1 Знак"/>
    <w:link w:val="afb"/>
    <w:uiPriority w:val="99"/>
    <w:locked/>
    <w:rsid w:val="005519A6"/>
    <w:rPr>
      <w:rFonts w:ascii="Times New Roman" w:eastAsia="SimSun" w:hAnsi="Times New Roman" w:cs="Times New Roman"/>
      <w:sz w:val="24"/>
      <w:szCs w:val="24"/>
      <w:lang w:eastAsia="zh-CN"/>
    </w:rPr>
  </w:style>
  <w:style w:type="paragraph" w:styleId="afd">
    <w:name w:val="Balloon Text"/>
    <w:basedOn w:val="a"/>
    <w:link w:val="afe"/>
    <w:rsid w:val="005519A6"/>
    <w:rPr>
      <w:rFonts w:ascii="Tahoma" w:hAnsi="Tahoma"/>
      <w:sz w:val="16"/>
      <w:szCs w:val="16"/>
    </w:rPr>
  </w:style>
  <w:style w:type="character" w:customStyle="1" w:styleId="afe">
    <w:name w:val="Текст выноски Знак"/>
    <w:basedOn w:val="a0"/>
    <w:link w:val="afd"/>
    <w:rsid w:val="005519A6"/>
    <w:rPr>
      <w:rFonts w:ascii="Tahoma" w:eastAsia="Times New Roman" w:hAnsi="Tahoma" w:cs="Times New Roman"/>
      <w:sz w:val="16"/>
      <w:szCs w:val="16"/>
      <w:lang w:eastAsia="ru-RU"/>
    </w:rPr>
  </w:style>
  <w:style w:type="character" w:customStyle="1" w:styleId="label">
    <w:name w:val="label"/>
    <w:rsid w:val="005519A6"/>
    <w:rPr>
      <w:rFonts w:ascii="Tahoma" w:hAnsi="Tahoma" w:cs="Tahoma" w:hint="default"/>
      <w:sz w:val="18"/>
      <w:szCs w:val="18"/>
    </w:rPr>
  </w:style>
  <w:style w:type="character" w:customStyle="1" w:styleId="apple-converted-space">
    <w:name w:val="apple-converted-space"/>
    <w:rsid w:val="005519A6"/>
  </w:style>
  <w:style w:type="paragraph" w:customStyle="1" w:styleId="17">
    <w:name w:val="Абзац списка1"/>
    <w:basedOn w:val="a"/>
    <w:rsid w:val="005519A6"/>
    <w:pPr>
      <w:ind w:left="720" w:firstLine="709"/>
      <w:jc w:val="both"/>
    </w:pPr>
    <w:rPr>
      <w:rFonts w:ascii="Calibri" w:hAnsi="Calibri"/>
      <w:sz w:val="22"/>
      <w:szCs w:val="22"/>
      <w:lang w:eastAsia="en-US"/>
    </w:rPr>
  </w:style>
  <w:style w:type="character" w:customStyle="1" w:styleId="note2">
    <w:name w:val="note2"/>
    <w:basedOn w:val="a0"/>
    <w:rsid w:val="005519A6"/>
  </w:style>
  <w:style w:type="paragraph" w:customStyle="1" w:styleId="note">
    <w:name w:val="note"/>
    <w:basedOn w:val="a"/>
    <w:rsid w:val="005519A6"/>
    <w:pPr>
      <w:spacing w:before="100" w:beforeAutospacing="1" w:after="100" w:afterAutospacing="1"/>
    </w:pPr>
  </w:style>
  <w:style w:type="paragraph" w:customStyle="1" w:styleId="Default">
    <w:name w:val="Default"/>
    <w:rsid w:val="005519A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s0">
    <w:name w:val="s0"/>
    <w:rsid w:val="005519A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af8">
    <w:name w:val="Абзац списка Знак"/>
    <w:link w:val="af7"/>
    <w:uiPriority w:val="34"/>
    <w:locked/>
    <w:rsid w:val="005519A6"/>
    <w:rPr>
      <w:rFonts w:ascii="Times New Roman" w:eastAsia="Times New Roman" w:hAnsi="Times New Roman" w:cs="Times New Roman"/>
      <w:sz w:val="20"/>
      <w:szCs w:val="20"/>
      <w:lang w:eastAsia="ru-RU"/>
    </w:rPr>
  </w:style>
  <w:style w:type="character" w:customStyle="1" w:styleId="apple-style-span">
    <w:name w:val="apple-style-span"/>
    <w:rsid w:val="005519A6"/>
  </w:style>
  <w:style w:type="character" w:customStyle="1" w:styleId="18">
    <w:name w:val="Неразрешенное упоминание1"/>
    <w:uiPriority w:val="99"/>
    <w:semiHidden/>
    <w:unhideWhenUsed/>
    <w:rsid w:val="005519A6"/>
    <w:rPr>
      <w:color w:val="605E5C"/>
      <w:shd w:val="clear" w:color="auto" w:fill="E1DFDD"/>
    </w:rPr>
  </w:style>
  <w:style w:type="character" w:styleId="aff">
    <w:name w:val="annotation reference"/>
    <w:basedOn w:val="a0"/>
    <w:rsid w:val="005519A6"/>
    <w:rPr>
      <w:sz w:val="16"/>
      <w:szCs w:val="16"/>
    </w:rPr>
  </w:style>
  <w:style w:type="paragraph" w:styleId="aff0">
    <w:name w:val="annotation text"/>
    <w:basedOn w:val="a"/>
    <w:link w:val="aff1"/>
    <w:rsid w:val="005519A6"/>
    <w:rPr>
      <w:sz w:val="20"/>
      <w:szCs w:val="20"/>
    </w:rPr>
  </w:style>
  <w:style w:type="character" w:customStyle="1" w:styleId="aff1">
    <w:name w:val="Текст примечания Знак"/>
    <w:basedOn w:val="a0"/>
    <w:link w:val="aff0"/>
    <w:rsid w:val="005519A6"/>
    <w:rPr>
      <w:rFonts w:ascii="Times New Roman" w:eastAsia="Times New Roman" w:hAnsi="Times New Roman" w:cs="Times New Roman"/>
      <w:sz w:val="20"/>
      <w:szCs w:val="20"/>
      <w:lang w:eastAsia="ru-RU"/>
    </w:rPr>
  </w:style>
  <w:style w:type="character" w:customStyle="1" w:styleId="FontStyle19">
    <w:name w:val="Font Style19"/>
    <w:rsid w:val="005519A6"/>
    <w:rPr>
      <w:rFonts w:ascii="Times New Roman" w:hAnsi="Times New Roman" w:cs="Times New Roman" w:hint="default"/>
      <w:sz w:val="26"/>
      <w:szCs w:val="26"/>
    </w:rPr>
  </w:style>
  <w:style w:type="character" w:customStyle="1" w:styleId="anegp0gi0b9av8jahpyh">
    <w:name w:val="anegp0gi0b9av8jahpyh"/>
    <w:basedOn w:val="a0"/>
    <w:rsid w:val="005519A6"/>
  </w:style>
  <w:style w:type="numbering" w:customStyle="1" w:styleId="111">
    <w:name w:val="Нет списка111"/>
    <w:next w:val="a2"/>
    <w:uiPriority w:val="99"/>
    <w:semiHidden/>
    <w:unhideWhenUsed/>
    <w:rsid w:val="005519A6"/>
  </w:style>
  <w:style w:type="paragraph" w:styleId="aff2">
    <w:name w:val="Normal Indent"/>
    <w:basedOn w:val="a"/>
    <w:uiPriority w:val="99"/>
    <w:unhideWhenUsed/>
    <w:rsid w:val="005519A6"/>
    <w:pPr>
      <w:spacing w:after="200" w:line="276" w:lineRule="auto"/>
      <w:ind w:left="720"/>
    </w:pPr>
    <w:rPr>
      <w:sz w:val="22"/>
      <w:szCs w:val="22"/>
      <w:lang w:val="en-US" w:eastAsia="en-US"/>
    </w:rPr>
  </w:style>
  <w:style w:type="paragraph" w:styleId="aff3">
    <w:name w:val="Subtitle"/>
    <w:basedOn w:val="a"/>
    <w:next w:val="a"/>
    <w:link w:val="aff4"/>
    <w:uiPriority w:val="11"/>
    <w:qFormat/>
    <w:rsid w:val="005519A6"/>
    <w:pPr>
      <w:numPr>
        <w:ilvl w:val="1"/>
      </w:numPr>
      <w:spacing w:after="200" w:line="276" w:lineRule="auto"/>
      <w:ind w:left="86"/>
    </w:pPr>
    <w:rPr>
      <w:sz w:val="22"/>
      <w:szCs w:val="22"/>
      <w:lang w:val="en-US" w:eastAsia="en-US"/>
    </w:rPr>
  </w:style>
  <w:style w:type="character" w:customStyle="1" w:styleId="aff4">
    <w:name w:val="Подзаголовок Знак"/>
    <w:basedOn w:val="a0"/>
    <w:link w:val="aff3"/>
    <w:uiPriority w:val="11"/>
    <w:rsid w:val="005519A6"/>
    <w:rPr>
      <w:rFonts w:ascii="Times New Roman" w:eastAsia="Times New Roman" w:hAnsi="Times New Roman" w:cs="Times New Roman"/>
      <w:lang w:val="en-US"/>
    </w:rPr>
  </w:style>
  <w:style w:type="character" w:styleId="aff5">
    <w:name w:val="Emphasis"/>
    <w:basedOn w:val="a0"/>
    <w:uiPriority w:val="20"/>
    <w:qFormat/>
    <w:rsid w:val="005519A6"/>
    <w:rPr>
      <w:rFonts w:ascii="Times New Roman" w:eastAsia="Times New Roman" w:hAnsi="Times New Roman" w:cs="Times New Roman"/>
    </w:rPr>
  </w:style>
  <w:style w:type="table" w:customStyle="1" w:styleId="112">
    <w:name w:val="Сетка таблицы11"/>
    <w:basedOn w:val="a1"/>
    <w:next w:val="a3"/>
    <w:uiPriority w:val="59"/>
    <w:rsid w:val="005519A6"/>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6">
    <w:name w:val="caption"/>
    <w:basedOn w:val="a"/>
    <w:next w:val="a"/>
    <w:uiPriority w:val="35"/>
    <w:semiHidden/>
    <w:unhideWhenUsed/>
    <w:qFormat/>
    <w:rsid w:val="005519A6"/>
    <w:pPr>
      <w:spacing w:after="200"/>
    </w:pPr>
    <w:rPr>
      <w:sz w:val="22"/>
      <w:szCs w:val="22"/>
      <w:lang w:val="en-US" w:eastAsia="en-US"/>
    </w:rPr>
  </w:style>
  <w:style w:type="paragraph" w:customStyle="1" w:styleId="disclaimer">
    <w:name w:val="disclaimer"/>
    <w:basedOn w:val="a"/>
    <w:rsid w:val="005519A6"/>
    <w:pPr>
      <w:spacing w:after="200" w:line="276" w:lineRule="auto"/>
      <w:jc w:val="center"/>
    </w:pPr>
    <w:rPr>
      <w:sz w:val="18"/>
      <w:szCs w:val="18"/>
      <w:lang w:val="en-US" w:eastAsia="en-US"/>
    </w:rPr>
  </w:style>
  <w:style w:type="paragraph" w:customStyle="1" w:styleId="DocDefaults">
    <w:name w:val="DocDefaults"/>
    <w:rsid w:val="005519A6"/>
    <w:pPr>
      <w:spacing w:after="200" w:line="276"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876</Words>
  <Characters>4999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Жаксыбергенова Аида Сулейменовна</cp:lastModifiedBy>
  <cp:revision>37</cp:revision>
  <dcterms:created xsi:type="dcterms:W3CDTF">2019-11-25T11:44:00Z</dcterms:created>
  <dcterms:modified xsi:type="dcterms:W3CDTF">2026-08-28T13:18:00Z</dcterms:modified>
</cp:coreProperties>
</file>