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FD1" w:rsidRDefault="00530C70">
      <w:pPr>
        <w:rPr>
          <w:color w:val="3399FF"/>
          <w:lang w:val="kk-KZ"/>
        </w:rPr>
      </w:pPr>
      <w:r>
        <w:rPr>
          <w:color w:val="3399FF"/>
          <w:lang w:val="kk-KZ"/>
        </w:rPr>
        <w:t xml:space="preserve">                   Астана қ</w:t>
      </w:r>
      <w:r w:rsidRPr="00F4792A">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340FD1" w:rsidRDefault="00340FD1">
      <w:pPr>
        <w:rPr>
          <w:color w:val="3399FF"/>
          <w:lang w:val="kk-KZ"/>
        </w:rPr>
      </w:pPr>
    </w:p>
    <w:p w:rsidR="00340FD1" w:rsidRDefault="00340FD1">
      <w:pPr>
        <w:rPr>
          <w:color w:val="3399FF"/>
          <w:lang w:val="kk-KZ"/>
        </w:rPr>
      </w:pPr>
    </w:p>
    <w:p w:rsidR="00340FD1" w:rsidRDefault="00340FD1">
      <w:pPr>
        <w:tabs>
          <w:tab w:val="left" w:pos="5387"/>
        </w:tabs>
        <w:ind w:right="-2"/>
        <w:rPr>
          <w:b/>
          <w:sz w:val="28"/>
          <w:szCs w:val="28"/>
          <w:lang w:val="kk-KZ"/>
        </w:rPr>
      </w:pPr>
    </w:p>
    <w:p w:rsidR="00340FD1" w:rsidRDefault="00530C70">
      <w:pPr>
        <w:tabs>
          <w:tab w:val="left" w:pos="5387"/>
        </w:tabs>
        <w:ind w:right="-2"/>
        <w:jc w:val="center"/>
        <w:rPr>
          <w:b/>
          <w:sz w:val="28"/>
          <w:szCs w:val="28"/>
          <w:lang w:val="kk-KZ"/>
        </w:rPr>
      </w:pPr>
      <w:r w:rsidRPr="00981023">
        <w:rPr>
          <w:b/>
          <w:sz w:val="28"/>
          <w:szCs w:val="28"/>
          <w:lang w:val="kk-KZ"/>
        </w:rPr>
        <w:t>«</w:t>
      </w:r>
      <w:r w:rsidRPr="00981023">
        <w:rPr>
          <w:b/>
          <w:bCs/>
          <w:sz w:val="28"/>
          <w:szCs w:val="28"/>
          <w:lang w:val="kk-KZ"/>
        </w:rPr>
        <w:t>Бюджеттік есептілікті жасау және ұсыну қағидаларын бекіту туралы</w:t>
      </w:r>
      <w:r w:rsidRPr="00981023">
        <w:rPr>
          <w:b/>
          <w:sz w:val="28"/>
          <w:szCs w:val="28"/>
          <w:lang w:val="kk-KZ"/>
        </w:rPr>
        <w:t xml:space="preserve">» </w:t>
      </w:r>
      <w:r>
        <w:rPr>
          <w:b/>
          <w:sz w:val="28"/>
          <w:szCs w:val="28"/>
          <w:lang w:val="kk-KZ"/>
        </w:rPr>
        <w:br/>
      </w:r>
      <w:r w:rsidRPr="00981023">
        <w:rPr>
          <w:b/>
          <w:sz w:val="28"/>
          <w:szCs w:val="28"/>
          <w:lang w:val="kk-KZ"/>
        </w:rPr>
        <w:t xml:space="preserve">Қазақстан Республикасы Қаржы министрінің 2025 жылғы 28 мамырдағы </w:t>
      </w:r>
      <w:r>
        <w:rPr>
          <w:b/>
          <w:sz w:val="28"/>
          <w:szCs w:val="28"/>
          <w:lang w:val="kk-KZ"/>
        </w:rPr>
        <w:br/>
      </w:r>
      <w:r w:rsidRPr="00981023">
        <w:rPr>
          <w:b/>
          <w:sz w:val="28"/>
          <w:szCs w:val="28"/>
          <w:lang w:val="kk-KZ"/>
        </w:rPr>
        <w:t>№ 262 бұй</w:t>
      </w:r>
      <w:r>
        <w:rPr>
          <w:b/>
          <w:sz w:val="28"/>
          <w:szCs w:val="28"/>
          <w:lang w:val="kk-KZ"/>
        </w:rPr>
        <w:t>рығына өзгерістер мен толықтырулар енгізу туралы</w:t>
      </w:r>
    </w:p>
    <w:p w:rsidR="00340FD1" w:rsidRDefault="00340FD1">
      <w:pPr>
        <w:ind w:firstLine="851"/>
        <w:rPr>
          <w:sz w:val="28"/>
          <w:szCs w:val="28"/>
          <w:lang w:val="kk-KZ"/>
        </w:rPr>
      </w:pPr>
    </w:p>
    <w:p w:rsidR="00340FD1" w:rsidRDefault="00340FD1">
      <w:pPr>
        <w:ind w:firstLine="851"/>
        <w:rPr>
          <w:sz w:val="28"/>
          <w:szCs w:val="28"/>
          <w:lang w:val="kk-KZ"/>
        </w:rPr>
      </w:pPr>
    </w:p>
    <w:p w:rsidR="00340FD1" w:rsidRDefault="00530C70">
      <w:pPr>
        <w:ind w:firstLine="709"/>
        <w:jc w:val="both"/>
        <w:rPr>
          <w:sz w:val="28"/>
          <w:szCs w:val="28"/>
          <w:lang w:val="kk-KZ"/>
        </w:rPr>
      </w:pPr>
      <w:r w:rsidRPr="002E7262">
        <w:rPr>
          <w:b/>
          <w:bCs/>
          <w:sz w:val="28"/>
          <w:szCs w:val="28"/>
          <w:lang w:val="kk-KZ"/>
        </w:rPr>
        <w:t>БҰЙЫРАМЫН:</w:t>
      </w:r>
    </w:p>
    <w:p w:rsidR="00340FD1" w:rsidRPr="004110C5" w:rsidRDefault="00530C70">
      <w:pPr>
        <w:ind w:firstLine="709"/>
        <w:jc w:val="both"/>
        <w:rPr>
          <w:b/>
          <w:bCs/>
          <w:sz w:val="28"/>
          <w:szCs w:val="28"/>
          <w:lang w:val="kk-KZ"/>
        </w:rPr>
      </w:pPr>
      <w:r w:rsidRPr="004110C5">
        <w:rPr>
          <w:sz w:val="28"/>
          <w:szCs w:val="28"/>
          <w:lang w:val="kk-KZ"/>
        </w:rPr>
        <w:t>1. «</w:t>
      </w:r>
      <w:r w:rsidRPr="004110C5">
        <w:rPr>
          <w:bCs/>
          <w:sz w:val="28"/>
          <w:szCs w:val="28"/>
          <w:lang w:val="kk-KZ"/>
        </w:rPr>
        <w:t>Бюджеттік есептілікті жасау және ұсыну қағидаларын бекіту туралы</w:t>
      </w:r>
      <w:r w:rsidRPr="004110C5">
        <w:rPr>
          <w:sz w:val="28"/>
          <w:szCs w:val="28"/>
          <w:lang w:val="kk-KZ"/>
        </w:rPr>
        <w:t>» Қазақстан Республикасы Қаржы министрінің 2025 жылғы 28 мамырдағы № 262 бұйрығына</w:t>
      </w:r>
      <w:r w:rsidRPr="004110C5">
        <w:rPr>
          <w:b/>
          <w:sz w:val="28"/>
          <w:szCs w:val="28"/>
          <w:lang w:val="kk-KZ"/>
        </w:rPr>
        <w:t xml:space="preserve"> </w:t>
      </w:r>
      <w:r w:rsidRPr="004110C5">
        <w:rPr>
          <w:sz w:val="28"/>
          <w:szCs w:val="28"/>
          <w:lang w:val="kk-KZ"/>
        </w:rPr>
        <w:t>мынадай өзгерістер мен толтырулар енгізілсін:</w:t>
      </w:r>
    </w:p>
    <w:p w:rsidR="004110C5" w:rsidRPr="004110C5" w:rsidRDefault="004110C5" w:rsidP="004110C5">
      <w:pPr>
        <w:tabs>
          <w:tab w:val="left" w:pos="709"/>
          <w:tab w:val="left" w:pos="851"/>
          <w:tab w:val="left" w:pos="993"/>
        </w:tabs>
        <w:ind w:firstLine="709"/>
        <w:jc w:val="both"/>
        <w:rPr>
          <w:b/>
          <w:bCs/>
          <w:sz w:val="28"/>
          <w:szCs w:val="28"/>
          <w:lang w:val="kk-KZ"/>
        </w:rPr>
      </w:pPr>
      <w:r w:rsidRPr="004110C5">
        <w:rPr>
          <w:sz w:val="28"/>
          <w:szCs w:val="28"/>
          <w:lang w:val="kk-KZ"/>
        </w:rPr>
        <w:t xml:space="preserve">көрсетілген бұйрықпен бекітілген </w:t>
      </w:r>
      <w:r w:rsidRPr="004110C5">
        <w:rPr>
          <w:bCs/>
          <w:sz w:val="28"/>
          <w:szCs w:val="28"/>
          <w:lang w:val="kk-KZ"/>
        </w:rPr>
        <w:t>Бюджеттік есептілікті жасау және ұсыну қағидаларын</w:t>
      </w:r>
      <w:r w:rsidRPr="004110C5">
        <w:rPr>
          <w:sz w:val="28"/>
          <w:szCs w:val="28"/>
          <w:lang w:val="kk-KZ"/>
        </w:rPr>
        <w:t>да:</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3-тармақ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«3. Ведомстволық бағынысты мемлекеттік мекемелердің, бюджеттен тыс қорлардың, мемлекеттік мекемелердің және бюджеттік бағдарламалар әкімшілерінің бюджеттік есептілігі цифрлық жүйе (бұдан әрі – ЦЖ) арқылы ұсынылады.»;</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9-тармақ мынадай редакцияда жазылсын:</w:t>
      </w:r>
    </w:p>
    <w:p w:rsidR="003C704D" w:rsidRPr="003C704D" w:rsidRDefault="004110C5" w:rsidP="003C704D">
      <w:pPr>
        <w:tabs>
          <w:tab w:val="left" w:pos="709"/>
          <w:tab w:val="left" w:pos="851"/>
          <w:tab w:val="left" w:pos="993"/>
        </w:tabs>
        <w:ind w:firstLine="709"/>
        <w:jc w:val="both"/>
        <w:rPr>
          <w:sz w:val="28"/>
          <w:szCs w:val="28"/>
          <w:lang w:val="kk-KZ"/>
        </w:rPr>
      </w:pPr>
      <w:r w:rsidRPr="004110C5">
        <w:rPr>
          <w:sz w:val="28"/>
          <w:szCs w:val="28"/>
          <w:lang w:val="kk-KZ"/>
        </w:rPr>
        <w:t xml:space="preserve">«9. </w:t>
      </w:r>
      <w:r w:rsidR="003C704D" w:rsidRPr="003C704D">
        <w:rPr>
          <w:sz w:val="28"/>
          <w:szCs w:val="28"/>
          <w:lang w:val="kk-KZ"/>
        </w:rPr>
        <w:t>Мемлекеттік мекемелер мен бюджеттік бағдарламалардың әкімшілері мынадай есептердің түрлерін жасайды және ұсынады: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2-қосымшаға сәйкес 1-АҚ нысаны бойынша тауарларды (жұмыстарды, көрсетілетін қызметтерді) өткізуден түсетін ақша түсімдері мен шығыстары жоспарларының орындалуы туралы есеп (бұдан әрі – 1-АҚ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3-қосымшаға сәйкес 2-ДҚ нысаны бойынша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(бұдан әрі – 2-ДҚ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4-қосымшаға сәйкес 3-ӨШ нысаны бойынша өкілдік шығындарға бөлінген қаражаттың пайдаланылуы туралы есеп (бұдан әрі – 3-ӨШ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lastRenderedPageBreak/>
        <w:t>осы Қағидаларға 6-қосымшаға сәйкес 8-МӘСҚ нысаны бойынша Мемлекеттік әлеуметтік сақтандыру қорының түсімдері мен шығыстары туралы есеп (бұдан әрі – 8-МӘСҚ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7-қосымшаға сәйкес 8-ӘлМСҚ нысаны бойынша Әлеуметтік медициналық сақтандыру қорының түсімдері мен шығыстары туралы есеп (бұдан әрі – 8-ӘлМСҚ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8-қосымшаға сәйкес 10-АМҚ нысаны бойынша Арнаулы мемлекеттік қордың түсімдері мен шығыстары туралы есеп (бұдан әрі – 10-АМҚ нысаны);</w:t>
      </w:r>
    </w:p>
    <w:p w:rsidR="004110C5" w:rsidRPr="004110C5"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9-қосымшаға сәйкес 11-арнаулы мемлекеттік қор-тиісті саланың орталық уәкілетті органы/тиісті саланың жергілікті уәкілетті органы/активтерді қайтару жөніндегі уәкілетті орган нысаны бойынша Арнаулы мемлекеттік қордың түсімдері мен шығыстары туралы есеп</w:t>
      </w:r>
      <w:r w:rsidRPr="003C704D">
        <w:rPr>
          <w:b/>
          <w:sz w:val="28"/>
          <w:szCs w:val="28"/>
          <w:lang w:val="kk-KZ"/>
        </w:rPr>
        <w:t xml:space="preserve"> </w:t>
      </w:r>
      <w:r w:rsidRPr="003C704D">
        <w:rPr>
          <w:sz w:val="28"/>
          <w:szCs w:val="28"/>
          <w:lang w:val="kk-KZ"/>
        </w:rPr>
        <w:t>(бұдан әрі –</w:t>
      </w:r>
      <w:r>
        <w:rPr>
          <w:sz w:val="28"/>
          <w:szCs w:val="28"/>
          <w:lang w:val="kk-KZ"/>
        </w:rPr>
        <w:t xml:space="preserve"> 11-АМҚ-ОУО/ЖУО/УО нысаны)</w:t>
      </w:r>
      <w:r w:rsidR="004110C5"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11-тармақ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«11. Республикалық бюджеттік бағдарламалардың әкімшілері ведомстволық бағынысты мемлекеттік мекемелердің, бюджеттен тыс қорлардың бюджеттік есептілігіне ескертулер болған және өзгерістер енгізу қажеттілігі болған жағдайда тиісті өзгерістер енгізу үшін ЦЖ қайтару себептерін көрсете отырып қайтарады. Ведомстволық бағынысты мемлекеттік мекемелер, бюджеттен тыс қорлар бюджеттік есептілікке тиісті өзгерістер енгізгеннен кейін оны республикалық бюджеттік бағдарламалар әкімшісіне ЦЖ арқылы қайта жібереді.</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Республикалық бюджеттік бағдарламалар әкімшісінің бюджеттік есептілігіне ескертулер болған және өзгерістер енгізу қажеттілігі болған жағдайда, мемлекеттік қазынашылық қайтару себептерін көрсете отырып, тиісті өзгерістер енгізу үшін ЦЖ арқылы республикалық бюджеттік бағдарламалар әкімшісінің бюджеттік есептілігін қайтарады. Республикалық бюджеттік бағдарламалар әкімшісі бюджеттік есептілікке тиісті өзгерістер енгізгеннен кейін оны мемлекеттік қазынашылыққа қайта жібереді.»;</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12-тармақтың бірінші бөлігі мынадай редакцияда жазылсын:</w:t>
      </w:r>
    </w:p>
    <w:p w:rsidR="004110C5" w:rsidRPr="004110C5" w:rsidRDefault="004110C5" w:rsidP="004110C5">
      <w:pPr>
        <w:tabs>
          <w:tab w:val="left" w:pos="709"/>
          <w:tab w:val="left" w:pos="851"/>
          <w:tab w:val="left" w:pos="993"/>
        </w:tabs>
        <w:ind w:firstLine="709"/>
        <w:jc w:val="both"/>
        <w:rPr>
          <w:b/>
          <w:bCs/>
          <w:sz w:val="28"/>
          <w:szCs w:val="28"/>
          <w:lang w:val="kk-KZ"/>
        </w:rPr>
      </w:pPr>
      <w:r w:rsidRPr="004110C5">
        <w:rPr>
          <w:sz w:val="28"/>
          <w:szCs w:val="28"/>
          <w:lang w:val="kk-KZ"/>
        </w:rPr>
        <w:t>«12. Жергілікті бюджеттік бағдарламалар әкімшісі ведомстволық бағынысты мемлекеттік мекемелердің бюджеттік есептілігіне ескертулер болған және өзгерістер енгізу қажеттілігі болған жағдайда, ЦЖ</w:t>
      </w:r>
      <w:r w:rsidR="003C704D">
        <w:rPr>
          <w:sz w:val="28"/>
          <w:szCs w:val="28"/>
          <w:lang w:val="kk-KZ"/>
        </w:rPr>
        <w:t>-де</w:t>
      </w:r>
      <w:r w:rsidRPr="004110C5">
        <w:rPr>
          <w:sz w:val="28"/>
          <w:szCs w:val="28"/>
          <w:lang w:val="kk-KZ"/>
        </w:rPr>
        <w:t xml:space="preserve"> жергілікті бюджеттік бағдарламалар әкімшісінің бюджеттік есептілігін қайтару себептерін көрсете отырып, тиісті өзгерістер енгізу үшін қайтарады. Ведомстволық бағынысты мемлекеттік мекемелер бюджеттік есептілікке тиісті өзгерістер енгізгеннен кейін оны жергілікті бюджеттік бағдарламалар әкімшісіне қайта жібереді.»;</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19-тармақ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lastRenderedPageBreak/>
        <w:t xml:space="preserve">«19. </w:t>
      </w:r>
      <w:r w:rsidR="003C704D" w:rsidRPr="003C704D">
        <w:rPr>
          <w:bCs/>
          <w:sz w:val="28"/>
          <w:szCs w:val="28"/>
          <w:lang w:val="kk-KZ"/>
        </w:rPr>
        <w:t>Арнаулы мемлекеттік органдар мемлекеттік қазынашылық органдарынан осы Қағидаларға 9-1-қосымшаға сәйкес 4-20 нысаны бойынша қаржыландыру жоспарының орындалуы туралы есепті (бұдан әрі – 4-20-нысан)</w:t>
      </w:r>
      <w:r w:rsidR="003C704D" w:rsidRPr="003C704D">
        <w:rPr>
          <w:sz w:val="28"/>
          <w:szCs w:val="28"/>
          <w:lang w:val="kk-KZ"/>
        </w:rPr>
        <w:t xml:space="preserve"> алады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21 және 22-тармақтар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«21. «Қазынашылық-клиент» ЦЖ арқылы қызмет көрсетiлетiн бюджеттік бағдарламалардың әкімшілері және мемлекеттiк мекемелер № 4-20 нысанын дербес қалыптастырады.</w:t>
      </w:r>
    </w:p>
    <w:p w:rsidR="003C704D" w:rsidRPr="003C704D" w:rsidRDefault="004110C5" w:rsidP="003C704D">
      <w:pPr>
        <w:tabs>
          <w:tab w:val="left" w:pos="709"/>
          <w:tab w:val="left" w:pos="851"/>
          <w:tab w:val="left" w:pos="993"/>
        </w:tabs>
        <w:ind w:firstLine="709"/>
        <w:jc w:val="both"/>
        <w:rPr>
          <w:sz w:val="28"/>
          <w:szCs w:val="28"/>
          <w:lang w:val="kk-KZ"/>
        </w:rPr>
      </w:pPr>
      <w:r w:rsidRPr="004110C5">
        <w:rPr>
          <w:sz w:val="28"/>
          <w:szCs w:val="28"/>
          <w:lang w:val="kk-KZ"/>
        </w:rPr>
        <w:t xml:space="preserve">22. </w:t>
      </w:r>
      <w:r w:rsidR="003C704D" w:rsidRPr="003C704D">
        <w:rPr>
          <w:sz w:val="28"/>
          <w:szCs w:val="28"/>
          <w:lang w:val="kk-KZ"/>
        </w:rPr>
        <w:t>Бюджетті атқару жөніндегі уәкілетті органдар, аудандық маңызы бар қалалар, ауылдар, кенттер, ауылдық округтер әкімдерінің аппараттары, мемлекеттік қазынашылық мынадай есеп түрлерін қалыптастырады және ұсынады: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10-қосымшаға сәйкес нысан бойынша республикалық бюджеттің, тиісті жергілікті бюджеттердің, мемлекеттік бюджеттің атқарылуы туралы есеп (бұдан әрі – бюджеттің атқарылуы туралы есеп);</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12-қосымшаға сәйкес нысан бойынша Қазақстан Республикасы Ұлттық қорының қолма-қол ақшаны бақылау шотындағы ақшаның қозғалысы туралы есеп;</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14-қосымшаға сәйкес 1-АҚ-УО нысаны бойынша тауарларды (жұмыстарды, көрсетілетін қызметтерді) өткізуден түсетін ақша түсімдері мен шығыстары жоспарларының орындалуы туралы есеп (бұдан әрі –1-АҚ-УО нысаны);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2-ДҚ нысанын;</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17-қосымшаға сәйкес 6-БДБ нысаны бойынша бюджеттік инвестициялық жобаларды (бағдарламаларды) іске асыруға және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w:t>
      </w:r>
    </w:p>
    <w:p w:rsidR="003C704D" w:rsidRPr="003C704D" w:rsidRDefault="003C704D" w:rsidP="003C704D">
      <w:pPr>
        <w:tabs>
          <w:tab w:val="left" w:pos="709"/>
          <w:tab w:val="left" w:pos="851"/>
          <w:tab w:val="left" w:pos="993"/>
        </w:tabs>
        <w:ind w:firstLine="709"/>
        <w:jc w:val="both"/>
        <w:rPr>
          <w:sz w:val="28"/>
          <w:szCs w:val="28"/>
          <w:lang w:val="kk-KZ"/>
        </w:rPr>
      </w:pPr>
      <w:r w:rsidRPr="003C704D">
        <w:rPr>
          <w:bCs/>
          <w:sz w:val="28"/>
          <w:szCs w:val="28"/>
          <w:lang w:val="kk-KZ"/>
        </w:rPr>
        <w:t xml:space="preserve">Бюджетті атқару жөніндегі орталық уәкілетті орган </w:t>
      </w:r>
      <w:r w:rsidRPr="003C704D">
        <w:rPr>
          <w:sz w:val="28"/>
          <w:szCs w:val="28"/>
          <w:lang w:val="kk-KZ"/>
        </w:rPr>
        <w:t xml:space="preserve">мынадай есеп түрлерін қалыптастырады: </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17-1-қосымшаға сәйкес нысан бойынша Жәбірленушілерге өтемақы қорының түсімдері мен пайдаланылуы және жәбірленушілерге жүргізілген өтемақы төлемдері туралы есеп;</w:t>
      </w:r>
    </w:p>
    <w:p w:rsidR="004110C5"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осы Қағидаларға 17-2-қосымшаға сәйкес нысан бойынша шоғырландырылған бюджеттің атқарылуы туралы есеп</w:t>
      </w:r>
      <w:r w:rsidR="004110C5" w:rsidRPr="003C704D">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23-тармақтың екінші бөлігі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Астананың, облыстың, республикалық маңызы бар қаланың бюджетті атқару жөніндегі жергілікті уәкілетті органдары 1-АҚ УО нысандарын және 2-ДҚ нысандарын мемлекеттік қазынашылыққа 1 шілдедегі жағдай бойынша – 15 тамыздан кешіктірмей, өткен қаржы жылындағы жағдай бойынша – есепті қаржы жылынан кейінгі жылдың 20 ақпанынан кешіктірмей ұсынады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lastRenderedPageBreak/>
        <w:t>49, 50, 51 және 52-тармақтар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«49. </w:t>
      </w:r>
      <w:r w:rsidR="003C704D" w:rsidRPr="003C704D">
        <w:rPr>
          <w:sz w:val="28"/>
          <w:szCs w:val="28"/>
          <w:lang w:val="kk-KZ"/>
        </w:rPr>
        <w:t>Мына: республикалық, астананың, облыстық, республикалық маңызы бар қаланың,</w:t>
      </w:r>
      <w:r w:rsidR="003C704D" w:rsidRPr="003C704D">
        <w:rPr>
          <w:b/>
          <w:sz w:val="28"/>
          <w:szCs w:val="28"/>
          <w:lang w:val="kk-KZ"/>
        </w:rPr>
        <w:t xml:space="preserve"> </w:t>
      </w:r>
      <w:r w:rsidR="003C704D" w:rsidRPr="003C704D">
        <w:rPr>
          <w:sz w:val="28"/>
          <w:szCs w:val="28"/>
          <w:lang w:val="kk-KZ"/>
        </w:rPr>
        <w:t>аудандық (облыстық маңызы бар қаланың) аудандық маңызы бар қала, ауыл, кент, ауылдық округ бюджеттерінiң атқарылуы туралы есептер – барлық  алынған, оның ішінде басқа деңгейдегі бюджеттерден түскен түсімдерді және барлық жүргізілген шығыстарды, оның iшiнде жоғары тұрған бюджеттен түскен түсiмдер мен басқа да деңгейдегі бюджеттерге берiлген трансферттер есебiнен жү</w:t>
      </w:r>
      <w:r w:rsidR="003C704D">
        <w:rPr>
          <w:sz w:val="28"/>
          <w:szCs w:val="28"/>
          <w:lang w:val="kk-KZ"/>
        </w:rPr>
        <w:t>ргізілген шығыстарды да қамтиды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50. </w:t>
      </w:r>
      <w:r w:rsidR="003C704D" w:rsidRPr="003C704D">
        <w:rPr>
          <w:sz w:val="28"/>
          <w:szCs w:val="28"/>
          <w:lang w:val="kk-KZ"/>
        </w:rPr>
        <w:t xml:space="preserve">Осы Қағидаларға 17-3-қосымшаға сәйкес республикалық бюджеттiң бір айдағы (жылдағы) көрсеткіштерінің орындалуы туралы деректерді мемлекеттік қазынашылық жасайды және  </w:t>
      </w:r>
      <w:r w:rsidR="003C704D" w:rsidRPr="003C704D">
        <w:rPr>
          <w:bCs/>
          <w:sz w:val="28"/>
          <w:szCs w:val="28"/>
          <w:lang w:val="kk-KZ"/>
        </w:rPr>
        <w:t>бюджетті атқару жөніндегі орталық уәкілетті органға</w:t>
      </w:r>
      <w:r w:rsidR="003C704D" w:rsidRPr="003C704D">
        <w:rPr>
          <w:sz w:val="28"/>
          <w:szCs w:val="28"/>
          <w:lang w:val="kk-KZ"/>
        </w:rPr>
        <w:t xml:space="preserve"> ұсынады</w:t>
      </w:r>
      <w:r w:rsidRPr="003C704D">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 51. </w:t>
      </w:r>
      <w:r w:rsidR="003C704D" w:rsidRPr="003C704D">
        <w:rPr>
          <w:sz w:val="28"/>
          <w:szCs w:val="28"/>
          <w:lang w:val="kk-KZ"/>
        </w:rPr>
        <w:t>Шоғырландырылған бюджет – өздерінің арасында өзара өтелетін операцияларды есепке алмағанда, республикалық бюджетті, астананың, облыстардың, республикалық маңызы бар қалалардың бюджеттерін, Қазақстан Республикасы Ұлттық қорының түсімдері мен шығыстарын, Жәбірленушілерге өтемақы қорының түсімдері мен төлемдерін, Мемлекеттік әлеуметтік сақтандыру қорының түсімдері мен шығыстарын, Әлеуметтік медициналық сақтандыру қорының түсімдері мен шығыстарын, Арнаулы мемлекеттік қордың түсімдері мен шығыстарын біріктіретін мемлекетт</w:t>
      </w:r>
      <w:r w:rsidR="003C704D">
        <w:rPr>
          <w:sz w:val="28"/>
          <w:szCs w:val="28"/>
          <w:lang w:val="kk-KZ"/>
        </w:rPr>
        <w:t>ің орталықтандырылған ақша қоры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 52. </w:t>
      </w:r>
      <w:r w:rsidR="003C704D" w:rsidRPr="003C704D">
        <w:rPr>
          <w:sz w:val="28"/>
          <w:szCs w:val="28"/>
          <w:lang w:val="kk-KZ"/>
        </w:rPr>
        <w:t>Республикалық бюджеттiң, астана бюджетiнiң, облыстық бюджеттiң, республикалық маңызы бар қала бюджетiнiң,</w:t>
      </w:r>
      <w:r w:rsidR="003C704D" w:rsidRPr="003C704D">
        <w:rPr>
          <w:b/>
          <w:sz w:val="28"/>
          <w:szCs w:val="28"/>
          <w:lang w:val="kk-KZ"/>
        </w:rPr>
        <w:t xml:space="preserve"> </w:t>
      </w:r>
      <w:r w:rsidR="003C704D" w:rsidRPr="003C704D">
        <w:rPr>
          <w:sz w:val="28"/>
          <w:szCs w:val="28"/>
          <w:lang w:val="kk-KZ"/>
        </w:rPr>
        <w:t>аудандық бюджетiнiң (облыстық маңызы бар қаланың), аудандық маңызы бар қала, ауыл, кент, ауылдық округ бюджеттерінiң атқарылуы туралы есептердi жасау кезiнде трансферттер бойынша есеп а</w:t>
      </w:r>
      <w:r w:rsidR="003C704D">
        <w:rPr>
          <w:sz w:val="28"/>
          <w:szCs w:val="28"/>
          <w:lang w:val="kk-KZ"/>
        </w:rPr>
        <w:t>йырысулар ашық түрде ескерiледi</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57-тармақ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«57. </w:t>
      </w:r>
      <w:r w:rsidR="003C704D" w:rsidRPr="003C704D">
        <w:rPr>
          <w:sz w:val="28"/>
          <w:szCs w:val="28"/>
          <w:lang w:val="kk-KZ"/>
        </w:rPr>
        <w:t>Мемлекеттiк бюджеттiң атқарылуы туралы есептi жасау кезiнде трансферттер бойынша республикалық және облыстық бюджеттердің, астана және республикалық маңызы бар қалалар бюджеттерiнің арасындағы ес</w:t>
      </w:r>
      <w:r w:rsidR="003C704D">
        <w:rPr>
          <w:sz w:val="28"/>
          <w:szCs w:val="28"/>
          <w:lang w:val="kk-KZ"/>
        </w:rPr>
        <w:t>еп айырысулар оған енгiзiлмейдi</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64-тармақтың екінші бөлігі мынадай редакцияда жазылсын:</w:t>
      </w:r>
    </w:p>
    <w:p w:rsidR="003C704D" w:rsidRPr="003C704D" w:rsidRDefault="004110C5" w:rsidP="003C704D">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Шоғырландырылған бюджеттің атқарылуы туралы есепті жасау мына:</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rPr>
        <w:t>1)</w:t>
      </w:r>
      <w:r w:rsidRPr="003C704D">
        <w:rPr>
          <w:sz w:val="28"/>
          <w:szCs w:val="28"/>
          <w:lang w:val="kk-KZ"/>
        </w:rPr>
        <w:t xml:space="preserve"> республикалық бюджеттің атқарылуы туралы есептің;</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2) астана, облыстардың және республикалық маңызы бар қалалар бюджеттерінің атқарылуы туралы есептердің негізінде құрылымдық бөлімшенің өзі қалыптастырған жергілікті бюджеттердің атқарылуы туралы (астана, облыстар мен республикалық маңызы бар қалалар бойынша жиынтық) есептің;</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3) Қазақстан Республикасы Ұлттық қорының түсімдері және оның пайдаланылуы туралы есептің;</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lastRenderedPageBreak/>
        <w:t>4) Жәбірленушілерге өтемақы қорының түсімдері мен пайдаланыл уы және жәбірленушілерге жүргізілген өтемақы төлемдері туралы есептің;</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5) Мемлекеттік әлеуметтік сақтандыру қорының түсімдері мен шығыстары туралы есептің;</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6) Әлеуметтік медициналық сақтандыру қорының түсімдері мен шығыстары туралы есептің;</w:t>
      </w:r>
    </w:p>
    <w:p w:rsidR="004110C5" w:rsidRPr="004110C5" w:rsidRDefault="003C704D" w:rsidP="003C704D">
      <w:pPr>
        <w:tabs>
          <w:tab w:val="left" w:pos="709"/>
          <w:tab w:val="left" w:pos="851"/>
          <w:tab w:val="left" w:pos="993"/>
        </w:tabs>
        <w:ind w:firstLine="709"/>
        <w:jc w:val="both"/>
        <w:rPr>
          <w:sz w:val="28"/>
          <w:szCs w:val="28"/>
          <w:lang w:val="kk-KZ"/>
        </w:rPr>
      </w:pPr>
      <w:r w:rsidRPr="003C704D">
        <w:rPr>
          <w:sz w:val="28"/>
          <w:szCs w:val="28"/>
          <w:lang w:val="kk-KZ"/>
        </w:rPr>
        <w:t>7) Арнаулы мемлекеттік қордың түсімдері мен шығыстары туралы есептің негізінде жүргізіледі.</w:t>
      </w:r>
      <w:r w:rsidR="004110C5" w:rsidRPr="003C704D">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65-тармақ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«65. </w:t>
      </w:r>
      <w:r w:rsidR="003C704D" w:rsidRPr="003C704D">
        <w:rPr>
          <w:sz w:val="28"/>
          <w:szCs w:val="28"/>
          <w:lang w:val="kk-KZ"/>
        </w:rPr>
        <w:t>Бюджетаралық қатынастар трансферттермен және бюджеттiк кредиттермен реттеледi, шоғырландырылған, мемлекеттiк бюджеттердің, облыс бюджетiнiң және аудан (облыстық маңызы бар қаланың) бюджетiнiң атқарылуы туралы есептердi жасау кезiнде олар бойынша қосарлы шотты алып тастау мақсатында олар республикалық және астананың, облыстардың және республикалық маңызы бар қалалардың бюджеттерін, облыстық және аудандық (облыстық маңызы бар қалалардың) бюджеттердi арифметикалық қосу жолымен алынған сомадан алы</w:t>
      </w:r>
      <w:r w:rsidR="003C704D">
        <w:rPr>
          <w:sz w:val="28"/>
          <w:szCs w:val="28"/>
          <w:lang w:val="kk-KZ"/>
        </w:rPr>
        <w:t>п тастауға жатады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68-тармақтың үшінші бөлігі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Бұл ретте, осы Қағидаларға 19-1-қосымшаға сәйкес есепті деректерді тексеріп салыстыру актісі жасалады. Содан кейін алшақтық себептерін анықтау және оларды жою бойы</w:t>
      </w:r>
      <w:r w:rsidR="003C704D">
        <w:rPr>
          <w:sz w:val="28"/>
          <w:szCs w:val="28"/>
          <w:lang w:val="kk-KZ"/>
        </w:rPr>
        <w:t>нша бірлескен жұмыс жүргізіледі</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69-тармақ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w:t>
      </w:r>
      <w:r w:rsidR="003C704D">
        <w:rPr>
          <w:sz w:val="28"/>
          <w:szCs w:val="28"/>
          <w:lang w:val="kk-KZ"/>
        </w:rPr>
        <w:t>69</w:t>
      </w:r>
      <w:r w:rsidR="003C704D" w:rsidRPr="003C704D">
        <w:rPr>
          <w:sz w:val="28"/>
          <w:szCs w:val="28"/>
          <w:lang w:val="kk-KZ"/>
        </w:rPr>
        <w:t>. 1-27-ӨК нысаны бойынша деректерге осы Қағидаларға 20-қосымшаға сәйкес өзара өтелетін операциялар жөніндегі деректер қоса беріледі.</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71-тармақ мынадай редакцияда жазылсын:</w:t>
      </w:r>
    </w:p>
    <w:p w:rsidR="003C704D" w:rsidRPr="003C704D" w:rsidRDefault="004110C5" w:rsidP="003C704D">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71. Астананың, облыстың, республикалық маңызы бар қаланың бюджеттi атқару жөнiндегi жергiлiктi уәкілетті органдары бюджеттi атқару жөнiндегi орталық уәкiлеттi органға мыналарды:</w:t>
      </w:r>
    </w:p>
    <w:p w:rsidR="003C704D" w:rsidRPr="003C704D" w:rsidRDefault="003C704D" w:rsidP="003C704D">
      <w:pPr>
        <w:tabs>
          <w:tab w:val="left" w:pos="709"/>
          <w:tab w:val="left" w:pos="851"/>
          <w:tab w:val="left" w:pos="993"/>
        </w:tabs>
        <w:ind w:firstLine="709"/>
        <w:jc w:val="both"/>
        <w:rPr>
          <w:sz w:val="28"/>
          <w:szCs w:val="28"/>
          <w:lang w:val="kk-KZ"/>
        </w:rPr>
      </w:pPr>
      <w:r w:rsidRPr="003C704D">
        <w:rPr>
          <w:sz w:val="28"/>
          <w:szCs w:val="28"/>
          <w:lang w:val="kk-KZ"/>
        </w:rPr>
        <w:t>1) астананың, облыстың, республикалық маңызы бар қаланың бюджетінің атқарылуы туралы ай сайынғы есепті – толық көлемде есептіден кейінгі айдың 8 – күнінен кешіктірмей ЦЖ арқылы, онда жергілікті бюджеттің атқарылуы туралы есептің бюджетке түсетін түсімдерді қамтитын бөлімі бюджет түсімдері сыныптамасының санаттарын, сыныптарын, кіші сыныптарын және ерекшелігін, ал есептің бюджет шығыстарын қамтитын бөлімі бюджет шығыстары сыныптамасының функционалдық топтарын, функционалдық кіші топтарын, бюджеттік бағдарламалар әкімшілерін, бағдарламаларды, кіші бағдарламаларды және ерекшеліктерін қамтиды, оны кейіннен осы Қағидалардың 30 және 31-тармақтарына сәйкес қалыптасқан мемлекеттік органдардың электрондық құжат айналымының бірыңғай жүйесі арқылы растай отырып, есептіден кейінгі айдың аяғына дейін;</w:t>
      </w:r>
    </w:p>
    <w:p w:rsidR="004110C5" w:rsidRPr="004110C5" w:rsidRDefault="003C704D" w:rsidP="003C704D">
      <w:pPr>
        <w:tabs>
          <w:tab w:val="left" w:pos="709"/>
          <w:tab w:val="left" w:pos="851"/>
          <w:tab w:val="left" w:pos="993"/>
        </w:tabs>
        <w:ind w:firstLine="709"/>
        <w:jc w:val="both"/>
        <w:rPr>
          <w:sz w:val="28"/>
          <w:szCs w:val="28"/>
          <w:lang w:val="kk-KZ"/>
        </w:rPr>
      </w:pPr>
      <w:r w:rsidRPr="003C704D">
        <w:rPr>
          <w:sz w:val="28"/>
          <w:szCs w:val="28"/>
          <w:lang w:val="kk-KZ"/>
        </w:rPr>
        <w:lastRenderedPageBreak/>
        <w:t xml:space="preserve">2) астана, облыс, республикалық маңызы бар қала бюджетiнiң атқарылуы туралы жыл сайынғы есепті – толық көлемде ЦЖ арқылы есептіден кейінгі жылдың 1 ақпанынан кешіктірмей, онда жергілікті бюджеттің атқарылуы туралы есептің бюджетке түсетін түсімдерді қамтитын бөлімі бюджет түсімдері сыныптамасының санаттарын, сыныптарын, кіші сыныптарын және ерекшелігін, ал есептің бюджет шығыстарын қамтитын бөлімі бюджет шығыстары сыныптамасының функционалдық топтарын, функционалдық кіші топтарын, бюджеттік бағдарламалар әкімшілерін, бағдарламаларды, кіші бағдарламаларды және ерекшеліктерін қамтиды, ал осы Қағидалардың 30 және 31-тармақтарына сәйкес қағаз жеткізгіште есептiден кейінгі </w:t>
      </w:r>
      <w:r w:rsidR="004110C5" w:rsidRPr="004110C5">
        <w:rPr>
          <w:sz w:val="28"/>
          <w:szCs w:val="28"/>
          <w:lang w:val="kk-KZ"/>
        </w:rPr>
        <w:t>жылдың 10 наурызына дейін ұсынады.»;</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75-тармақтың үшінші бөлігі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Басым республикалық бюджеттік инвестициялардың атқарылуы туралы ай сайынғы, жыл сайынғы есепті мемлекеттік қазынашылық, осы Қағидаларға 21-қосымшаға сәйкес нысан бойынша республикалық бюджет туралы заңды іске асыру туралы Қазақстан Республикасы Үкіметінің қаулысына қоса берілетін Басым республикалық бюджеттік инвестициялардың тізбесіне сәйкес қалыптастырады және есепті айдан кейінгі айдың 12-нен кешіктірілмей бюджетті атқару жөніндегі орталық уәкілетті органның мемлекеттік бюджеттің атқарылуы туралы есепті қалыптастыруға жауапты қ</w:t>
      </w:r>
      <w:r w:rsidR="00230B43">
        <w:rPr>
          <w:sz w:val="28"/>
          <w:szCs w:val="28"/>
          <w:lang w:val="kk-KZ"/>
        </w:rPr>
        <w:t>ұрылымдық бөлімшесіне ұсынылады</w:t>
      </w:r>
      <w:r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76-тармақ мынадай редакцияда жазылсын:</w:t>
      </w:r>
    </w:p>
    <w:p w:rsidR="003C704D" w:rsidRPr="003C704D" w:rsidRDefault="004110C5" w:rsidP="003C704D">
      <w:pPr>
        <w:tabs>
          <w:tab w:val="left" w:pos="709"/>
          <w:tab w:val="left" w:pos="851"/>
          <w:tab w:val="left" w:pos="993"/>
        </w:tabs>
        <w:ind w:firstLine="709"/>
        <w:jc w:val="both"/>
        <w:rPr>
          <w:sz w:val="28"/>
          <w:szCs w:val="28"/>
          <w:lang w:val="kk-KZ"/>
        </w:rPr>
      </w:pPr>
      <w:r w:rsidRPr="004110C5">
        <w:rPr>
          <w:sz w:val="28"/>
          <w:szCs w:val="28"/>
          <w:lang w:val="kk-KZ"/>
        </w:rPr>
        <w:t>«</w:t>
      </w:r>
      <w:r w:rsidR="003C704D" w:rsidRPr="003C704D">
        <w:rPr>
          <w:sz w:val="28"/>
          <w:szCs w:val="28"/>
          <w:lang w:val="kk-KZ"/>
        </w:rPr>
        <w:t xml:space="preserve">76. Басым республикалық бюджеттік инвестициялардың атқарылуы туралы есепті жасау үшін мемлекеттік қазынашылық есепті айдан кейінгі айдың алғашқы бес жұмыс күні ішінде республикалық бюджет туралы заңды іске асыру туралы Қазақстан Республикасы Үкіметінің қаулысына қоса берілетін басым республикалық бюджеттік инвестициялардың тізбесіне сәйкес ЦЖ-ге инвестициялық жобалардың жылдық сомалары бойынша деректерді жүктейді. </w:t>
      </w:r>
    </w:p>
    <w:p w:rsidR="004110C5" w:rsidRPr="004110C5" w:rsidRDefault="003C704D" w:rsidP="003C704D">
      <w:pPr>
        <w:tabs>
          <w:tab w:val="left" w:pos="709"/>
          <w:tab w:val="left" w:pos="851"/>
          <w:tab w:val="left" w:pos="993"/>
        </w:tabs>
        <w:ind w:firstLine="709"/>
        <w:jc w:val="both"/>
        <w:rPr>
          <w:sz w:val="28"/>
          <w:szCs w:val="28"/>
          <w:lang w:val="kk-KZ"/>
        </w:rPr>
      </w:pPr>
      <w:r w:rsidRPr="003C704D">
        <w:rPr>
          <w:sz w:val="28"/>
          <w:szCs w:val="28"/>
          <w:lang w:val="kk-KZ"/>
        </w:rPr>
        <w:t xml:space="preserve">Республикалық бюджеттік бағдарламалардың әкімшілері есепті айдан кейінгі ағымдағы айдың 10-ы күнінен кешіктірмей мемлекеттік қазынашылыққа осы Қағидаларға 22-қосымшаға сәйкес 7-БИЖ нысаны бойынша </w:t>
      </w:r>
      <w:r w:rsidRPr="003C704D">
        <w:rPr>
          <w:bCs/>
          <w:sz w:val="28"/>
          <w:szCs w:val="28"/>
          <w:lang w:val="kk-KZ"/>
        </w:rPr>
        <w:t>ЦЖ-де</w:t>
      </w:r>
      <w:r w:rsidRPr="003C704D">
        <w:rPr>
          <w:sz w:val="28"/>
          <w:szCs w:val="28"/>
          <w:lang w:val="kk-KZ"/>
        </w:rPr>
        <w:t xml:space="preserve"> қалыптастырылған инвестициялық жобаларды іске асыруға бағытталған бюджеттік даму бағдарламаларын атқару туралы е</w:t>
      </w:r>
      <w:r>
        <w:rPr>
          <w:sz w:val="28"/>
          <w:szCs w:val="28"/>
          <w:lang w:val="kk-KZ"/>
        </w:rPr>
        <w:t>септі электрондық түрде ұсынады</w:t>
      </w:r>
      <w:r w:rsidR="004110C5"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78, 79, 80, 81 және 82-тармақтар мынадай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w:t>
      </w:r>
      <w:r w:rsidR="009A4BE3" w:rsidRPr="009A4BE3">
        <w:rPr>
          <w:sz w:val="28"/>
          <w:szCs w:val="28"/>
          <w:lang w:val="kk-KZ"/>
        </w:rPr>
        <w:t xml:space="preserve">78. Мемлекеттiк және жергiлiктi бюджеттердiң атқарылуы туралы жыл сайынғы есептi бюджеттi атқару жөнiндегi орталық уәкiлеттi орган Қазақстан Республикасының Үкiметiне, Қазақстан Республикасы Президентiнiң Әкiмшiлiгiне, мемлекеттік жоспарлау жөніндегі орталық уәкілетті органға өткен қаржы жылына арналған республикалық бюджеттiң атқарылуы туралы </w:t>
      </w:r>
      <w:r w:rsidR="009A4BE3" w:rsidRPr="009A4BE3">
        <w:rPr>
          <w:sz w:val="28"/>
          <w:szCs w:val="28"/>
          <w:lang w:val="kk-KZ"/>
        </w:rPr>
        <w:lastRenderedPageBreak/>
        <w:t>Қазақстан Республикасының Үкiметi мен Қазақстан Республикасының Жоғары аудиторлық палатасының есептерiн Қазақстан Республикасының Құрылтайы бекiткеннен кейiн он жұмыс күнiнiң iшiнде ұсынады.</w:t>
      </w:r>
      <w:r w:rsidRPr="004110C5">
        <w:rPr>
          <w:sz w:val="28"/>
          <w:szCs w:val="28"/>
          <w:lang w:val="kk-KZ"/>
        </w:rPr>
        <w:t>.</w:t>
      </w:r>
    </w:p>
    <w:p w:rsidR="009A4BE3" w:rsidRPr="009A4BE3" w:rsidRDefault="009A4BE3" w:rsidP="009A4BE3">
      <w:pPr>
        <w:tabs>
          <w:tab w:val="left" w:pos="709"/>
          <w:tab w:val="left" w:pos="851"/>
          <w:tab w:val="left" w:pos="993"/>
        </w:tabs>
        <w:ind w:firstLine="709"/>
        <w:jc w:val="both"/>
        <w:rPr>
          <w:sz w:val="28"/>
          <w:szCs w:val="28"/>
          <w:lang w:val="kk-KZ"/>
        </w:rPr>
      </w:pPr>
      <w:r>
        <w:rPr>
          <w:sz w:val="28"/>
          <w:szCs w:val="28"/>
          <w:lang w:val="kk-KZ"/>
        </w:rPr>
        <w:t xml:space="preserve">79. </w:t>
      </w:r>
      <w:r w:rsidRPr="009A4BE3">
        <w:rPr>
          <w:sz w:val="28"/>
          <w:szCs w:val="28"/>
          <w:lang w:val="kk-KZ"/>
        </w:rPr>
        <w:t>Мемлекеттік, республикалық және жергілікті бюджеттердің атқарылуы туралы ай сайынғы, жыл сайынғы есептерді (астана, облыстар, республикалық маңызы бар қалалар бюджеттерінің бөлінісінде жиынтық), басым республикалық бюджеттік инвестициялардың атқарылуы туралы есептерді, жергілікті (жиынтық) бюджеттер бойынша бюджеттік даму бағдарламаларының атқарылуы туралы есептерді бюджетті атқару жөніндегі орталық уәкілетті орган нысандар бойынша электрондық түрде ілеспе хатпен тиісті мемлекеттік органдарға жібереді.</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Мемлекеттік, республикалық және жергiлiктi бюджеттердің атқарылуы туралы есептердің (астана, облыстар, республикалық маңызы бар қалалар бюджеттерінің атқарылуы жиынтық есептің) бюджет түсімдерін қамтитын бөлімдері бюджет түсімдері сыныптамасының санаттары, сыныптары, кіші сыныптары мен ерекшеліктері жөніндегі деректерді қамтиды.</w:t>
      </w:r>
    </w:p>
    <w:p w:rsidR="004110C5" w:rsidRPr="004110C5" w:rsidRDefault="009A4BE3" w:rsidP="009A4BE3">
      <w:pPr>
        <w:tabs>
          <w:tab w:val="left" w:pos="709"/>
          <w:tab w:val="left" w:pos="851"/>
          <w:tab w:val="left" w:pos="993"/>
        </w:tabs>
        <w:ind w:firstLine="709"/>
        <w:jc w:val="both"/>
        <w:rPr>
          <w:sz w:val="28"/>
          <w:szCs w:val="28"/>
          <w:lang w:val="kk-KZ"/>
        </w:rPr>
      </w:pPr>
      <w:r w:rsidRPr="009A4BE3">
        <w:rPr>
          <w:sz w:val="28"/>
          <w:szCs w:val="28"/>
          <w:lang w:val="kk-KZ"/>
        </w:rPr>
        <w:t xml:space="preserve">Есептердің бюджет шығыстарын қамтитын бөлімдері бюджет шығыстары сыныптамасының функционалдық топтары, функционалдық кіші топтары, бюджеттік бағдарламалардың әкімшілері, бюджеттік бағдарламалар мен кіші бағдарламалар жөніндегі деректерді </w:t>
      </w:r>
      <w:r>
        <w:rPr>
          <w:sz w:val="28"/>
          <w:szCs w:val="28"/>
          <w:lang w:val="kk-KZ"/>
        </w:rPr>
        <w:t>қамтиды</w:t>
      </w:r>
      <w:r w:rsidR="004110C5"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 xml:space="preserve">80. </w:t>
      </w:r>
      <w:r w:rsidR="009A4BE3" w:rsidRPr="009A4BE3">
        <w:rPr>
          <w:sz w:val="28"/>
          <w:szCs w:val="28"/>
          <w:lang w:val="kk-KZ"/>
        </w:rPr>
        <w:t>Астана, облыстар, республикалық маңызы бар қалалар бюджеттерінiң атқарылуы туралы есептерді бюджеттi атқару жөнiндегi уәкiлеттi орган тиісті мемлекеттік органдарға біріктірілген нысанда жібереді, онда астана, облыстар, республикалық маңызы бар қалалар бюджеттерінiң атқарылуы туралы есептердің бюджет түсімдерін қамтитын бөлімдері бюджет түсімдері сыныптамасының санаттарын қамтиды, ал бюджет шығыстарын қамтитын бөлімдері бюджет шығыстары сыныптамасының</w:t>
      </w:r>
      <w:r w:rsidR="009A4BE3">
        <w:rPr>
          <w:sz w:val="28"/>
          <w:szCs w:val="28"/>
          <w:lang w:val="kk-KZ"/>
        </w:rPr>
        <w:t xml:space="preserve"> функционалдық топтарын қамтиды</w:t>
      </w:r>
      <w:r w:rsidRPr="004110C5">
        <w:rPr>
          <w:sz w:val="28"/>
          <w:szCs w:val="28"/>
          <w:lang w:val="kk-KZ"/>
        </w:rPr>
        <w:t>.</w:t>
      </w:r>
    </w:p>
    <w:p w:rsidR="009A4BE3" w:rsidRPr="009A4BE3" w:rsidRDefault="004110C5" w:rsidP="009A4BE3">
      <w:pPr>
        <w:tabs>
          <w:tab w:val="left" w:pos="709"/>
          <w:tab w:val="left" w:pos="851"/>
          <w:tab w:val="left" w:pos="993"/>
        </w:tabs>
        <w:ind w:firstLine="709"/>
        <w:jc w:val="both"/>
        <w:rPr>
          <w:sz w:val="28"/>
          <w:szCs w:val="28"/>
          <w:lang w:val="kk-KZ"/>
        </w:rPr>
      </w:pPr>
      <w:r w:rsidRPr="004110C5">
        <w:rPr>
          <w:sz w:val="28"/>
          <w:szCs w:val="28"/>
          <w:lang w:val="kk-KZ"/>
        </w:rPr>
        <w:t xml:space="preserve">81. </w:t>
      </w:r>
      <w:r w:rsidR="009A4BE3" w:rsidRPr="009A4BE3">
        <w:rPr>
          <w:sz w:val="28"/>
          <w:szCs w:val="28"/>
          <w:lang w:val="kk-KZ"/>
        </w:rPr>
        <w:t xml:space="preserve">Мемлекеттік, республикалық, жергiлiктi бюджеттердің, астана, облыстар, республикалық маңызы бар қалалар бюджеттерінің атқарылуы туралы ай сайынғы, жыл сайынғы есептер (астана, облыстар, республикалық маңызы бар қалалар және аудандар (облыстық маңызы бар қалалар) бюджеттерінің атқарылуы туралы жиынтық есеп) электрондық түрде, осы Қағидаларға 33-тармаққа сәйкес бюджет құрылымы бойынша бюджет түсімдері сыныптамасының санаттары, сыныптары, кіші сыныптары мен ерекшеліктері бойынша бюджет түсімдерін және бюджет шығыстары сыныптамасының функционалдық топтары, функционалдық кіші топтары, бюджеттік бағдарламалардың әкімшілері, бағдарламалар, кіші бағдарламалар мен ерекшеліктері бойынша бюджет шығыстарын көрсете отырып, сондай-ақ бюджет шығыстарының экономикалық сыныптамасының санаттары, </w:t>
      </w:r>
      <w:r w:rsidR="009A4BE3" w:rsidRPr="009A4BE3">
        <w:rPr>
          <w:sz w:val="28"/>
          <w:szCs w:val="28"/>
          <w:lang w:val="kk-KZ"/>
        </w:rPr>
        <w:lastRenderedPageBreak/>
        <w:t>сыныптары, кіші сыныптары мен ерекшеліктері және бюджеттік бағдарламалардың әкімшілері бөлінісінде қалыптастырылады.</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Мемлекеттік, жергiлiктi бюджеттердің атқарылуы туралы ай сайынғы, жыл сайынғы есептерді (астана, облыстар, республикалық маңызы бар қалалар бюджеттерінің атқарылуы туралы жиынтық есеп) бюджеттi атқару жөнiндегi орталық уәкiлеттi органның мемлекеттік бюджеттiң атқарылуы туралы есепті қалыптастыруға жауапты құрылымдық бөлімшесі мыналардың: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1) мемлекеттік қазынашылық ұсынған республикалық бюджеттің көрсеткіштерінің атқарылуы туралы деректерінің;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2) жергілікті уәкілетті органдары ұсынған жергiлiктi бюджеттердің атқарылуы туралы есептердің;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3) мемлекеттік қазынашылық ұсынған 1-27-Ж нысаны бойынша жергiлiктi бюджеттердің көрсеткіштерінің атқарылуы туралы деректерінің;</w:t>
      </w:r>
    </w:p>
    <w:p w:rsidR="004110C5" w:rsidRPr="004110C5" w:rsidRDefault="009A4BE3" w:rsidP="009A4BE3">
      <w:pPr>
        <w:tabs>
          <w:tab w:val="left" w:pos="709"/>
          <w:tab w:val="left" w:pos="851"/>
          <w:tab w:val="left" w:pos="993"/>
        </w:tabs>
        <w:ind w:firstLine="709"/>
        <w:jc w:val="both"/>
        <w:rPr>
          <w:sz w:val="28"/>
          <w:szCs w:val="28"/>
          <w:lang w:val="kk-KZ"/>
        </w:rPr>
      </w:pPr>
      <w:r w:rsidRPr="009A4BE3">
        <w:rPr>
          <w:sz w:val="28"/>
          <w:szCs w:val="28"/>
          <w:lang w:val="kk-KZ"/>
        </w:rPr>
        <w:t>4) орталық уәкiлеттi органның Қазақстан Республикасының Бiрыңғай бюджеттiк сыныптамасын әзірлеу функцияларын жүзеге асыратын құрылымдық бөлімшесі әзірлеген және ЦЖ-ға енгізілген өзара өтелетін операциялар бойынша кодтарының</w:t>
      </w:r>
      <w:r w:rsidR="004110C5" w:rsidRPr="009A4BE3">
        <w:rPr>
          <w:sz w:val="28"/>
          <w:szCs w:val="28"/>
          <w:lang w:val="kk-KZ"/>
        </w:rPr>
        <w:t xml:space="preserve"> кестесінің негізінде</w:t>
      </w:r>
      <w:r w:rsidR="00230B43">
        <w:rPr>
          <w:sz w:val="28"/>
          <w:szCs w:val="28"/>
          <w:lang w:val="kk-KZ"/>
        </w:rPr>
        <w:t xml:space="preserve"> жасайды.</w:t>
      </w:r>
    </w:p>
    <w:p w:rsidR="009A4BE3" w:rsidRPr="009A4BE3" w:rsidRDefault="009A4BE3" w:rsidP="009A4BE3">
      <w:pPr>
        <w:tabs>
          <w:tab w:val="left" w:pos="709"/>
          <w:tab w:val="left" w:pos="851"/>
          <w:tab w:val="left" w:pos="993"/>
        </w:tabs>
        <w:ind w:firstLine="709"/>
        <w:jc w:val="both"/>
        <w:rPr>
          <w:sz w:val="28"/>
          <w:szCs w:val="28"/>
          <w:lang w:val="kk-KZ"/>
        </w:rPr>
      </w:pPr>
      <w:r>
        <w:rPr>
          <w:sz w:val="28"/>
          <w:szCs w:val="28"/>
          <w:lang w:val="kk-KZ"/>
        </w:rPr>
        <w:t xml:space="preserve">82. </w:t>
      </w:r>
      <w:r w:rsidRPr="009A4BE3">
        <w:rPr>
          <w:sz w:val="28"/>
          <w:szCs w:val="28"/>
          <w:lang w:val="kk-KZ"/>
        </w:rPr>
        <w:t>Шоғырландырылған бюджеттің атқарылуы туралы ай сайынғы, жыл сайынғы есепті бюджетті атқару жөніндегі орталық уәкілетті органның мемлекеттік бюджеттің атқарылуы туралы есепті қалыптастыруға жауапты құрылымдық бөлімшесі:</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1) мемлекеттік қазынашылық ұсынған республикалық бюджет көрсеткіштерінің атқарылуы туралы деректердің;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2) астананың, облыстың, республикалық маңызы бар қалалардың бюджетті атқару жөніндегі жергілікті уәкілетті органдары ұсынған, астана, облыстар, республикалық маңызы бар қалалар бюджеттерінің атқарылуы туралы есептердің негізінде құрылымдық бөлімшенің өзі қалыптастырған жергілікті бюджеттердің атқарылуы туралы (астана, облыстар және республикалық маңызы бар қалалар бойынша жиынтық) есептің;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3) мемлекеттік қазынашылық ұсынған Қазақстан Республикасы Ұлттық қорының түсімдері мен оны пайдалану туралы есептің;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4) бюджетті атқару жөніндегі орталық уәкілетті органның Қазақстан Республикасы Ұлттық қорының қалыптастырылуы мен пайдаланылуы туралы жылдық есепті жасау функциясын жүзеге асыратын құрылымдық бөлімшесі ұсынған Ұлттық қорды басқарудан түскен инвестициялық кірістердің және Ұлттық Қорды басқаруға және жыл сайынғы сыртқы аудитті жүргізуге байланысты шығыстарды өтеудің жоспарлы көрсеткіштерінің;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5) Жәбірленушілерге өтемақы қорының түсімдері мен оны  пайдалану және жәбірленушілерге жүргізілген өтемақы төлемдері туралы есептің;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6) Мемлекеттік әлеуметтік сақтандыру қорының түсімдері мен шығыстары туралы есептің;</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lastRenderedPageBreak/>
        <w:t>7) Әлеуметтік медициналық сақтандыру қорының түсімдері мен шығыстары туралы есептің;</w:t>
      </w:r>
    </w:p>
    <w:p w:rsidR="004110C5" w:rsidRPr="004110C5" w:rsidRDefault="009A4BE3" w:rsidP="009A4BE3">
      <w:pPr>
        <w:tabs>
          <w:tab w:val="left" w:pos="709"/>
          <w:tab w:val="left" w:pos="851"/>
          <w:tab w:val="left" w:pos="993"/>
        </w:tabs>
        <w:ind w:firstLine="709"/>
        <w:jc w:val="both"/>
        <w:rPr>
          <w:sz w:val="28"/>
          <w:szCs w:val="28"/>
          <w:lang w:val="kk-KZ"/>
        </w:rPr>
      </w:pPr>
      <w:r w:rsidRPr="009A4BE3">
        <w:rPr>
          <w:sz w:val="28"/>
          <w:szCs w:val="28"/>
          <w:lang w:val="kk-KZ"/>
        </w:rPr>
        <w:t>8) Арнаулы мемлекеттік қордың түсімдері мен шығыстары ту</w:t>
      </w:r>
      <w:r>
        <w:rPr>
          <w:sz w:val="28"/>
          <w:szCs w:val="28"/>
          <w:lang w:val="kk-KZ"/>
        </w:rPr>
        <w:t>ралы есептің негізінде жасалады</w:t>
      </w:r>
      <w:r w:rsidR="004110C5" w:rsidRPr="004110C5">
        <w:rPr>
          <w:sz w:val="28"/>
          <w:szCs w:val="28"/>
          <w:lang w:val="kk-KZ"/>
        </w:rPr>
        <w:t>.»;</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88-тармақ мынадай редакцияда жазылсын:</w:t>
      </w:r>
    </w:p>
    <w:p w:rsidR="009A4BE3" w:rsidRPr="009A4BE3" w:rsidRDefault="004110C5" w:rsidP="009A4BE3">
      <w:pPr>
        <w:tabs>
          <w:tab w:val="left" w:pos="709"/>
          <w:tab w:val="left" w:pos="851"/>
          <w:tab w:val="left" w:pos="993"/>
        </w:tabs>
        <w:ind w:firstLine="709"/>
        <w:jc w:val="both"/>
        <w:rPr>
          <w:sz w:val="28"/>
          <w:szCs w:val="28"/>
          <w:lang w:val="kk-KZ"/>
        </w:rPr>
      </w:pPr>
      <w:r w:rsidRPr="004110C5">
        <w:rPr>
          <w:sz w:val="28"/>
          <w:szCs w:val="28"/>
          <w:lang w:val="kk-KZ"/>
        </w:rPr>
        <w:t xml:space="preserve">«88. </w:t>
      </w:r>
      <w:r w:rsidR="009A4BE3" w:rsidRPr="009A4BE3">
        <w:rPr>
          <w:sz w:val="28"/>
          <w:szCs w:val="28"/>
          <w:lang w:val="kk-KZ"/>
        </w:rPr>
        <w:t>Жәбірленушілерге өтемақы қорының түсімдері мен оны пайдалану туралы ай сайынғы, жыл сайынғы есепті жәбірленушілерге өтемақы қоры бойынша есептілікті жасауға жауапты орталық уәкілетті органның құрылымдық бөлімшесі жасайды және мынадай бөлімдерді қамтиды:</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1) Кірістер (І);</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2) Жәбірленушілерге өтемақы қорының қолма-қол ақшаны бақылау шотынан төлемдер (ІІ);</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rPr>
        <w:t>3) Кірістер мен төлемдер сальдосы (III);</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4) Қаржы жылының басындағы Жәбірленушілерге өтемақы қорының қолма-қол ақшаны бақылау шотындағы ақша қалдығы (IV);</w:t>
      </w:r>
    </w:p>
    <w:p w:rsidR="009A4BE3" w:rsidRPr="009A4BE3" w:rsidRDefault="009A4BE3" w:rsidP="009A4BE3">
      <w:pPr>
        <w:tabs>
          <w:tab w:val="left" w:pos="709"/>
          <w:tab w:val="left" w:pos="851"/>
          <w:tab w:val="left" w:pos="993"/>
        </w:tabs>
        <w:ind w:firstLine="709"/>
        <w:jc w:val="both"/>
        <w:rPr>
          <w:sz w:val="28"/>
          <w:szCs w:val="28"/>
          <w:lang w:val="kk-KZ"/>
        </w:rPr>
      </w:pPr>
      <w:r w:rsidRPr="009A4BE3">
        <w:rPr>
          <w:sz w:val="28"/>
          <w:szCs w:val="28"/>
          <w:lang w:val="kk-KZ"/>
        </w:rPr>
        <w:t>5) Есепті кезеңнің аяғындағы Жәбірленушілерге өтемақы қорының қолма-қол ақшаны бақылау шотындағы ақша қалдығы (V).</w:t>
      </w:r>
    </w:p>
    <w:p w:rsidR="004110C5" w:rsidRPr="004110C5" w:rsidRDefault="009A4BE3" w:rsidP="009A4BE3">
      <w:pPr>
        <w:tabs>
          <w:tab w:val="left" w:pos="709"/>
          <w:tab w:val="left" w:pos="851"/>
          <w:tab w:val="left" w:pos="993"/>
        </w:tabs>
        <w:ind w:firstLine="709"/>
        <w:jc w:val="both"/>
        <w:rPr>
          <w:sz w:val="28"/>
          <w:szCs w:val="28"/>
          <w:lang w:val="kk-KZ"/>
        </w:rPr>
      </w:pPr>
      <w:r w:rsidRPr="009A4BE3">
        <w:rPr>
          <w:sz w:val="28"/>
          <w:szCs w:val="28"/>
          <w:lang w:val="kk-KZ"/>
        </w:rPr>
        <w:t xml:space="preserve">Жәбірленушілерге өтемақы қоры бойынша есепті жасауға жауапты орталық уәкілетті органның құрылымдық бөлімшесі шоғырландырылған бюджеттің атқарылуы туралы есепті қалыптастыруға жауапты бюджетті атқару жөніндегі орталық уәкілетті органның құрылымдық бөлімшесіне есепті айдан кейінгі айдың 1-і күніндегі жағдай бойынша - есепті кезеңнен кейінгі айдың 10-ы күнінен кешіктірмей, өткен қаржы жылындағы жағдай бойынша - есепті қаржы жылынан кейінгі жылдың 1 ақпанынан кешіктірмей Жәбірленушілерге өтемақы қорының түсімдері </w:t>
      </w:r>
      <w:r w:rsidRPr="009A4BE3">
        <w:rPr>
          <w:bCs/>
          <w:sz w:val="28"/>
          <w:szCs w:val="28"/>
          <w:lang w:val="kk-KZ"/>
        </w:rPr>
        <w:t>мен оны пайдалану т</w:t>
      </w:r>
      <w:r w:rsidRPr="009A4BE3">
        <w:rPr>
          <w:sz w:val="28"/>
          <w:szCs w:val="28"/>
          <w:lang w:val="kk-KZ"/>
        </w:rPr>
        <w:t>уралы есепті ұсынады</w:t>
      </w:r>
      <w:r w:rsidR="004110C5" w:rsidRPr="004110C5">
        <w:rPr>
          <w:sz w:val="28"/>
          <w:szCs w:val="28"/>
          <w:lang w:val="kk-KZ"/>
        </w:rPr>
        <w:t>.»;</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 2, 3 және 4-қосымшаларды осы бұйрыққа 1, 2, 3 және 4-қосымшаларға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5-қосымша алып тасталсын;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6, 7, 8 және 9-қосымшаларды осы бұйрыққа 5, 6, 7 және 8-қосымшаларға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9-1-қосымшамен осы бұйрыққа 9-қосымшаға сәйкес толықтырылсын;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10-қосымшаны осы бұйрыққа 10-қосымшаға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11-қосымша алып тасталсын;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12-қосымшаны осы бұйрыққа 11-қосымшаға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13-қосымша алып тасталсын;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14-қосымшаны осы бұйрыққа 12-қосымшаға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15 және 16-қосымшалар алып тасталсын;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lastRenderedPageBreak/>
        <w:t>көрсетілген Қағидаларға 17-қосымшаға осы бұйрыққа 13-қосымшаға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 xml:space="preserve">17-1, 17-2 және 17-3-қосымшалары осы бұйрыққа 14, 15 және </w:t>
      </w:r>
      <w:r w:rsidRPr="004110C5">
        <w:rPr>
          <w:bCs/>
          <w:sz w:val="28"/>
          <w:szCs w:val="28"/>
          <w:lang w:val="kk-KZ"/>
        </w:rPr>
        <w:br/>
        <w:t>16-қосымшаларына сәйкес толықтырылсын;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18 және 19-қосымшаларды осы бұйрыққа 17 және 18-қосымшаларға сәйкес жаңа редакцияда жазылсын;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19-1-қосымшамен осы бұйрыққа 19-қосымшаға сәйкес толықтырылсын;</w:t>
      </w:r>
    </w:p>
    <w:p w:rsidR="004110C5" w:rsidRPr="004110C5" w:rsidRDefault="004110C5" w:rsidP="004110C5">
      <w:pPr>
        <w:tabs>
          <w:tab w:val="left" w:pos="709"/>
          <w:tab w:val="left" w:pos="851"/>
          <w:tab w:val="left" w:pos="993"/>
        </w:tabs>
        <w:ind w:firstLine="709"/>
        <w:jc w:val="both"/>
        <w:rPr>
          <w:bCs/>
          <w:sz w:val="28"/>
          <w:szCs w:val="28"/>
          <w:lang w:val="kk-KZ"/>
        </w:rPr>
      </w:pPr>
      <w:r w:rsidRPr="004110C5">
        <w:rPr>
          <w:bCs/>
          <w:sz w:val="28"/>
          <w:szCs w:val="28"/>
          <w:lang w:val="kk-KZ"/>
        </w:rPr>
        <w:t>көрсетілген Қағидаларға 20, 21 және 22-қосымшаларды осы бұйрыққа 20, 21 және 22-қосымшаларға сәйкес жаңа редакцияда жазылсын.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p w:rsidR="004110C5" w:rsidRPr="004110C5" w:rsidRDefault="004110C5" w:rsidP="004110C5">
      <w:pPr>
        <w:tabs>
          <w:tab w:val="left" w:pos="709"/>
          <w:tab w:val="left" w:pos="851"/>
          <w:tab w:val="left" w:pos="993"/>
        </w:tabs>
        <w:ind w:firstLine="709"/>
        <w:jc w:val="both"/>
        <w:rPr>
          <w:sz w:val="28"/>
          <w:szCs w:val="28"/>
          <w:lang w:val="kk-KZ"/>
        </w:rPr>
      </w:pPr>
      <w:r w:rsidRPr="004110C5">
        <w:rPr>
          <w:sz w:val="28"/>
          <w:szCs w:val="28"/>
          <w:lang w:val="kk-KZ"/>
        </w:rPr>
        <w:t>2) осы бұйрықты алғашқы ресми жарияланған күнінен кейін Қазақстан Республикасы Қаржы министрлігінің интернет-ресурсына орналастырылуын қамтамасыз етсін.</w:t>
      </w:r>
    </w:p>
    <w:p w:rsidR="00340FD1" w:rsidRDefault="004110C5" w:rsidP="004110C5">
      <w:pPr>
        <w:tabs>
          <w:tab w:val="left" w:pos="709"/>
          <w:tab w:val="left" w:pos="851"/>
          <w:tab w:val="left" w:pos="993"/>
        </w:tabs>
        <w:ind w:firstLine="709"/>
        <w:jc w:val="both"/>
        <w:rPr>
          <w:sz w:val="28"/>
          <w:szCs w:val="28"/>
          <w:lang w:val="kk-KZ"/>
        </w:rPr>
      </w:pPr>
      <w:r w:rsidRPr="004110C5">
        <w:rPr>
          <w:sz w:val="28"/>
          <w:szCs w:val="28"/>
          <w:lang w:val="kk-KZ"/>
        </w:rPr>
        <w:t>3. Осы бұйрық алғашқы ресми жарияланған күнінен кейін күнтізбелік он күн өткен соң қолданысқа енгізіледі.</w:t>
      </w:r>
    </w:p>
    <w:p w:rsidR="00340FD1" w:rsidRDefault="00340FD1">
      <w:pPr>
        <w:tabs>
          <w:tab w:val="left" w:pos="709"/>
          <w:tab w:val="left" w:pos="851"/>
          <w:tab w:val="left" w:pos="993"/>
        </w:tabs>
        <w:ind w:firstLine="709"/>
        <w:jc w:val="both"/>
        <w:rPr>
          <w:rFonts w:eastAsia="Calibri"/>
          <w:sz w:val="28"/>
          <w:szCs w:val="28"/>
          <w:lang w:val="kk-KZ" w:eastAsia="en-US"/>
        </w:rPr>
      </w:pPr>
    </w:p>
    <w:p w:rsidR="00340FD1" w:rsidRDefault="00340FD1">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340FD1" w:rsidTr="003C489C">
        <w:tc>
          <w:tcPr>
            <w:tcW w:w="3652" w:type="dxa"/>
            <w:hideMark/>
          </w:tcPr>
          <w:p w:rsidR="00340FD1" w:rsidRDefault="00DD2BF1">
            <w:pPr>
              <w:rPr>
                <w:b/>
                <w:sz w:val="28"/>
                <w:szCs w:val="28"/>
                <w:lang w:val="kk-KZ"/>
              </w:rPr>
            </w:pPr>
            <w:r>
              <w:rPr>
                <w:b/>
                <w:sz w:val="28"/>
                <w:szCs w:val="28"/>
                <w:lang w:val="kk-KZ"/>
              </w:rPr>
              <w:t>Қазақстан Республикасы</w:t>
            </w:r>
          </w:p>
          <w:p w:rsidR="00DD2BF1" w:rsidRPr="00DD2BF1" w:rsidRDefault="00DD2BF1">
            <w:pPr>
              <w:rPr>
                <w:b/>
                <w:sz w:val="28"/>
                <w:szCs w:val="28"/>
                <w:lang w:val="kk-KZ"/>
              </w:rPr>
            </w:pPr>
            <w:r>
              <w:rPr>
                <w:b/>
                <w:sz w:val="28"/>
                <w:szCs w:val="28"/>
                <w:lang w:val="kk-KZ"/>
              </w:rPr>
              <w:t>Қаржы министрі</w:t>
            </w:r>
          </w:p>
        </w:tc>
        <w:tc>
          <w:tcPr>
            <w:tcW w:w="2126" w:type="dxa"/>
          </w:tcPr>
          <w:p w:rsidR="00340FD1" w:rsidRDefault="00340FD1">
            <w:pPr>
              <w:rPr>
                <w:b/>
                <w:sz w:val="28"/>
                <w:szCs w:val="28"/>
                <w:lang w:val="kk-KZ"/>
              </w:rPr>
            </w:pPr>
          </w:p>
        </w:tc>
        <w:tc>
          <w:tcPr>
            <w:tcW w:w="3152" w:type="dxa"/>
            <w:hideMark/>
          </w:tcPr>
          <w:p w:rsidR="00340FD1" w:rsidRDefault="00340FD1">
            <w:pPr>
              <w:rPr>
                <w:b/>
                <w:sz w:val="28"/>
                <w:szCs w:val="28"/>
                <w:lang w:val="kk-KZ"/>
              </w:rPr>
            </w:pPr>
          </w:p>
          <w:p w:rsidR="00DD2BF1" w:rsidRDefault="00DD2BF1">
            <w:pPr>
              <w:rPr>
                <w:b/>
                <w:sz w:val="28"/>
                <w:szCs w:val="28"/>
                <w:lang w:val="kk-KZ"/>
              </w:rPr>
            </w:pPr>
            <w:r>
              <w:rPr>
                <w:b/>
                <w:sz w:val="28"/>
                <w:szCs w:val="28"/>
                <w:lang w:val="kk-KZ"/>
              </w:rPr>
              <w:t xml:space="preserve">                    М. Такиев</w:t>
            </w:r>
          </w:p>
        </w:tc>
      </w:tr>
    </w:tbl>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340FD1" w:rsidRDefault="00340FD1">
      <w:pPr>
        <w:tabs>
          <w:tab w:val="left" w:pos="709"/>
          <w:tab w:val="left" w:pos="851"/>
        </w:tabs>
        <w:jc w:val="both"/>
        <w:rPr>
          <w:sz w:val="28"/>
          <w:szCs w:val="28"/>
          <w:lang w:val="kk-KZ"/>
        </w:rPr>
      </w:pPr>
    </w:p>
    <w:p w:rsidR="009A4BE3" w:rsidRDefault="009A4BE3">
      <w:pPr>
        <w:tabs>
          <w:tab w:val="left" w:pos="709"/>
          <w:tab w:val="left" w:pos="851"/>
        </w:tabs>
        <w:jc w:val="both"/>
        <w:rPr>
          <w:sz w:val="28"/>
          <w:szCs w:val="28"/>
          <w:lang w:val="kk-KZ"/>
        </w:rPr>
      </w:pPr>
      <w:bookmarkStart w:id="0" w:name="_GoBack"/>
      <w:bookmarkEnd w:id="0"/>
    </w:p>
    <w:p w:rsidR="00340FD1" w:rsidRDefault="00530C70">
      <w:pPr>
        <w:overflowPunct/>
        <w:autoSpaceDE/>
        <w:autoSpaceDN/>
        <w:adjustRightInd/>
        <w:rPr>
          <w:sz w:val="28"/>
          <w:szCs w:val="28"/>
          <w:lang w:val="kk-KZ"/>
        </w:rPr>
      </w:pPr>
      <w:r>
        <w:rPr>
          <w:sz w:val="28"/>
          <w:szCs w:val="28"/>
          <w:lang w:val="kk-KZ"/>
        </w:rPr>
        <w:t>«</w:t>
      </w:r>
      <w:r w:rsidRPr="005263D9">
        <w:rPr>
          <w:sz w:val="28"/>
          <w:szCs w:val="28"/>
          <w:lang w:val="kk-KZ"/>
        </w:rPr>
        <w:t>КЕЛІСІЛДІ</w:t>
      </w:r>
      <w:r>
        <w:rPr>
          <w:sz w:val="28"/>
          <w:szCs w:val="28"/>
          <w:lang w:val="kk-KZ"/>
        </w:rPr>
        <w:t>»</w:t>
      </w:r>
    </w:p>
    <w:p w:rsidR="00340FD1" w:rsidRDefault="00530C70">
      <w:pPr>
        <w:overflowPunct/>
        <w:autoSpaceDE/>
        <w:autoSpaceDN/>
        <w:adjustRightInd/>
        <w:rPr>
          <w:sz w:val="28"/>
          <w:szCs w:val="28"/>
          <w:lang w:val="kk-KZ"/>
        </w:rPr>
      </w:pPr>
      <w:r w:rsidRPr="005263D9">
        <w:rPr>
          <w:sz w:val="28"/>
          <w:szCs w:val="28"/>
          <w:lang w:val="kk-KZ"/>
        </w:rPr>
        <w:t>Қазақстан Республикасы</w:t>
      </w:r>
    </w:p>
    <w:p w:rsidR="00340FD1" w:rsidRDefault="00530C70">
      <w:pPr>
        <w:overflowPunct/>
        <w:autoSpaceDE/>
        <w:autoSpaceDN/>
        <w:adjustRightInd/>
        <w:rPr>
          <w:sz w:val="28"/>
          <w:szCs w:val="28"/>
          <w:lang w:val="kk-KZ"/>
        </w:rPr>
      </w:pPr>
      <w:r w:rsidRPr="005263D9">
        <w:rPr>
          <w:sz w:val="28"/>
          <w:szCs w:val="28"/>
          <w:lang w:val="kk-KZ"/>
        </w:rPr>
        <w:t>Стратегиялық жоспарлау және</w:t>
      </w:r>
    </w:p>
    <w:p w:rsidR="00340FD1" w:rsidRDefault="00530C70">
      <w:pPr>
        <w:overflowPunct/>
        <w:autoSpaceDE/>
        <w:autoSpaceDN/>
        <w:adjustRightInd/>
        <w:rPr>
          <w:sz w:val="28"/>
          <w:szCs w:val="28"/>
          <w:lang w:val="kk-KZ"/>
        </w:rPr>
      </w:pPr>
      <w:r w:rsidRPr="005263D9">
        <w:rPr>
          <w:sz w:val="28"/>
          <w:szCs w:val="28"/>
          <w:lang w:val="kk-KZ"/>
        </w:rPr>
        <w:t xml:space="preserve">реформалар агенттiгi </w:t>
      </w:r>
    </w:p>
    <w:p w:rsidR="00340FD1" w:rsidRDefault="00530C70">
      <w:pPr>
        <w:overflowPunct/>
        <w:autoSpaceDE/>
        <w:autoSpaceDN/>
        <w:adjustRightInd/>
        <w:rPr>
          <w:sz w:val="28"/>
          <w:szCs w:val="28"/>
          <w:lang w:val="kk-KZ"/>
        </w:rPr>
      </w:pPr>
      <w:r w:rsidRPr="005263D9">
        <w:rPr>
          <w:sz w:val="28"/>
          <w:szCs w:val="28"/>
          <w:lang w:val="kk-KZ"/>
        </w:rPr>
        <w:t>Ұлттық статистика бюросы</w:t>
      </w:r>
    </w:p>
    <w:sectPr w:rsidR="00340FD1" w:rsidSect="005A27FC">
      <w:headerReference w:type="even" r:id="rId11"/>
      <w:headerReference w:type="default" r:id="rId12"/>
      <w:headerReference w:type="first" r:id="rId13"/>
      <w:pgSz w:w="11906" w:h="16838"/>
      <w:pgMar w:top="1701" w:right="851" w:bottom="1701"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FD4" w:rsidRDefault="008B4FD4">
      <w:r>
        <w:separator/>
      </w:r>
    </w:p>
  </w:endnote>
  <w:endnote w:type="continuationSeparator" w:id="0">
    <w:p w:rsidR="008B4FD4" w:rsidRDefault="008B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FD4" w:rsidRDefault="008B4FD4">
      <w:r>
        <w:separator/>
      </w:r>
    </w:p>
  </w:footnote>
  <w:footnote w:type="continuationSeparator" w:id="0">
    <w:p w:rsidR="008B4FD4" w:rsidRDefault="008B4F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FD1" w:rsidRDefault="00530C70">
    <w:pPr>
      <w:pStyle w:val="aa"/>
      <w:framePr w:wrap="around" w:vAnchor="text" w:hAnchor="margin" w:xAlign="center" w:y="1"/>
      <w:rPr>
        <w:rStyle w:val="af2"/>
      </w:rPr>
    </w:pPr>
    <w:r>
      <w:rPr>
        <w:rStyle w:val="af2"/>
      </w:rPr>
      <w:fldChar w:fldCharType="begin"/>
    </w:r>
    <w:r>
      <w:rPr>
        <w:rStyle w:val="af2"/>
      </w:rPr>
      <w:instrText xml:space="preserve">PAGE </w:instrText>
    </w:r>
    <w:r>
      <w:fldChar w:fldCharType="end"/>
    </w:r>
  </w:p>
  <w:p w:rsidR="00340FD1" w:rsidRDefault="00340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FD1" w:rsidRDefault="00530C70">
    <w:pPr>
      <w:pStyle w:val="aa"/>
      <w:framePr w:wrap="around" w:vAnchor="text" w:hAnchor="margin" w:xAlign="center" w:y="1"/>
      <w:rPr>
        <w:rStyle w:val="af2"/>
        <w:sz w:val="28"/>
        <w:szCs w:val="28"/>
      </w:rPr>
    </w:pPr>
    <w:r>
      <w:rPr>
        <w:rStyle w:val="af2"/>
        <w:sz w:val="28"/>
        <w:szCs w:val="28"/>
      </w:rPr>
      <w:fldChar w:fldCharType="begin"/>
    </w:r>
    <w:r w:rsidRPr="00087681">
      <w:rPr>
        <w:rStyle w:val="af2"/>
        <w:sz w:val="28"/>
        <w:szCs w:val="28"/>
      </w:rPr>
      <w:instrText xml:space="preserve">PAGE  </w:instrText>
    </w:r>
    <w:r>
      <w:rPr>
        <w:rStyle w:val="af2"/>
        <w:sz w:val="28"/>
        <w:szCs w:val="28"/>
      </w:rPr>
      <w:fldChar w:fldCharType="separate"/>
    </w:r>
    <w:r w:rsidR="00DD2BF1">
      <w:rPr>
        <w:rStyle w:val="af2"/>
        <w:noProof/>
        <w:sz w:val="28"/>
        <w:szCs w:val="28"/>
      </w:rPr>
      <w:t>9</w:t>
    </w:r>
    <w:r>
      <w:rPr>
        <w:rStyle w:val="af2"/>
        <w:sz w:val="28"/>
        <w:szCs w:val="28"/>
      </w:rPr>
      <w:fldChar w:fldCharType="end"/>
    </w:r>
  </w:p>
  <w:p w:rsidR="00340FD1" w:rsidRDefault="00340FD1">
    <w:pPr>
      <w:pStyle w:val="aa"/>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340FD1" w:rsidTr="00DC45FB">
      <w:trPr>
        <w:trHeight w:val="1348"/>
      </w:trPr>
      <w:tc>
        <w:tcPr>
          <w:tcW w:w="4362" w:type="dxa"/>
          <w:shd w:val="clear" w:color="auto" w:fill="auto"/>
        </w:tcPr>
        <w:p w:rsidR="00340FD1" w:rsidRDefault="00530C70">
          <w:pPr>
            <w:spacing w:line="288" w:lineRule="auto"/>
            <w:ind w:right="459"/>
            <w:jc w:val="center"/>
            <w:rPr>
              <w:b/>
              <w:bCs/>
              <w:color w:val="3399FF"/>
              <w:lang w:val="kk-KZ"/>
            </w:rPr>
          </w:pPr>
          <w:r w:rsidRPr="00A646AF">
            <w:rPr>
              <w:b/>
              <w:bCs/>
              <w:color w:val="3399FF"/>
            </w:rPr>
            <w:t>Қ</w:t>
          </w:r>
          <w:r>
            <w:rPr>
              <w:b/>
              <w:bCs/>
              <w:color w:val="3399FF"/>
            </w:rPr>
            <w:t>АЗАҚСТАН</w:t>
          </w:r>
        </w:p>
        <w:p w:rsidR="00340FD1" w:rsidRDefault="00530C70">
          <w:pPr>
            <w:spacing w:line="288" w:lineRule="auto"/>
            <w:ind w:right="459"/>
            <w:jc w:val="center"/>
            <w:rPr>
              <w:b/>
              <w:bCs/>
              <w:color w:val="3399FF"/>
              <w:lang w:val="kk-KZ"/>
            </w:rPr>
          </w:pPr>
          <w:r w:rsidRPr="001B1034">
            <w:rPr>
              <w:b/>
              <w:bCs/>
              <w:color w:val="3399FF"/>
              <w:lang w:val="kk-KZ"/>
            </w:rPr>
            <w:t>РЕСПУБЛИКАСЫ</w:t>
          </w:r>
          <w:r>
            <w:rPr>
              <w:b/>
              <w:bCs/>
              <w:color w:val="3399FF"/>
              <w:lang w:val="kk-KZ"/>
            </w:rPr>
            <w:t>НЫҢ</w:t>
          </w:r>
        </w:p>
        <w:p w:rsidR="00340FD1" w:rsidRDefault="00530C70">
          <w:pPr>
            <w:spacing w:line="288" w:lineRule="auto"/>
            <w:ind w:right="459"/>
            <w:jc w:val="center"/>
            <w:rPr>
              <w:b/>
              <w:color w:val="3A7298"/>
              <w:sz w:val="32"/>
              <w:szCs w:val="32"/>
              <w:lang w:val="kk-KZ"/>
            </w:rPr>
          </w:pPr>
          <w:r>
            <w:rPr>
              <w:b/>
              <w:bCs/>
              <w:color w:val="3399FF"/>
              <w:lang w:val="kk-KZ"/>
            </w:rPr>
            <w:t>ҚАРЖЫ</w:t>
          </w:r>
          <w:r w:rsidRPr="00DC45FB">
            <w:rPr>
              <w:b/>
              <w:bCs/>
              <w:color w:val="3399FF"/>
              <w:lang w:val="kk-KZ"/>
            </w:rPr>
            <w:t xml:space="preserve"> МИНИСТРЛІГІ</w:t>
          </w:r>
        </w:p>
      </w:tc>
      <w:tc>
        <w:tcPr>
          <w:tcW w:w="2126" w:type="dxa"/>
          <w:shd w:val="clear" w:color="auto" w:fill="auto"/>
        </w:tcPr>
        <w:p w:rsidR="00340FD1" w:rsidRDefault="00530C70">
          <w:pPr>
            <w:jc w:val="center"/>
            <w:rPr>
              <w:sz w:val="22"/>
              <w:szCs w:val="22"/>
              <w:lang w:val="kk-KZ"/>
            </w:rPr>
          </w:pPr>
          <w:r>
            <w:rPr>
              <w:noProof/>
              <w:sz w:val="22"/>
              <w:szCs w:val="22"/>
            </w:rPr>
            <w:drawing>
              <wp:inline distT="0" distB="0" distL="0" distR="0">
                <wp:extent cx="972820" cy="972820"/>
                <wp:effectExtent l="0" t="0" r="0" b="0"/>
                <wp:docPr id="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340FD1" w:rsidRDefault="00530C70">
          <w:pPr>
            <w:spacing w:line="288" w:lineRule="auto"/>
            <w:jc w:val="center"/>
            <w:rPr>
              <w:b/>
              <w:bCs/>
              <w:color w:val="3399FF"/>
              <w:lang w:val="kk-KZ"/>
            </w:rPr>
          </w:pPr>
          <w:r w:rsidRPr="00A646AF">
            <w:rPr>
              <w:b/>
              <w:bCs/>
              <w:color w:val="3399FF"/>
              <w:lang w:val="kk-KZ"/>
            </w:rPr>
            <w:t xml:space="preserve">МИНИСТЕРСТВО </w:t>
          </w:r>
        </w:p>
        <w:p w:rsidR="00340FD1" w:rsidRDefault="00530C70">
          <w:pPr>
            <w:spacing w:line="288" w:lineRule="auto"/>
            <w:jc w:val="center"/>
            <w:rPr>
              <w:b/>
              <w:bCs/>
              <w:color w:val="3399FF"/>
              <w:lang w:val="kk-KZ"/>
            </w:rPr>
          </w:pPr>
          <w:r>
            <w:rPr>
              <w:b/>
              <w:bCs/>
              <w:color w:val="3399FF"/>
              <w:lang w:val="kk-KZ"/>
            </w:rPr>
            <w:t>ФИНАНСОВ</w:t>
          </w:r>
        </w:p>
        <w:p w:rsidR="00340FD1" w:rsidRDefault="00530C70">
          <w:pPr>
            <w:spacing w:line="288" w:lineRule="auto"/>
            <w:jc w:val="center"/>
            <w:rPr>
              <w:b/>
              <w:color w:val="3A7298"/>
              <w:sz w:val="29"/>
              <w:szCs w:val="29"/>
              <w:lang w:val="kk-KZ"/>
            </w:rPr>
          </w:pPr>
          <w:r w:rsidRPr="00A646AF">
            <w:rPr>
              <w:b/>
              <w:bCs/>
              <w:color w:val="3399FF"/>
              <w:lang w:val="kk-KZ"/>
            </w:rPr>
            <w:t>РЕСПУБЛИКИ КАЗАХСТАН</w:t>
          </w:r>
        </w:p>
      </w:tc>
    </w:tr>
    <w:tr w:rsidR="00340FD1" w:rsidTr="00DC45FB">
      <w:trPr>
        <w:trHeight w:val="591"/>
      </w:trPr>
      <w:tc>
        <w:tcPr>
          <w:tcW w:w="4362" w:type="dxa"/>
          <w:shd w:val="clear" w:color="auto" w:fill="auto"/>
        </w:tcPr>
        <w:p w:rsidR="00340FD1" w:rsidRDefault="00340FD1">
          <w:pPr>
            <w:widowControl w:val="0"/>
            <w:ind w:right="459"/>
            <w:jc w:val="center"/>
            <w:rPr>
              <w:b/>
              <w:bCs/>
              <w:color w:val="3399FF"/>
              <w:sz w:val="22"/>
              <w:szCs w:val="22"/>
            </w:rPr>
          </w:pPr>
        </w:p>
        <w:p w:rsidR="00340FD1" w:rsidRDefault="00530C70">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340FD1" w:rsidRDefault="00340FD1">
          <w:pPr>
            <w:jc w:val="center"/>
            <w:rPr>
              <w:sz w:val="22"/>
              <w:szCs w:val="22"/>
              <w:lang w:val="kk-KZ"/>
            </w:rPr>
          </w:pPr>
        </w:p>
      </w:tc>
      <w:tc>
        <w:tcPr>
          <w:tcW w:w="4263" w:type="dxa"/>
          <w:shd w:val="clear" w:color="auto" w:fill="auto"/>
        </w:tcPr>
        <w:p w:rsidR="00340FD1" w:rsidRDefault="00530C70">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192"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246"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3F6D3376" id="Line 2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" strokecolor="#39f" strokeweight="1.25pt">
                    <o:lock v:ext="edit" aspectratio="t" shapetype="f"/>
                    <w10:wrap anchory="page"/>
                  </v:line>
                </w:pict>
              </mc:Fallback>
            </mc:AlternateContent>
          </w:r>
        </w:p>
        <w:p w:rsidR="00340FD1" w:rsidRDefault="00530C70">
          <w:pPr>
            <w:spacing w:line="288" w:lineRule="auto"/>
            <w:jc w:val="center"/>
            <w:rPr>
              <w:b/>
              <w:bCs/>
              <w:color w:val="3399FF"/>
              <w:lang w:val="kk-KZ"/>
            </w:rPr>
          </w:pPr>
          <w:r w:rsidRPr="0087566C">
            <w:rPr>
              <w:b/>
              <w:bCs/>
              <w:color w:val="3399FF"/>
              <w:sz w:val="22"/>
              <w:szCs w:val="22"/>
            </w:rPr>
            <w:t>ПРИКАЗ</w:t>
          </w:r>
        </w:p>
      </w:tc>
    </w:tr>
  </w:tbl>
  <w:p w:rsidR="00340FD1" w:rsidRDefault="00340FD1">
    <w:pPr>
      <w:pStyle w:val="aa"/>
      <w:rPr>
        <w:color w:val="3A7298"/>
        <w:sz w:val="22"/>
        <w:szCs w:val="22"/>
        <w:lang w:val="kk-KZ"/>
      </w:rPr>
    </w:pPr>
  </w:p>
  <w:p w:rsidR="00340FD1" w:rsidRDefault="00EB2936">
    <w:pPr>
      <w:pStyle w:val="aa"/>
      <w:rPr>
        <w:color w:val="3A7298"/>
        <w:sz w:val="22"/>
        <w:szCs w:val="22"/>
      </w:rPr>
    </w:pPr>
    <w:r>
      <w:rPr>
        <w:b/>
        <w:color w:val="3399FF"/>
        <w:sz w:val="22"/>
        <w:szCs w:val="22"/>
        <w:lang w:val="kk-KZ"/>
      </w:rPr>
      <w:t xml:space="preserve">        </w:t>
    </w:r>
    <w:r w:rsidR="00530C70">
      <w:rPr>
        <w:b/>
        <w:color w:val="3399FF"/>
        <w:sz w:val="22"/>
        <w:szCs w:val="22"/>
        <w:lang w:val="kk-KZ"/>
      </w:rPr>
      <w:t>2</w:t>
    </w:r>
    <w:r>
      <w:rPr>
        <w:b/>
        <w:color w:val="3399FF"/>
        <w:sz w:val="22"/>
        <w:szCs w:val="22"/>
        <w:lang w:val="kk-KZ"/>
      </w:rPr>
      <w:t>026</w:t>
    </w:r>
    <w:r w:rsidR="00530C70" w:rsidRPr="0087566C">
      <w:rPr>
        <w:b/>
        <w:color w:val="3399FF"/>
        <w:sz w:val="22"/>
        <w:szCs w:val="22"/>
      </w:rPr>
      <w:t xml:space="preserve">   </w:t>
    </w:r>
    <w:r>
      <w:rPr>
        <w:b/>
        <w:color w:val="3399FF"/>
        <w:sz w:val="22"/>
        <w:szCs w:val="22"/>
        <w:lang w:val="kk-KZ"/>
      </w:rPr>
      <w:t>жылғы 20 тамыздағы</w:t>
    </w:r>
    <w:r w:rsidR="00530C70">
      <w:rPr>
        <w:b/>
        <w:color w:val="3399FF"/>
        <w:sz w:val="22"/>
        <w:szCs w:val="22"/>
        <w:lang w:val="kk-KZ"/>
      </w:rPr>
      <w:t xml:space="preserve">                                                        </w:t>
    </w:r>
    <w:r>
      <w:rPr>
        <w:b/>
        <w:color w:val="3399FF"/>
        <w:sz w:val="22"/>
        <w:szCs w:val="22"/>
        <w:lang w:val="kk-KZ"/>
      </w:rPr>
      <w:t xml:space="preserve">                </w:t>
    </w:r>
    <w:r w:rsidR="00530C70">
      <w:rPr>
        <w:b/>
        <w:color w:val="3399FF"/>
        <w:sz w:val="22"/>
        <w:szCs w:val="22"/>
        <w:lang w:val="kk-KZ"/>
      </w:rPr>
      <w:t xml:space="preserve">            </w:t>
    </w:r>
    <w:r w:rsidR="00530C70" w:rsidRPr="0087566C">
      <w:rPr>
        <w:b/>
        <w:bCs/>
        <w:color w:val="3399FF"/>
        <w:sz w:val="22"/>
        <w:szCs w:val="22"/>
      </w:rPr>
      <w:t xml:space="preserve">№ </w:t>
    </w:r>
    <w:r>
      <w:rPr>
        <w:b/>
        <w:bCs/>
        <w:color w:val="3399FF"/>
        <w:sz w:val="22"/>
        <w:szCs w:val="22"/>
      </w:rPr>
      <w:t>556</w:t>
    </w:r>
  </w:p>
  <w:p w:rsidR="00340FD1" w:rsidRDefault="00340FD1">
    <w:pPr>
      <w:rPr>
        <w:color w:val="3A7234"/>
        <w:sz w:val="14"/>
        <w:szCs w:val="14"/>
        <w:lang w:val="kk-KZ"/>
      </w:rPr>
    </w:pPr>
  </w:p>
  <w:p w:rsidR="00340FD1" w:rsidRDefault="00340FD1">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1A79"/>
    <w:multiLevelType w:val="multilevel"/>
    <w:tmpl w:val="84229B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0DF10483"/>
    <w:multiLevelType w:val="multilevel"/>
    <w:tmpl w:val="671AB1C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1EDC0989"/>
    <w:multiLevelType w:val="hybridMultilevel"/>
    <w:tmpl w:val="0464DC96"/>
    <w:lvl w:ilvl="0" w:tplc="1746352A">
      <w:start w:val="1"/>
      <w:numFmt w:val="decimal"/>
      <w:lvlText w:val="%1."/>
      <w:lvlJc w:val="left"/>
      <w:pPr>
        <w:ind w:left="1065" w:hanging="360"/>
      </w:pPr>
      <w:rPr>
        <w:rFonts w:hint="default"/>
      </w:rPr>
    </w:lvl>
    <w:lvl w:ilvl="1" w:tplc="E1620BA8">
      <w:start w:val="1"/>
      <w:numFmt w:val="lowerLetter"/>
      <w:lvlText w:val="%2."/>
      <w:lvlJc w:val="left"/>
      <w:pPr>
        <w:ind w:left="1785" w:hanging="360"/>
      </w:pPr>
    </w:lvl>
    <w:lvl w:ilvl="2" w:tplc="849CDC94">
      <w:start w:val="1"/>
      <w:numFmt w:val="lowerRoman"/>
      <w:lvlText w:val="%3."/>
      <w:lvlJc w:val="right"/>
      <w:pPr>
        <w:ind w:left="2505" w:hanging="180"/>
      </w:pPr>
    </w:lvl>
    <w:lvl w:ilvl="3" w:tplc="D2AEEB64">
      <w:start w:val="1"/>
      <w:numFmt w:val="decimal"/>
      <w:lvlText w:val="%4."/>
      <w:lvlJc w:val="left"/>
      <w:pPr>
        <w:ind w:left="3225" w:hanging="360"/>
      </w:pPr>
    </w:lvl>
    <w:lvl w:ilvl="4" w:tplc="E338569E">
      <w:start w:val="1"/>
      <w:numFmt w:val="lowerLetter"/>
      <w:lvlText w:val="%5."/>
      <w:lvlJc w:val="left"/>
      <w:pPr>
        <w:ind w:left="3945" w:hanging="360"/>
      </w:pPr>
    </w:lvl>
    <w:lvl w:ilvl="5" w:tplc="806C3338">
      <w:start w:val="1"/>
      <w:numFmt w:val="lowerRoman"/>
      <w:lvlText w:val="%6."/>
      <w:lvlJc w:val="right"/>
      <w:pPr>
        <w:ind w:left="4665" w:hanging="180"/>
      </w:pPr>
    </w:lvl>
    <w:lvl w:ilvl="6" w:tplc="6F84A066">
      <w:start w:val="1"/>
      <w:numFmt w:val="decimal"/>
      <w:lvlText w:val="%7."/>
      <w:lvlJc w:val="left"/>
      <w:pPr>
        <w:ind w:left="5385" w:hanging="360"/>
      </w:pPr>
    </w:lvl>
    <w:lvl w:ilvl="7" w:tplc="D55E24EA">
      <w:start w:val="1"/>
      <w:numFmt w:val="lowerLetter"/>
      <w:lvlText w:val="%8."/>
      <w:lvlJc w:val="left"/>
      <w:pPr>
        <w:ind w:left="6105" w:hanging="360"/>
      </w:pPr>
    </w:lvl>
    <w:lvl w:ilvl="8" w:tplc="93D4CCDE">
      <w:start w:val="1"/>
      <w:numFmt w:val="lowerRoman"/>
      <w:lvlText w:val="%9."/>
      <w:lvlJc w:val="right"/>
      <w:pPr>
        <w:ind w:left="6825" w:hanging="180"/>
      </w:pPr>
    </w:lvl>
  </w:abstractNum>
  <w:abstractNum w:abstractNumId="3">
    <w:nsid w:val="48634CE5"/>
    <w:multiLevelType w:val="multilevel"/>
    <w:tmpl w:val="435A586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51F7427B"/>
    <w:multiLevelType w:val="hybridMultilevel"/>
    <w:tmpl w:val="34447A30"/>
    <w:lvl w:ilvl="0" w:tplc="01A20FFE">
      <w:start w:val="1"/>
      <w:numFmt w:val="decimal"/>
      <w:lvlText w:val="%1."/>
      <w:lvlJc w:val="left"/>
      <w:pPr>
        <w:tabs>
          <w:tab w:val="num" w:pos="1669"/>
        </w:tabs>
        <w:ind w:left="1669" w:hanging="360"/>
      </w:pPr>
    </w:lvl>
    <w:lvl w:ilvl="1" w:tplc="FF5C386A">
      <w:start w:val="1"/>
      <w:numFmt w:val="lowerLetter"/>
      <w:lvlText w:val="%2."/>
      <w:lvlJc w:val="left"/>
      <w:pPr>
        <w:tabs>
          <w:tab w:val="num" w:pos="2389"/>
        </w:tabs>
        <w:ind w:left="2389" w:hanging="360"/>
      </w:pPr>
    </w:lvl>
    <w:lvl w:ilvl="2" w:tplc="9C529510">
      <w:start w:val="1"/>
      <w:numFmt w:val="lowerRoman"/>
      <w:lvlText w:val="%3."/>
      <w:lvlJc w:val="right"/>
      <w:pPr>
        <w:tabs>
          <w:tab w:val="num" w:pos="3109"/>
        </w:tabs>
        <w:ind w:left="3109" w:hanging="180"/>
      </w:pPr>
    </w:lvl>
    <w:lvl w:ilvl="3" w:tplc="20E2E54C">
      <w:start w:val="1"/>
      <w:numFmt w:val="decimal"/>
      <w:lvlText w:val="%4."/>
      <w:lvlJc w:val="left"/>
      <w:pPr>
        <w:tabs>
          <w:tab w:val="num" w:pos="3829"/>
        </w:tabs>
        <w:ind w:left="3829" w:hanging="360"/>
      </w:pPr>
    </w:lvl>
    <w:lvl w:ilvl="4" w:tplc="37D4132A">
      <w:start w:val="1"/>
      <w:numFmt w:val="lowerLetter"/>
      <w:lvlText w:val="%5."/>
      <w:lvlJc w:val="left"/>
      <w:pPr>
        <w:tabs>
          <w:tab w:val="num" w:pos="4549"/>
        </w:tabs>
        <w:ind w:left="4549" w:hanging="360"/>
      </w:pPr>
    </w:lvl>
    <w:lvl w:ilvl="5" w:tplc="8D6AC6E0">
      <w:start w:val="1"/>
      <w:numFmt w:val="lowerRoman"/>
      <w:lvlText w:val="%6."/>
      <w:lvlJc w:val="right"/>
      <w:pPr>
        <w:tabs>
          <w:tab w:val="num" w:pos="5269"/>
        </w:tabs>
        <w:ind w:left="5269" w:hanging="180"/>
      </w:pPr>
    </w:lvl>
    <w:lvl w:ilvl="6" w:tplc="11DA1598">
      <w:start w:val="1"/>
      <w:numFmt w:val="decimal"/>
      <w:lvlText w:val="%7."/>
      <w:lvlJc w:val="left"/>
      <w:pPr>
        <w:tabs>
          <w:tab w:val="num" w:pos="5989"/>
        </w:tabs>
        <w:ind w:left="5989" w:hanging="360"/>
      </w:pPr>
    </w:lvl>
    <w:lvl w:ilvl="7" w:tplc="D092EC64">
      <w:start w:val="1"/>
      <w:numFmt w:val="lowerLetter"/>
      <w:lvlText w:val="%8."/>
      <w:lvlJc w:val="left"/>
      <w:pPr>
        <w:tabs>
          <w:tab w:val="num" w:pos="6709"/>
        </w:tabs>
        <w:ind w:left="6709" w:hanging="360"/>
      </w:pPr>
    </w:lvl>
    <w:lvl w:ilvl="8" w:tplc="677EC938">
      <w:start w:val="1"/>
      <w:numFmt w:val="lowerRoman"/>
      <w:lvlText w:val="%9."/>
      <w:lvlJc w:val="right"/>
      <w:pPr>
        <w:tabs>
          <w:tab w:val="num" w:pos="7429"/>
        </w:tabs>
        <w:ind w:left="7429" w:hanging="180"/>
      </w:pPr>
    </w:lvl>
  </w:abstractNum>
  <w:abstractNum w:abstractNumId="5">
    <w:nsid w:val="628D0C43"/>
    <w:multiLevelType w:val="hybridMultilevel"/>
    <w:tmpl w:val="199A71B4"/>
    <w:lvl w:ilvl="0" w:tplc="7AB0545A">
      <w:start w:val="40"/>
      <w:numFmt w:val="decimal"/>
      <w:lvlText w:val="%1)"/>
      <w:lvlJc w:val="left"/>
      <w:pPr>
        <w:tabs>
          <w:tab w:val="num" w:pos="1720"/>
        </w:tabs>
        <w:ind w:left="1720" w:hanging="1020"/>
      </w:pPr>
      <w:rPr>
        <w:rFonts w:hint="default"/>
      </w:rPr>
    </w:lvl>
    <w:lvl w:ilvl="1" w:tplc="5F44405E">
      <w:start w:val="1"/>
      <w:numFmt w:val="lowerLetter"/>
      <w:lvlText w:val="%2."/>
      <w:lvlJc w:val="left"/>
      <w:pPr>
        <w:tabs>
          <w:tab w:val="num" w:pos="1780"/>
        </w:tabs>
        <w:ind w:left="1780" w:hanging="360"/>
      </w:pPr>
    </w:lvl>
    <w:lvl w:ilvl="2" w:tplc="C68803FC">
      <w:start w:val="1"/>
      <w:numFmt w:val="lowerRoman"/>
      <w:lvlText w:val="%3."/>
      <w:lvlJc w:val="right"/>
      <w:pPr>
        <w:tabs>
          <w:tab w:val="num" w:pos="2500"/>
        </w:tabs>
        <w:ind w:left="2500" w:hanging="180"/>
      </w:pPr>
    </w:lvl>
    <w:lvl w:ilvl="3" w:tplc="2AEE6FEC">
      <w:start w:val="1"/>
      <w:numFmt w:val="decimal"/>
      <w:lvlText w:val="%4."/>
      <w:lvlJc w:val="left"/>
      <w:pPr>
        <w:tabs>
          <w:tab w:val="num" w:pos="3220"/>
        </w:tabs>
        <w:ind w:left="3220" w:hanging="360"/>
      </w:pPr>
    </w:lvl>
    <w:lvl w:ilvl="4" w:tplc="29EA404C">
      <w:start w:val="1"/>
      <w:numFmt w:val="lowerLetter"/>
      <w:lvlText w:val="%5."/>
      <w:lvlJc w:val="left"/>
      <w:pPr>
        <w:tabs>
          <w:tab w:val="num" w:pos="3940"/>
        </w:tabs>
        <w:ind w:left="3940" w:hanging="360"/>
      </w:pPr>
    </w:lvl>
    <w:lvl w:ilvl="5" w:tplc="F776240C">
      <w:start w:val="1"/>
      <w:numFmt w:val="lowerRoman"/>
      <w:lvlText w:val="%6."/>
      <w:lvlJc w:val="right"/>
      <w:pPr>
        <w:tabs>
          <w:tab w:val="num" w:pos="4660"/>
        </w:tabs>
        <w:ind w:left="4660" w:hanging="180"/>
      </w:pPr>
    </w:lvl>
    <w:lvl w:ilvl="6" w:tplc="372E4B88">
      <w:start w:val="1"/>
      <w:numFmt w:val="decimal"/>
      <w:lvlText w:val="%7."/>
      <w:lvlJc w:val="left"/>
      <w:pPr>
        <w:tabs>
          <w:tab w:val="num" w:pos="5380"/>
        </w:tabs>
        <w:ind w:left="5380" w:hanging="360"/>
      </w:pPr>
    </w:lvl>
    <w:lvl w:ilvl="7" w:tplc="1E504D3C">
      <w:start w:val="1"/>
      <w:numFmt w:val="lowerLetter"/>
      <w:lvlText w:val="%8."/>
      <w:lvlJc w:val="left"/>
      <w:pPr>
        <w:tabs>
          <w:tab w:val="num" w:pos="6100"/>
        </w:tabs>
        <w:ind w:left="6100" w:hanging="360"/>
      </w:pPr>
    </w:lvl>
    <w:lvl w:ilvl="8" w:tplc="58820912">
      <w:start w:val="1"/>
      <w:numFmt w:val="lowerRoman"/>
      <w:lvlText w:val="%9."/>
      <w:lvlJc w:val="right"/>
      <w:pPr>
        <w:tabs>
          <w:tab w:val="num" w:pos="6820"/>
        </w:tabs>
        <w:ind w:left="6820" w:hanging="180"/>
      </w:pPr>
    </w:lvl>
  </w:abstractNum>
  <w:abstractNum w:abstractNumId="6">
    <w:nsid w:val="718D786A"/>
    <w:multiLevelType w:val="hybridMultilevel"/>
    <w:tmpl w:val="77A21E04"/>
    <w:lvl w:ilvl="0" w:tplc="C284F80A">
      <w:start w:val="1"/>
      <w:numFmt w:val="decimal"/>
      <w:lvlText w:val="%1)"/>
      <w:lvlJc w:val="left"/>
      <w:pPr>
        <w:ind w:left="1429" w:hanging="360"/>
      </w:pPr>
    </w:lvl>
    <w:lvl w:ilvl="1" w:tplc="4ECEB420">
      <w:start w:val="1"/>
      <w:numFmt w:val="lowerLetter"/>
      <w:lvlText w:val="%2."/>
      <w:lvlJc w:val="left"/>
      <w:pPr>
        <w:ind w:left="2149" w:hanging="360"/>
      </w:pPr>
    </w:lvl>
    <w:lvl w:ilvl="2" w:tplc="AC908B16">
      <w:start w:val="1"/>
      <w:numFmt w:val="lowerRoman"/>
      <w:lvlText w:val="%3."/>
      <w:lvlJc w:val="right"/>
      <w:pPr>
        <w:ind w:left="2869" w:hanging="180"/>
      </w:pPr>
    </w:lvl>
    <w:lvl w:ilvl="3" w:tplc="54FA7BDE">
      <w:start w:val="1"/>
      <w:numFmt w:val="decimal"/>
      <w:lvlText w:val="%4."/>
      <w:lvlJc w:val="left"/>
      <w:pPr>
        <w:ind w:left="3589" w:hanging="360"/>
      </w:pPr>
    </w:lvl>
    <w:lvl w:ilvl="4" w:tplc="8CB81160">
      <w:start w:val="1"/>
      <w:numFmt w:val="lowerLetter"/>
      <w:lvlText w:val="%5."/>
      <w:lvlJc w:val="left"/>
      <w:pPr>
        <w:ind w:left="4309" w:hanging="360"/>
      </w:pPr>
    </w:lvl>
    <w:lvl w:ilvl="5" w:tplc="E3E42C62">
      <w:start w:val="1"/>
      <w:numFmt w:val="lowerRoman"/>
      <w:lvlText w:val="%6."/>
      <w:lvlJc w:val="right"/>
      <w:pPr>
        <w:ind w:left="5029" w:hanging="180"/>
      </w:pPr>
    </w:lvl>
    <w:lvl w:ilvl="6" w:tplc="1B6418E8">
      <w:start w:val="1"/>
      <w:numFmt w:val="decimal"/>
      <w:lvlText w:val="%7."/>
      <w:lvlJc w:val="left"/>
      <w:pPr>
        <w:ind w:left="5749" w:hanging="360"/>
      </w:pPr>
    </w:lvl>
    <w:lvl w:ilvl="7" w:tplc="F274032C">
      <w:start w:val="1"/>
      <w:numFmt w:val="lowerLetter"/>
      <w:lvlText w:val="%8."/>
      <w:lvlJc w:val="left"/>
      <w:pPr>
        <w:ind w:left="6469" w:hanging="360"/>
      </w:pPr>
    </w:lvl>
    <w:lvl w:ilvl="8" w:tplc="EAD45D9E">
      <w:start w:val="1"/>
      <w:numFmt w:val="lowerRoman"/>
      <w:lvlText w:val="%9."/>
      <w:lvlJc w:val="right"/>
      <w:pPr>
        <w:ind w:left="7189" w:hanging="180"/>
      </w:pPr>
    </w:lvl>
  </w:abstractNum>
  <w:abstractNum w:abstractNumId="7">
    <w:nsid w:val="764B69F7"/>
    <w:multiLevelType w:val="multilevel"/>
    <w:tmpl w:val="F6B0670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3"/>
  </w:num>
  <w:num w:numId="2">
    <w:abstractNumId w:val="0"/>
  </w:num>
  <w:num w:numId="3">
    <w:abstractNumId w:val="2"/>
  </w:num>
  <w:num w:numId="4">
    <w:abstractNumId w:val="1"/>
  </w:num>
  <w:num w:numId="5">
    <w:abstractNumId w:val="4"/>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FD1"/>
    <w:rsid w:val="00230B43"/>
    <w:rsid w:val="00340FD1"/>
    <w:rsid w:val="003C704D"/>
    <w:rsid w:val="004110C5"/>
    <w:rsid w:val="00530C70"/>
    <w:rsid w:val="008B4FD4"/>
    <w:rsid w:val="009412C9"/>
    <w:rsid w:val="009A4BE3"/>
    <w:rsid w:val="00AC05E9"/>
    <w:rsid w:val="00DD2BF1"/>
    <w:rsid w:val="00E222CB"/>
    <w:rsid w:val="00EB293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7B1863-622C-4499-AEDD-9A65F368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6318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63180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Знак4,Знак4 Знак,Знак4 Знак Знак,Знак4 Знак Знак Знак Знак,Обычный (Web),Обычный (веб) Знак Знак Знак Знак Знак,Обычный (веб) Знак Знак1 Знак1,Обычный (веб) Знак1,Обычный (веб) Знак1 Знак Знак Знак,Обычный (веб) Знак2 Знак1"/>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
    <w:name w:val="Абзац списка Знак"/>
    <w:link w:val="ae"/>
    <w:uiPriority w:val="34"/>
    <w:locked/>
    <w:rsid w:val="003C489C"/>
    <w:rPr>
      <w:rFonts w:ascii="Calibri" w:eastAsia="Calibri" w:hAnsi="Calibri"/>
      <w:sz w:val="22"/>
      <w:szCs w:val="22"/>
      <w:lang w:eastAsia="en-US"/>
    </w:rPr>
  </w:style>
  <w:style w:type="paragraph" w:customStyle="1" w:styleId="af7">
    <w:name w:val="Знак Знак Знак Знак Знак Знак Знак Знак"/>
    <w:basedOn w:val="a"/>
    <w:next w:val="2"/>
    <w:autoRedefine/>
    <w:rsid w:val="00FC10A2"/>
    <w:pPr>
      <w:overflowPunct/>
      <w:autoSpaceDE/>
      <w:autoSpaceDN/>
      <w:adjustRightInd/>
      <w:spacing w:after="160" w:line="240" w:lineRule="exact"/>
      <w:jc w:val="center"/>
    </w:pPr>
    <w:rPr>
      <w:b/>
      <w:i/>
      <w:sz w:val="28"/>
      <w:szCs w:val="28"/>
      <w:lang w:val="en-US" w:eastAsia="en-US"/>
    </w:rPr>
  </w:style>
  <w:style w:type="character" w:customStyle="1" w:styleId="a8">
    <w:name w:val="Без интервала Знак"/>
    <w:link w:val="a7"/>
    <w:uiPriority w:val="1"/>
    <w:locked/>
    <w:rsid w:val="00FC10A2"/>
    <w:rPr>
      <w:sz w:val="24"/>
      <w:szCs w:val="24"/>
    </w:rPr>
  </w:style>
  <w:style w:type="character" w:customStyle="1" w:styleId="af1">
    <w:name w:val="Обычный (веб) Знак"/>
    <w:aliases w:val="Знак Знак Знак1,Знак4 Знак1,Знак4 Знак Знак1,Знак4 Знак Знак Знак,Знак4 Знак Знак Знак Знак Знак,Обычный (Web) Знак,Обычный (веб) Знак Знак Знак Знак Знак Знак,Обычный (веб) Знак Знак1 Знак1 Знак,Обычный (веб) Знак1 Знак"/>
    <w:link w:val="af0"/>
    <w:uiPriority w:val="99"/>
    <w:locked/>
    <w:rsid w:val="00931715"/>
    <w:rPr>
      <w:sz w:val="24"/>
      <w:szCs w:val="24"/>
    </w:rPr>
  </w:style>
  <w:style w:type="character" w:customStyle="1" w:styleId="ab">
    <w:name w:val="Верхний колонтитул Знак"/>
    <w:link w:val="aa"/>
    <w:uiPriority w:val="99"/>
    <w:rsid w:val="00EC7004"/>
    <w:rPr>
      <w:sz w:val="24"/>
      <w:szCs w:val="24"/>
      <w:lang w:eastAsia="ar-SA"/>
    </w:rPr>
  </w:style>
  <w:style w:type="paragraph" w:styleId="af8">
    <w:name w:val="Balloon Text"/>
    <w:basedOn w:val="a"/>
    <w:link w:val="af9"/>
    <w:semiHidden/>
    <w:unhideWhenUsed/>
    <w:rsid w:val="004E3935"/>
    <w:rPr>
      <w:rFonts w:ascii="Tahoma" w:hAnsi="Tahoma" w:cs="Tahoma"/>
      <w:sz w:val="16"/>
      <w:szCs w:val="16"/>
    </w:rPr>
  </w:style>
  <w:style w:type="character" w:customStyle="1" w:styleId="af9">
    <w:name w:val="Текст выноски Знак"/>
    <w:basedOn w:val="a0"/>
    <w:link w:val="af8"/>
    <w:semiHidden/>
    <w:rsid w:val="004E3935"/>
    <w:rPr>
      <w:rFonts w:ascii="Tahoma" w:hAnsi="Tahoma" w:cs="Tahoma"/>
      <w:sz w:val="16"/>
      <w:szCs w:val="16"/>
    </w:rPr>
  </w:style>
  <w:style w:type="character" w:customStyle="1" w:styleId="10">
    <w:name w:val="Заголовок 1 Знак"/>
    <w:basedOn w:val="a0"/>
    <w:link w:val="1"/>
    <w:rsid w:val="00631808"/>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semiHidden/>
    <w:rsid w:val="0063180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383140">
      <w:marLeft w:val="0"/>
      <w:marRight w:val="0"/>
      <w:marTop w:val="0"/>
      <w:marBottom w:val="0"/>
      <w:divBdr>
        <w:top w:val="none" w:sz="0" w:space="0" w:color="auto"/>
        <w:left w:val="none" w:sz="0" w:space="0" w:color="auto"/>
        <w:bottom w:val="none" w:sz="0" w:space="0" w:color="auto"/>
        <w:right w:val="none" w:sz="0" w:space="0" w:color="auto"/>
      </w:divBdr>
    </w:div>
    <w:div w:id="533807321">
      <w:marLeft w:val="0"/>
      <w:marRight w:val="0"/>
      <w:marTop w:val="0"/>
      <w:marBottom w:val="0"/>
      <w:divBdr>
        <w:top w:val="none" w:sz="0" w:space="0" w:color="auto"/>
        <w:left w:val="none" w:sz="0" w:space="0" w:color="auto"/>
        <w:bottom w:val="none" w:sz="0" w:space="0" w:color="auto"/>
        <w:right w:val="none" w:sz="0" w:space="0" w:color="auto"/>
      </w:divBdr>
    </w:div>
    <w:div w:id="53827642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377271752">
      <w:marLeft w:val="0"/>
      <w:marRight w:val="0"/>
      <w:marTop w:val="0"/>
      <w:marBottom w:val="0"/>
      <w:divBdr>
        <w:top w:val="none" w:sz="0" w:space="0" w:color="auto"/>
        <w:left w:val="none" w:sz="0" w:space="0" w:color="auto"/>
        <w:bottom w:val="none" w:sz="0" w:space="0" w:color="auto"/>
        <w:right w:val="none" w:sz="0" w:space="0" w:color="auto"/>
      </w:divBdr>
    </w:div>
    <w:div w:id="1505314726">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 w:id="2111461043">
      <w:marLeft w:val="0"/>
      <w:marRight w:val="0"/>
      <w:marTop w:val="0"/>
      <w:marBottom w:val="0"/>
      <w:divBdr>
        <w:top w:val="none" w:sz="0" w:space="0" w:color="auto"/>
        <w:left w:val="none" w:sz="0" w:space="0" w:color="auto"/>
        <w:bottom w:val="none" w:sz="0" w:space="0" w:color="auto"/>
        <w:right w:val="none" w:sz="0" w:space="0" w:color="auto"/>
      </w:divBdr>
    </w:div>
    <w:div w:id="21209461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Template>
  <TotalTime>479</TotalTime>
  <Pages>11</Pages>
  <Words>3747</Words>
  <Characters>21358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25055</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2025-03-20T11:27:00Z</dcterms:created>
  <dc:creator>user</dc:creator>
  <lastModifiedBy>Жаксыбергенова Аида Сулейменовна</lastModifiedBy>
  <lastPrinted>2026-06-22T14:33:00Z</lastPrinted>
  <dcterms:modified xsi:type="dcterms:W3CDTF">2026-06-23T11:29:00Z</dcterms:modified>
  <revision>95</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554</TotalTime>
  <Pages>2</Pages>
  <Words>452</Words>
  <Characters>2577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3023</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2023-06-03T06:47:00Z</dcterms:created>
  <dc:creator>user</dc:creator>
  <lastModifiedBy>Толеген Искаков</lastModifiedBy>
  <dcterms:modified xsi:type="dcterms:W3CDTF">2024-12-11T07:32:00Z</dcterms:modified>
  <revision>124</revision>
  <dc:title>ЌАЗАЌСТАН</dc:title>
</coreProperties>
</file>

<file path=customXml/itemProps1.xml><?xml version="1.0" encoding="utf-8"?>
<ds:datastoreItem xmlns:ds="http://schemas.openxmlformats.org/officeDocument/2006/customXml" ds:itemID="{153C5E6A-11FE-4FDE-A559-589FAE7A199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2414445-5475-4DF9-BEB1-8A3D18A02E81}">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3F58DBD1-B10A-4DEB-90AF-43C27EC23207}">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745DB89B-B0C8-41D7-99F9-9220A57BD39F}">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Pages>
  <Words>3388</Words>
  <Characters>19318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Жаксыбергенова Аида Сулейменовна</cp:lastModifiedBy>
  <cp:revision>102</cp:revision>
  <cp:lastPrinted>2026-06-22T14:33:00Z</cp:lastPrinted>
  <dcterms:created xsi:type="dcterms:W3CDTF">2025-03-20T11:27:00Z</dcterms:created>
  <dcterms:modified xsi:type="dcterms:W3CDTF">2026-08-28T12:53:00Z</dcterms:modified>
</cp:coreProperties>
</file>