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Приложение </w:t>
      </w:r>
      <w:r w:rsidR="002738FA">
        <w:rPr>
          <w:rFonts w:eastAsia="Calibri"/>
          <w:color w:val="000000"/>
          <w:sz w:val="28"/>
          <w:szCs w:val="28"/>
          <w:lang w:val="kk-KZ"/>
        </w:rPr>
        <w:t>9</w:t>
      </w:r>
      <w:r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Pr="00754B69">
        <w:rPr>
          <w:rFonts w:eastAsia="Calibri"/>
          <w:color w:val="000000"/>
          <w:sz w:val="28"/>
          <w:szCs w:val="28"/>
        </w:rPr>
        <w:t>к приказу Министра финансов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Республики Казахстан 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="00397A4A">
        <w:rPr>
          <w:rFonts w:eastAsia="Calibri"/>
          <w:color w:val="000000"/>
          <w:sz w:val="28"/>
          <w:szCs w:val="28"/>
        </w:rPr>
        <w:t>т «</w:t>
      </w:r>
      <w:proofErr w:type="gramStart"/>
      <w:r w:rsidR="00397A4A">
        <w:rPr>
          <w:rFonts w:eastAsia="Calibri"/>
          <w:color w:val="000000"/>
          <w:sz w:val="28"/>
          <w:szCs w:val="28"/>
        </w:rPr>
        <w:t>4</w:t>
      </w:r>
      <w:r w:rsidRPr="00754B69">
        <w:rPr>
          <w:rFonts w:eastAsia="Calibri"/>
          <w:color w:val="000000"/>
          <w:sz w:val="28"/>
          <w:szCs w:val="28"/>
        </w:rPr>
        <w:t xml:space="preserve">»   </w:t>
      </w:r>
      <w:proofErr w:type="gramEnd"/>
      <w:r w:rsidRPr="00754B69">
        <w:rPr>
          <w:rFonts w:eastAsia="Calibri"/>
          <w:color w:val="000000"/>
          <w:sz w:val="28"/>
          <w:szCs w:val="28"/>
        </w:rPr>
        <w:t xml:space="preserve">     </w:t>
      </w:r>
      <w:r w:rsidR="00397A4A">
        <w:rPr>
          <w:rFonts w:eastAsia="Calibri"/>
          <w:color w:val="000000"/>
          <w:sz w:val="28"/>
          <w:szCs w:val="28"/>
          <w:lang w:val="kk-KZ"/>
        </w:rPr>
        <w:t>июня</w:t>
      </w:r>
      <w:r w:rsidRPr="00754B69">
        <w:rPr>
          <w:rFonts w:eastAsia="Calibri"/>
          <w:color w:val="000000"/>
          <w:sz w:val="28"/>
          <w:szCs w:val="28"/>
        </w:rPr>
        <w:t xml:space="preserve">       2026 года</w:t>
      </w:r>
    </w:p>
    <w:p w:rsid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№ </w:t>
      </w:r>
      <w:r w:rsidR="00397A4A">
        <w:rPr>
          <w:rFonts w:eastAsia="Calibri"/>
          <w:color w:val="000000"/>
          <w:sz w:val="28"/>
          <w:szCs w:val="28"/>
          <w:lang w:val="kk-KZ"/>
        </w:rPr>
        <w:t>364</w:t>
      </w:r>
      <w:bookmarkStart w:id="0" w:name="_GoBack"/>
      <w:bookmarkEnd w:id="0"/>
      <w:r w:rsidRPr="00754B69">
        <w:rPr>
          <w:rFonts w:eastAsia="Calibri"/>
          <w:color w:val="000000"/>
          <w:sz w:val="28"/>
          <w:szCs w:val="28"/>
        </w:rPr>
        <w:t xml:space="preserve">      </w:t>
      </w:r>
    </w:p>
    <w:p w:rsid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754B69" w:rsidRP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CE28B0" w:rsidRPr="00CE28B0" w:rsidRDefault="00CE28B0" w:rsidP="00CE28B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CE28B0">
        <w:rPr>
          <w:rFonts w:eastAsia="Calibri"/>
          <w:color w:val="000000"/>
          <w:sz w:val="28"/>
          <w:szCs w:val="28"/>
        </w:rPr>
        <w:t>Приложение 10</w:t>
      </w:r>
    </w:p>
    <w:p w:rsidR="00CE28B0" w:rsidRPr="00CE28B0" w:rsidRDefault="00CE28B0" w:rsidP="00CE28B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CE28B0">
        <w:rPr>
          <w:rFonts w:eastAsia="Calibri"/>
          <w:color w:val="000000"/>
          <w:sz w:val="28"/>
          <w:szCs w:val="28"/>
        </w:rPr>
        <w:t>к Правилам составления отчета</w:t>
      </w:r>
    </w:p>
    <w:p w:rsidR="00CE28B0" w:rsidRPr="00CE28B0" w:rsidRDefault="00CE28B0" w:rsidP="00CE28B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CE28B0">
        <w:rPr>
          <w:rFonts w:eastAsia="Calibri"/>
          <w:color w:val="000000"/>
          <w:sz w:val="28"/>
          <w:szCs w:val="28"/>
        </w:rPr>
        <w:t>по статистике государственных</w:t>
      </w:r>
    </w:p>
    <w:p w:rsidR="00CE28B0" w:rsidRPr="00CE28B0" w:rsidRDefault="00CE28B0" w:rsidP="00CE28B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CE28B0">
        <w:rPr>
          <w:rFonts w:eastAsia="Calibri"/>
          <w:color w:val="000000"/>
          <w:sz w:val="28"/>
          <w:szCs w:val="28"/>
        </w:rPr>
        <w:t>финансов, взаимодействия</w:t>
      </w:r>
    </w:p>
    <w:p w:rsidR="00CE28B0" w:rsidRPr="00CE28B0" w:rsidRDefault="00CE28B0" w:rsidP="00CE28B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CE28B0">
        <w:rPr>
          <w:rFonts w:eastAsia="Calibri"/>
          <w:color w:val="000000"/>
          <w:sz w:val="28"/>
          <w:szCs w:val="28"/>
        </w:rPr>
        <w:t>уполномоченных</w:t>
      </w:r>
    </w:p>
    <w:p w:rsidR="00CE28B0" w:rsidRPr="00CE28B0" w:rsidRDefault="00CE28B0" w:rsidP="00CE28B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CE28B0">
        <w:rPr>
          <w:rFonts w:eastAsia="Calibri"/>
          <w:color w:val="000000"/>
          <w:sz w:val="28"/>
          <w:szCs w:val="28"/>
        </w:rPr>
        <w:t>государственных органов и</w:t>
      </w:r>
    </w:p>
    <w:p w:rsidR="00C67267" w:rsidRDefault="00CE28B0" w:rsidP="00CE28B0">
      <w:pPr>
        <w:ind w:left="5670"/>
        <w:jc w:val="center"/>
        <w:rPr>
          <w:rFonts w:eastAsia="Calibri"/>
          <w:color w:val="000000"/>
          <w:sz w:val="28"/>
          <w:szCs w:val="28"/>
          <w:lang w:val="kk-KZ"/>
        </w:rPr>
      </w:pPr>
      <w:r w:rsidRPr="00CE28B0">
        <w:rPr>
          <w:rFonts w:eastAsia="Calibri"/>
          <w:color w:val="000000"/>
          <w:sz w:val="28"/>
          <w:szCs w:val="28"/>
        </w:rPr>
        <w:t>представления информации</w:t>
      </w:r>
    </w:p>
    <w:p w:rsidR="005E64E4" w:rsidRPr="005E64E4" w:rsidRDefault="005E64E4" w:rsidP="005E64E4">
      <w:pPr>
        <w:ind w:left="5670"/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BD189D" w:rsidRDefault="00CE28B0" w:rsidP="00BD189D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  <w:r w:rsidRPr="00CE28B0">
        <w:rPr>
          <w:rFonts w:eastAsia="Calibri"/>
          <w:b/>
          <w:color w:val="000000"/>
          <w:sz w:val="28"/>
          <w:szCs w:val="28"/>
        </w:rPr>
        <w:t>Другие изменения в объеме активов и обязательств</w:t>
      </w:r>
    </w:p>
    <w:p w:rsidR="005E64E4" w:rsidRPr="005E64E4" w:rsidRDefault="005E64E4" w:rsidP="00BD189D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CE28B0" w:rsidRPr="00CE28B0" w:rsidRDefault="00C67267" w:rsidP="00CE28B0">
      <w:pPr>
        <w:jc w:val="both"/>
        <w:rPr>
          <w:color w:val="000000"/>
          <w:sz w:val="28"/>
          <w:szCs w:val="22"/>
          <w:lang w:eastAsia="en-US"/>
        </w:rPr>
      </w:pPr>
      <w:r w:rsidRPr="00C67267">
        <w:rPr>
          <w:color w:val="000000"/>
          <w:sz w:val="28"/>
          <w:szCs w:val="22"/>
          <w:lang w:eastAsia="en-US"/>
        </w:rPr>
        <w:tab/>
      </w:r>
      <w:r w:rsidR="00CE28B0" w:rsidRPr="00CE28B0">
        <w:rPr>
          <w:color w:val="000000"/>
          <w:sz w:val="28"/>
          <w:szCs w:val="22"/>
          <w:lang w:eastAsia="en-US"/>
        </w:rPr>
        <w:t>Индекс: Т5</w:t>
      </w:r>
    </w:p>
    <w:p w:rsidR="00BD189D" w:rsidRPr="00CE28B0" w:rsidRDefault="00CE28B0" w:rsidP="00CE28B0">
      <w:pPr>
        <w:jc w:val="both"/>
        <w:rPr>
          <w:color w:val="000000"/>
          <w:sz w:val="28"/>
          <w:szCs w:val="22"/>
          <w:lang w:val="kk-KZ" w:eastAsia="en-US"/>
        </w:rPr>
      </w:pPr>
      <w:r w:rsidRPr="00CE28B0">
        <w:rPr>
          <w:color w:val="000000"/>
          <w:sz w:val="28"/>
          <w:szCs w:val="22"/>
          <w:lang w:eastAsia="en-US"/>
        </w:rPr>
        <w:t xml:space="preserve">      </w:t>
      </w:r>
      <w:r>
        <w:rPr>
          <w:color w:val="000000"/>
          <w:sz w:val="28"/>
          <w:szCs w:val="22"/>
          <w:lang w:val="kk-KZ" w:eastAsia="en-US"/>
        </w:rPr>
        <w:tab/>
      </w:r>
      <w:r w:rsidRPr="00CE28B0">
        <w:rPr>
          <w:color w:val="000000"/>
          <w:sz w:val="28"/>
          <w:szCs w:val="22"/>
          <w:lang w:eastAsia="en-US"/>
        </w:rPr>
        <w:t xml:space="preserve">Единица измерения: миллиард </w:t>
      </w:r>
      <w:r w:rsidRPr="00CE28B0">
        <w:rPr>
          <w:color w:val="000000"/>
          <w:sz w:val="28"/>
          <w:szCs w:val="22"/>
          <w:lang w:val="kk-KZ" w:eastAsia="en-US"/>
        </w:rPr>
        <w:t>теңге</w:t>
      </w:r>
    </w:p>
    <w:p w:rsidR="00CE28B0" w:rsidRPr="00CE28B0" w:rsidRDefault="00CE28B0" w:rsidP="00CE28B0">
      <w:pPr>
        <w:jc w:val="both"/>
        <w:rPr>
          <w:color w:val="000000"/>
          <w:sz w:val="28"/>
          <w:szCs w:val="22"/>
          <w:lang w:val="kk-KZ" w:eastAsia="en-US"/>
        </w:rPr>
      </w:pPr>
    </w:p>
    <w:tbl>
      <w:tblPr>
        <w:tblW w:w="1008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525"/>
        <w:gridCol w:w="993"/>
        <w:gridCol w:w="1842"/>
        <w:gridCol w:w="1418"/>
        <w:gridCol w:w="1417"/>
        <w:gridCol w:w="1134"/>
      </w:tblGrid>
      <w:tr w:rsidR="00CE28B0" w:rsidRPr="00CE28B0" w:rsidTr="00CE28B0">
        <w:trPr>
          <w:trHeight w:val="30"/>
        </w:trPr>
        <w:tc>
          <w:tcPr>
            <w:tcW w:w="175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329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CE28B0" w:rsidRPr="00CE28B0" w:rsidTr="00CE28B0">
        <w:trPr>
          <w:trHeight w:val="30"/>
        </w:trPr>
        <w:tc>
          <w:tcPr>
            <w:tcW w:w="1757" w:type="dxa"/>
            <w:vMerge/>
          </w:tcPr>
          <w:p w:rsidR="00CE28B0" w:rsidRPr="00CE28B0" w:rsidRDefault="00CE28B0" w:rsidP="00B721B8">
            <w:pPr>
              <w:rPr>
                <w:sz w:val="28"/>
                <w:szCs w:val="28"/>
              </w:rPr>
            </w:pPr>
          </w:p>
        </w:tc>
        <w:tc>
          <w:tcPr>
            <w:tcW w:w="577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Центральное правительство (кроме фондов социального обеспечения)</w:t>
            </w:r>
          </w:p>
        </w:tc>
        <w:tc>
          <w:tcPr>
            <w:tcW w:w="141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" w:name="z232"/>
            <w:r w:rsidRPr="00CE28B0">
              <w:rPr>
                <w:color w:val="000000"/>
                <w:sz w:val="28"/>
                <w:szCs w:val="28"/>
              </w:rPr>
              <w:t>Фонды социального обеспечения</w:t>
            </w:r>
          </w:p>
          <w:bookmarkEnd w:id="1"/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SSF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2" w:name="z233"/>
            <w:r w:rsidRPr="00CE28B0">
              <w:rPr>
                <w:color w:val="000000"/>
                <w:sz w:val="28"/>
                <w:szCs w:val="28"/>
              </w:rPr>
              <w:t>Региональные органы управления</w:t>
            </w:r>
          </w:p>
          <w:bookmarkEnd w:id="2"/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SG</w:t>
            </w:r>
          </w:p>
        </w:tc>
      </w:tr>
      <w:tr w:rsidR="00CE28B0" w:rsidRPr="00CE28B0" w:rsidTr="00CE28B0">
        <w:trPr>
          <w:trHeight w:val="30"/>
        </w:trPr>
        <w:tc>
          <w:tcPr>
            <w:tcW w:w="1757" w:type="dxa"/>
            <w:vMerge/>
          </w:tcPr>
          <w:p w:rsidR="00CE28B0" w:rsidRPr="00CE28B0" w:rsidRDefault="00CE28B0" w:rsidP="00B721B8">
            <w:pPr>
              <w:rPr>
                <w:sz w:val="28"/>
                <w:szCs w:val="28"/>
              </w:rPr>
            </w:pP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3" w:name="z234"/>
            <w:r w:rsidRPr="00CE28B0">
              <w:rPr>
                <w:color w:val="000000"/>
                <w:sz w:val="28"/>
                <w:szCs w:val="28"/>
              </w:rPr>
              <w:t>Бюджетные</w:t>
            </w:r>
          </w:p>
          <w:bookmarkEnd w:id="3"/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BA=GL1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4" w:name="z235"/>
            <w:r w:rsidRPr="00CE28B0">
              <w:rPr>
                <w:color w:val="000000"/>
                <w:sz w:val="28"/>
                <w:szCs w:val="28"/>
              </w:rPr>
              <w:t>Вне</w:t>
            </w:r>
          </w:p>
          <w:bookmarkEnd w:id="4"/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бюджетные</w:t>
            </w: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EA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5" w:name="z237"/>
            <w:r w:rsidRPr="00CE28B0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5"/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CC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6" w:name="z238"/>
            <w:r w:rsidRPr="00CE28B0">
              <w:rPr>
                <w:color w:val="000000"/>
                <w:sz w:val="28"/>
                <w:szCs w:val="28"/>
              </w:rPr>
              <w:t>Центральное</w:t>
            </w:r>
          </w:p>
          <w:bookmarkEnd w:id="6"/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правительство</w:t>
            </w: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CG</w:t>
            </w:r>
          </w:p>
        </w:tc>
        <w:tc>
          <w:tcPr>
            <w:tcW w:w="1417" w:type="dxa"/>
            <w:vMerge/>
          </w:tcPr>
          <w:p w:rsidR="00CE28B0" w:rsidRPr="00CE28B0" w:rsidRDefault="00CE28B0" w:rsidP="00B721B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E28B0" w:rsidRPr="00CE28B0" w:rsidRDefault="00CE28B0" w:rsidP="00B721B8">
            <w:pPr>
              <w:rPr>
                <w:sz w:val="28"/>
                <w:szCs w:val="28"/>
              </w:rPr>
            </w:pPr>
          </w:p>
        </w:tc>
      </w:tr>
      <w:tr w:rsidR="00CE28B0" w:rsidRPr="00CE28B0" w:rsidTr="00CE28B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7</w:t>
            </w:r>
          </w:p>
        </w:tc>
      </w:tr>
      <w:tr w:rsidR="00CE28B0" w:rsidRPr="00CE28B0" w:rsidTr="00CE28B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5 Изменение чистой стоимости активов в связи с изменениями в объеме: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CE28B0" w:rsidRPr="00CE28B0" w:rsidTr="00CE28B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51.Другие изменения в объеме нефинансовых активов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CE28B0" w:rsidRPr="00CE28B0" w:rsidTr="00CE28B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lastRenderedPageBreak/>
              <w:t>52 Другие изменения в объеме финансовых активов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CE28B0" w:rsidRPr="00CE28B0" w:rsidTr="00CE28B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53 Другие изменения в объеме обязательств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CE28B0" w:rsidRPr="00CE28B0" w:rsidTr="00CE28B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Справочные статьи: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CE28B0" w:rsidRPr="00CE28B0" w:rsidTr="00CE28B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5М2 Изменение чистой стоимости активов в связи с другими изменениями в объеме (=52-53)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CE28B0" w:rsidRDefault="00CE28B0" w:rsidP="00CE28B0">
      <w:pPr>
        <w:ind w:firstLine="708"/>
        <w:jc w:val="both"/>
        <w:rPr>
          <w:color w:val="000000"/>
          <w:sz w:val="28"/>
          <w:szCs w:val="22"/>
          <w:lang w:val="kk-KZ" w:eastAsia="en-US"/>
        </w:rPr>
      </w:pPr>
      <w:r w:rsidRPr="00CE28B0">
        <w:rPr>
          <w:color w:val="000000"/>
          <w:sz w:val="28"/>
          <w:szCs w:val="22"/>
          <w:lang w:eastAsia="en-US"/>
        </w:rPr>
        <w:t>продолжение таблицы</w:t>
      </w:r>
    </w:p>
    <w:tbl>
      <w:tblPr>
        <w:tblW w:w="1008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865"/>
        <w:gridCol w:w="1984"/>
        <w:gridCol w:w="2127"/>
        <w:gridCol w:w="1417"/>
        <w:gridCol w:w="2693"/>
      </w:tblGrid>
      <w:tr w:rsidR="00CE28B0" w:rsidRPr="00CE28B0" w:rsidTr="00CE28B0">
        <w:trPr>
          <w:trHeight w:val="30"/>
          <w:tblCellSpacing w:w="0" w:type="auto"/>
        </w:trPr>
        <w:tc>
          <w:tcPr>
            <w:tcW w:w="1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CE28B0" w:rsidRPr="00CE28B0" w:rsidTr="00CE28B0">
        <w:trPr>
          <w:trHeight w:val="30"/>
          <w:tblCellSpacing w:w="0" w:type="auto"/>
        </w:trPr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B0" w:rsidRPr="00CE28B0" w:rsidRDefault="00CE28B0" w:rsidP="00B721B8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7" w:name="z241"/>
            <w:r w:rsidRPr="00CE28B0">
              <w:rPr>
                <w:color w:val="000000"/>
                <w:sz w:val="28"/>
                <w:szCs w:val="28"/>
              </w:rPr>
              <w:t>Местные органы управления</w:t>
            </w:r>
          </w:p>
          <w:bookmarkEnd w:id="7"/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LG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8" w:name="z242"/>
            <w:r w:rsidRPr="00CE28B0">
              <w:rPr>
                <w:color w:val="000000"/>
                <w:sz w:val="28"/>
                <w:szCs w:val="28"/>
              </w:rPr>
              <w:t>Субъекты квазигосударственного сектора и иные получатели бюджетных средств</w:t>
            </w:r>
          </w:p>
          <w:bookmarkEnd w:id="8"/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QG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9" w:name="z243"/>
            <w:r w:rsidRPr="00CE28B0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9"/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CT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0" w:name="z244"/>
            <w:r w:rsidRPr="00CE28B0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  <w:bookmarkEnd w:id="10"/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GG=GL3</w:t>
            </w:r>
          </w:p>
        </w:tc>
      </w:tr>
      <w:tr w:rsidR="00CE28B0" w:rsidRPr="00CE28B0" w:rsidTr="00CE28B0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11</w:t>
            </w:r>
          </w:p>
        </w:tc>
      </w:tr>
      <w:tr w:rsidR="00CE28B0" w:rsidRPr="00CE28B0" w:rsidTr="00CE28B0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5 Изменение чистой стоимости активов в связи с изменениями в объеме: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CE28B0" w:rsidRPr="00CE28B0" w:rsidTr="00CE28B0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 xml:space="preserve">51 Другие изменения в объеме </w:t>
            </w:r>
            <w:r w:rsidRPr="00CE28B0">
              <w:rPr>
                <w:color w:val="000000"/>
                <w:sz w:val="28"/>
                <w:szCs w:val="28"/>
              </w:rPr>
              <w:lastRenderedPageBreak/>
              <w:t>нефинансовых активов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CE28B0" w:rsidRPr="00CE28B0" w:rsidTr="00CE28B0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lastRenderedPageBreak/>
              <w:t>52 Другие изменения в объеме финансовых активов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CE28B0" w:rsidRPr="00CE28B0" w:rsidTr="00CE28B0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53 Другие изменения в объеме обязательств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CE28B0" w:rsidRPr="00CE28B0" w:rsidTr="00CE28B0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Справочные статьи: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CE28B0" w:rsidRPr="00CE28B0" w:rsidTr="00CE28B0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E28B0">
              <w:rPr>
                <w:color w:val="000000"/>
                <w:sz w:val="28"/>
                <w:szCs w:val="28"/>
              </w:rPr>
              <w:t>5М2 Изменение чистой стоимости активов в связи с другими изменениями в объеме (=52-53)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CE28B0" w:rsidRPr="00CE28B0" w:rsidRDefault="00CE28B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CE28B0" w:rsidRPr="00CE28B0" w:rsidRDefault="00CE28B0" w:rsidP="00CE28B0">
      <w:pPr>
        <w:ind w:firstLine="708"/>
        <w:jc w:val="both"/>
        <w:rPr>
          <w:color w:val="000000"/>
          <w:sz w:val="28"/>
          <w:szCs w:val="22"/>
          <w:lang w:eastAsia="en-US"/>
        </w:rPr>
      </w:pPr>
    </w:p>
    <w:sectPr w:rsidR="00CE28B0" w:rsidRPr="00CE28B0" w:rsidSect="005E0FD7">
      <w:headerReference w:type="default" r:id="rId7"/>
      <w:pgSz w:w="11906" w:h="16838"/>
      <w:pgMar w:top="1134" w:right="850" w:bottom="1134" w:left="1276" w:header="708" w:footer="708" w:gutter="0"/>
      <w:pgNumType w:start="7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A47" w:rsidRDefault="00635A47" w:rsidP="00015D20">
      <w:r>
        <w:separator/>
      </w:r>
    </w:p>
  </w:endnote>
  <w:endnote w:type="continuationSeparator" w:id="0">
    <w:p w:rsidR="00635A47" w:rsidRDefault="00635A47" w:rsidP="0001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A47" w:rsidRDefault="00635A47" w:rsidP="00015D20">
      <w:r>
        <w:separator/>
      </w:r>
    </w:p>
  </w:footnote>
  <w:footnote w:type="continuationSeparator" w:id="0">
    <w:p w:rsidR="00635A47" w:rsidRDefault="00635A47" w:rsidP="00015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414954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B6BEE" w:rsidRPr="009B6BEE" w:rsidRDefault="009B6BEE">
        <w:pPr>
          <w:pStyle w:val="ab"/>
          <w:jc w:val="center"/>
          <w:rPr>
            <w:sz w:val="28"/>
            <w:szCs w:val="28"/>
          </w:rPr>
        </w:pPr>
        <w:r w:rsidRPr="009B6BEE">
          <w:rPr>
            <w:sz w:val="28"/>
            <w:szCs w:val="28"/>
          </w:rPr>
          <w:fldChar w:fldCharType="begin"/>
        </w:r>
        <w:r w:rsidRPr="009B6BEE">
          <w:rPr>
            <w:sz w:val="28"/>
            <w:szCs w:val="28"/>
          </w:rPr>
          <w:instrText>PAGE   \* MERGEFORMAT</w:instrText>
        </w:r>
        <w:r w:rsidRPr="009B6BEE">
          <w:rPr>
            <w:sz w:val="28"/>
            <w:szCs w:val="28"/>
          </w:rPr>
          <w:fldChar w:fldCharType="separate"/>
        </w:r>
        <w:r w:rsidR="00397A4A">
          <w:rPr>
            <w:noProof/>
            <w:sz w:val="28"/>
            <w:szCs w:val="28"/>
          </w:rPr>
          <w:t>80</w:t>
        </w:r>
        <w:r w:rsidRPr="009B6BEE">
          <w:rPr>
            <w:sz w:val="28"/>
            <w:szCs w:val="28"/>
          </w:rPr>
          <w:fldChar w:fldCharType="end"/>
        </w:r>
      </w:p>
    </w:sdtContent>
  </w:sdt>
  <w:p w:rsidR="00015D20" w:rsidRDefault="00015D20">
    <w:pPr>
      <w:pStyle w:val="ab"/>
    </w:pPr>
  </w:p>
  <w:p w:rsidR="003D52A9" w:rsidRDefault="00635A4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15D20"/>
    <w:rsid w:val="000B67D4"/>
    <w:rsid w:val="000C32E1"/>
    <w:rsid w:val="000D68F9"/>
    <w:rsid w:val="001416AD"/>
    <w:rsid w:val="00146E88"/>
    <w:rsid w:val="00176AF8"/>
    <w:rsid w:val="00196968"/>
    <w:rsid w:val="00196A44"/>
    <w:rsid w:val="0021337D"/>
    <w:rsid w:val="002738FA"/>
    <w:rsid w:val="002B0FB8"/>
    <w:rsid w:val="002E524A"/>
    <w:rsid w:val="003456A3"/>
    <w:rsid w:val="00380A66"/>
    <w:rsid w:val="00397A4A"/>
    <w:rsid w:val="003F727D"/>
    <w:rsid w:val="005B57FB"/>
    <w:rsid w:val="005E03EF"/>
    <w:rsid w:val="005E0FD7"/>
    <w:rsid w:val="005E64E4"/>
    <w:rsid w:val="00635A47"/>
    <w:rsid w:val="00664407"/>
    <w:rsid w:val="00710F6E"/>
    <w:rsid w:val="00714DEF"/>
    <w:rsid w:val="007428BA"/>
    <w:rsid w:val="00754B69"/>
    <w:rsid w:val="007E34F6"/>
    <w:rsid w:val="00804C6A"/>
    <w:rsid w:val="00854D43"/>
    <w:rsid w:val="008623BB"/>
    <w:rsid w:val="009000E8"/>
    <w:rsid w:val="0095079A"/>
    <w:rsid w:val="0099366C"/>
    <w:rsid w:val="009B6BEE"/>
    <w:rsid w:val="00B00943"/>
    <w:rsid w:val="00B43F90"/>
    <w:rsid w:val="00B5779B"/>
    <w:rsid w:val="00BD189D"/>
    <w:rsid w:val="00BD4EE2"/>
    <w:rsid w:val="00BF0DE1"/>
    <w:rsid w:val="00C00B80"/>
    <w:rsid w:val="00C25962"/>
    <w:rsid w:val="00C67267"/>
    <w:rsid w:val="00C938CE"/>
    <w:rsid w:val="00CE28B0"/>
    <w:rsid w:val="00D2369E"/>
    <w:rsid w:val="00D908F2"/>
    <w:rsid w:val="00DF627E"/>
    <w:rsid w:val="00E15155"/>
    <w:rsid w:val="00E81834"/>
    <w:rsid w:val="00EC40F1"/>
    <w:rsid w:val="00EE0FCD"/>
    <w:rsid w:val="00F047DC"/>
    <w:rsid w:val="00F60761"/>
    <w:rsid w:val="00F928B1"/>
    <w:rsid w:val="00FF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0B05D-17F1-48F1-9DE7-03C8315FE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Тоғжан Мәлікова Қанағатқызы</cp:lastModifiedBy>
  <cp:revision>23</cp:revision>
  <dcterms:created xsi:type="dcterms:W3CDTF">2026-05-08T11:47:00Z</dcterms:created>
  <dcterms:modified xsi:type="dcterms:W3CDTF">2026-08-26T06:09:00Z</dcterms:modified>
</cp:coreProperties>
</file>