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2A7F78">
        <w:rPr>
          <w:rFonts w:eastAsia="Calibri"/>
          <w:color w:val="000000"/>
          <w:sz w:val="28"/>
          <w:szCs w:val="28"/>
          <w:lang w:val="kk-KZ"/>
        </w:rPr>
        <w:t>5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1B268D">
        <w:rPr>
          <w:rFonts w:eastAsia="Calibri"/>
          <w:color w:val="000000"/>
          <w:sz w:val="28"/>
          <w:szCs w:val="28"/>
        </w:rPr>
        <w:t>т «</w:t>
      </w:r>
      <w:proofErr w:type="gramStart"/>
      <w:r w:rsidR="001B268D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</w:t>
      </w:r>
      <w:r w:rsidR="001B268D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1B268D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5B57FB" w:rsidRPr="005B57FB" w:rsidRDefault="005B57FB" w:rsidP="005B57FB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B57FB">
        <w:rPr>
          <w:rFonts w:eastAsia="Calibri"/>
          <w:color w:val="000000"/>
          <w:sz w:val="28"/>
          <w:szCs w:val="28"/>
        </w:rPr>
        <w:t>Приложение 6</w:t>
      </w:r>
    </w:p>
    <w:p w:rsidR="005B57FB" w:rsidRPr="005B57FB" w:rsidRDefault="005B57FB" w:rsidP="005B57FB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B57FB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5B57FB" w:rsidRPr="005B57FB" w:rsidRDefault="005B57FB" w:rsidP="005B57FB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B57FB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5B57FB" w:rsidRPr="005B57FB" w:rsidRDefault="005B57FB" w:rsidP="005B57FB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B57FB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5B57FB" w:rsidRPr="005B57FB" w:rsidRDefault="005B57FB" w:rsidP="005B57FB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B57FB">
        <w:rPr>
          <w:rFonts w:eastAsia="Calibri"/>
          <w:color w:val="000000"/>
          <w:sz w:val="28"/>
          <w:szCs w:val="28"/>
        </w:rPr>
        <w:t>уполномоченных</w:t>
      </w:r>
    </w:p>
    <w:p w:rsidR="005B57FB" w:rsidRPr="005B57FB" w:rsidRDefault="005B57FB" w:rsidP="005B57FB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B57FB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Pr="00C67267" w:rsidRDefault="005B57FB" w:rsidP="005B57FB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B57FB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C67267" w:rsidRPr="00C67267" w:rsidRDefault="00C67267" w:rsidP="00854D43">
      <w:pPr>
        <w:ind w:left="5670"/>
        <w:jc w:val="center"/>
        <w:rPr>
          <w:rFonts w:eastAsia="Calibri"/>
          <w:b/>
          <w:color w:val="000000"/>
          <w:sz w:val="28"/>
          <w:szCs w:val="28"/>
        </w:rPr>
      </w:pPr>
    </w:p>
    <w:p w:rsidR="00F928B1" w:rsidRDefault="005B57FB" w:rsidP="00854D43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5B57FB">
        <w:rPr>
          <w:rFonts w:eastAsia="Calibri"/>
          <w:b/>
          <w:color w:val="000000"/>
          <w:sz w:val="28"/>
          <w:szCs w:val="28"/>
        </w:rPr>
        <w:t>Доходы</w:t>
      </w:r>
    </w:p>
    <w:p w:rsidR="005B57FB" w:rsidRPr="005B57FB" w:rsidRDefault="005B57FB" w:rsidP="00854D43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5B57FB" w:rsidRPr="005B57FB" w:rsidRDefault="00C67267" w:rsidP="005B57FB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5B57FB" w:rsidRPr="005B57FB">
        <w:rPr>
          <w:color w:val="000000"/>
          <w:sz w:val="28"/>
          <w:szCs w:val="22"/>
          <w:lang w:eastAsia="en-US"/>
        </w:rPr>
        <w:t>Индекс: Т1</w:t>
      </w:r>
    </w:p>
    <w:p w:rsidR="00F928B1" w:rsidRPr="005B57FB" w:rsidRDefault="005B57FB" w:rsidP="005B57FB">
      <w:pPr>
        <w:jc w:val="both"/>
        <w:rPr>
          <w:color w:val="000000"/>
          <w:sz w:val="28"/>
          <w:szCs w:val="22"/>
          <w:lang w:val="kk-KZ" w:eastAsia="en-US"/>
        </w:rPr>
      </w:pPr>
      <w:r w:rsidRPr="005B57FB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5B57FB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5B57FB">
        <w:rPr>
          <w:color w:val="000000"/>
          <w:sz w:val="28"/>
          <w:szCs w:val="22"/>
          <w:lang w:val="kk-KZ" w:eastAsia="en-US"/>
        </w:rPr>
        <w:t>теңге</w:t>
      </w:r>
    </w:p>
    <w:p w:rsidR="005B57FB" w:rsidRPr="005B57FB" w:rsidRDefault="005B57FB" w:rsidP="005B57FB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384"/>
        <w:gridCol w:w="1275"/>
        <w:gridCol w:w="1276"/>
        <w:gridCol w:w="1418"/>
        <w:gridCol w:w="1559"/>
        <w:gridCol w:w="1417"/>
      </w:tblGrid>
      <w:tr w:rsidR="005B57FB" w:rsidRPr="005B57FB" w:rsidTr="005B57FB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32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vMerge/>
          </w:tcPr>
          <w:p w:rsidR="005B57FB" w:rsidRPr="005B57FB" w:rsidRDefault="005B57FB" w:rsidP="00B721B8">
            <w:pPr>
              <w:rPr>
                <w:sz w:val="28"/>
                <w:szCs w:val="28"/>
              </w:rPr>
            </w:pPr>
          </w:p>
        </w:tc>
        <w:tc>
          <w:tcPr>
            <w:tcW w:w="53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164"/>
            <w:r w:rsidRPr="005B57FB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65"/>
            <w:r w:rsidRPr="005B57FB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SG</w:t>
            </w: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vMerge/>
          </w:tcPr>
          <w:p w:rsidR="005B57FB" w:rsidRPr="005B57FB" w:rsidRDefault="005B57FB" w:rsidP="00B721B8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166"/>
            <w:r w:rsidRPr="005B57FB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167"/>
            <w:r w:rsidRPr="005B57FB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бюджетные</w:t>
            </w: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169"/>
            <w:r w:rsidRPr="005B57FB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170"/>
            <w:r w:rsidRPr="005B57FB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правительство</w:t>
            </w: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559" w:type="dxa"/>
            <w:vMerge/>
          </w:tcPr>
          <w:p w:rsidR="005B57FB" w:rsidRPr="005B57FB" w:rsidRDefault="005B57FB" w:rsidP="00B721B8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5B57FB" w:rsidRPr="005B57FB" w:rsidRDefault="005B57FB" w:rsidP="00B721B8">
            <w:pPr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7</w:t>
            </w: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 Доходы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 Налоги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111 Налоги на доходы, прибыль и прирост стоимости капитала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1111 Уплачиваемые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физическими лицами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1112 Уплачиваемые корпорациями и другими предприятиями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1113 Прочие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112 Налоги на фонд заработной платы и рабочую силу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 Налоги на собственность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1131 Периодические налоги на недвижимое имущество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1132 Периодические налоги на чистую стоимость имущества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1133 Налоги на наследуемое имущество, наследство и дарение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1135 Налоги с капитала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1136 Другие периодические налоги на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собственность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114 Налоги на товары и услуги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 Общие налоги на товары и услуг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11411 Налоги на добавленную стоимость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11412 Налоги с продаж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11413 Налоги с оборота и другие общие налоги на товары и услуги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11414 Налоги на финансовые операции и операции с капиталом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1142 Акцизные сборы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1143 Прибыль фискальных монополий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1144 Налоги на специфические услуги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1145 Налоги на использование товаров и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услуг и на разрешение на их использование или на ведение деятельности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11451 Налоги на автотранспортные средства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11452 Прочие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1146 Другие налоги на товары и услуг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 Налоги на международную торговлю и операции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1151 Таможенные и другие импортные пошлины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1152 Налоги на экспорт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1153 Прибыль экспортных или импортных монополий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1154 Налог на курсовую прибыль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1155 Налоги на операции с иностранной валютой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1156 Другие налоги на международную торговлю и операции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116 Другие налоги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 Взносы/отчисления на социальные нужды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 Взносы/отчисления на социальное обеспечение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1211 Взносы работников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1212 Отчисления работодателей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1213 Взносы лиц, работающих не по найму, или незанятых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1214 Не распределяемые по категориям взносы/отчисления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122 Другие взносы/ отчисления на социальные нужды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1221 Взносы работников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1222 Отчисления работодателей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1223 Условно исчисленные взносы/отчисления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 Гранты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131 От правительств иностранных государств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1311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1312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132 От международных организаций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1321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1322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133 От других единиц сектора государственных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1331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1332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 Другие доходы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141 Доходы от собственности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 Проценты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14111 От нерезидентов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14112 От резидентов, кроме сектора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14113 От других единиц сектора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1412 Дивиденды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1413 Отчисления из доходов </w:t>
            </w:r>
            <w:proofErr w:type="spellStart"/>
            <w:r w:rsidRPr="005B57FB">
              <w:rPr>
                <w:color w:val="000000"/>
                <w:sz w:val="28"/>
                <w:szCs w:val="28"/>
              </w:rPr>
              <w:t>квазикорпораций</w:t>
            </w:r>
            <w:proofErr w:type="spellEnd"/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1414 Доходы от собственности, связанных с выплатами инвестиционного дохода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1415 Рента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1416 Реинвестированная прибыль от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прямых иностранных инвестиций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142 Продажа товаров и услуг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1421 Продажи, осуществляемые рыночными заведениями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1422 Административные сборы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1423 Рыночные продажи, осуществляемые нерыночные заведениями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1424 Условно исчисленные продажи товаров и услуг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143 Штрафы, пени и неустойки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144 Трансферты,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1441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1442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145 Премии, сборы и требования, относящиеся к страхованию, кроме к страхования жизни и программам стандартных гарантий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1451 Премии, сборы и текущие требования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1452 Капитальные требования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5B57FB" w:rsidRPr="005B57FB" w:rsidRDefault="005B57FB" w:rsidP="005B57FB">
      <w:pPr>
        <w:jc w:val="both"/>
        <w:rPr>
          <w:color w:val="000000"/>
          <w:sz w:val="28"/>
          <w:szCs w:val="22"/>
          <w:lang w:val="kk-KZ" w:eastAsia="en-US"/>
        </w:rPr>
      </w:pPr>
      <w:r w:rsidRPr="005B57FB">
        <w:rPr>
          <w:color w:val="000000"/>
          <w:sz w:val="28"/>
          <w:szCs w:val="22"/>
          <w:lang w:val="kk-KZ" w:eastAsia="en-US"/>
        </w:rPr>
        <w:t xml:space="preserve">      продолжение таблицы</w:t>
      </w:r>
    </w:p>
    <w:tbl>
      <w:tblPr>
        <w:tblW w:w="100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48"/>
        <w:gridCol w:w="1701"/>
        <w:gridCol w:w="2127"/>
        <w:gridCol w:w="1842"/>
        <w:gridCol w:w="2268"/>
      </w:tblGrid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7FB" w:rsidRPr="005B57FB" w:rsidRDefault="005B57FB" w:rsidP="00B721B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173"/>
            <w:r w:rsidRPr="005B57FB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174"/>
            <w:r w:rsidRPr="005B57FB">
              <w:rPr>
                <w:color w:val="000000"/>
                <w:sz w:val="28"/>
                <w:szCs w:val="28"/>
              </w:rPr>
              <w:t xml:space="preserve">Субъекты </w:t>
            </w:r>
            <w:proofErr w:type="spellStart"/>
            <w:r w:rsidRPr="005B57FB">
              <w:rPr>
                <w:color w:val="000000"/>
                <w:sz w:val="28"/>
                <w:szCs w:val="28"/>
              </w:rPr>
              <w:t>квазигосударственного</w:t>
            </w:r>
            <w:proofErr w:type="spellEnd"/>
            <w:r w:rsidRPr="005B57FB">
              <w:rPr>
                <w:color w:val="000000"/>
                <w:sz w:val="28"/>
                <w:szCs w:val="28"/>
              </w:rPr>
              <w:t xml:space="preserve"> сектора и иные получатели бюджетных средств</w:t>
            </w:r>
          </w:p>
          <w:bookmarkEnd w:id="8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175"/>
            <w:r w:rsidRPr="005B57FB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176"/>
            <w:r w:rsidRPr="005B57FB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</w:t>
            </w: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 Налоги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111 Налоги на доходы, прибыль и прирост стоимости капитала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1111 Уплачиваемые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физическими лицами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1112 Уплачиваемые корпорациями и другими предприятиями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1113 Прочие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112 Налоги на фонд заработной платы и рабочую силу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 Налоги на собственность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1131 Периодические налоги на недвижимое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1132 Периодические налоги на чистую стоимость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1133 Налоги на наследуемое имущество, наследство и дарение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1135 Налоги с капитала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1136 Другие периодические налоги на собственность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 Налоги на товары 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 Общие налоги на товары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11411 Налоги на добавленную 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11412 Налоги с продаж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11413 Налоги с оборота и другие общие налоги на товары 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11414 Налоги на финансовые операции и операции с капиталом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1142 Акцизные сборы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1143 Прибыль фискальных монополий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1144 Налоги на специфические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1145 Налоги на использование товаров и услуг и на разрешение на их использование или на ведение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11451 Налоги на автотранспортные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11452 Прочие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1146 Другие налоги на товары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115 Налоги на международную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торговлю и операции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1151 Таможенные и другие импортные пошлины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1152 Налоги на экспорт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1153 Прибыль экспортных или импортных монополий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1154 Налог на курсовую прибыль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1155 Налоги на операции с иностранной валютой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1156 Другие налоги на международную торговлю и операции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116 Другие налоги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 Взносы/отчисления на социальные нужды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 Взносы/отчисления на социальное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1211 Взносы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1212 Отчисления работодателей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1213 взносы лиц, работающих не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по найму, или незанятых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1214 Не распределяемые по категориям взносы/отчисления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122 Другие взносы/ отчисления на социальные нужды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1221 Взносы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1222 Отчисления работодателей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1223 Условно исчисленные взносы/отчисления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 Гранты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131 От правительств иностранных государств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1311 Текущие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1312 Капитальные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132 От международных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1321 Текущие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1322 Капитальные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133 От других единиц сектора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государственных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1331 Текущие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1332 Капитальные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 Другие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 Доходы от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 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14111 От нерезидентов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14112 От резидентов, кроме сектора государственного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14113 От других единиц сектора государственного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1412 Дивиденды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1413 Отчисления из доходов </w:t>
            </w:r>
            <w:proofErr w:type="spellStart"/>
            <w:r w:rsidRPr="005B57FB">
              <w:rPr>
                <w:color w:val="000000"/>
                <w:sz w:val="28"/>
                <w:szCs w:val="28"/>
              </w:rPr>
              <w:t>квазикорпораций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1414 Доходы от собственности, связанных с выплатами инвестиционного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1415 Рента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 xml:space="preserve">1416 Реинвестированная прибыль от прямых </w:t>
            </w:r>
            <w:r w:rsidRPr="005B57FB">
              <w:rPr>
                <w:color w:val="000000"/>
                <w:sz w:val="28"/>
                <w:szCs w:val="28"/>
              </w:rPr>
              <w:lastRenderedPageBreak/>
              <w:t>иностранных инвестиций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142 Продажа товаров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1421 Продажи, осуществляемые рыночными заведениями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1422 Административные сборы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1423 Рыночные продажи, осуществляемые нерыночные заведениями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1424 Условно исчисленные продажи товаров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143 Штрафы, пени и неустойки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144 Трансферты, не отнесенные к другим категориям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1441 Текущие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1442 Капитальные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145 Премии, сборы и требования, относящиеся к страхованию, кроме к страхования жизни и программам стандартных гарантий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lastRenderedPageBreak/>
              <w:t>1451 Премии, сборы и текущие требования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B57FB" w:rsidRPr="005B57FB" w:rsidTr="005B57FB">
        <w:trPr>
          <w:trHeight w:val="30"/>
          <w:tblCellSpacing w:w="0" w:type="auto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B57FB">
              <w:rPr>
                <w:color w:val="000000"/>
                <w:sz w:val="28"/>
                <w:szCs w:val="28"/>
              </w:rPr>
              <w:t>1452 Капитальные требования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B57FB" w:rsidRPr="005B57FB" w:rsidRDefault="005B57FB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F928B1" w:rsidRPr="005B57FB" w:rsidRDefault="00F928B1" w:rsidP="00F928B1">
      <w:pPr>
        <w:jc w:val="both"/>
        <w:rPr>
          <w:color w:val="000000"/>
          <w:sz w:val="28"/>
          <w:szCs w:val="28"/>
          <w:lang w:eastAsia="en-US"/>
        </w:rPr>
      </w:pPr>
    </w:p>
    <w:sectPr w:rsidR="00F928B1" w:rsidRPr="005B57FB" w:rsidSect="00B627A7">
      <w:headerReference w:type="default" r:id="rId7"/>
      <w:pgSz w:w="11906" w:h="16838"/>
      <w:pgMar w:top="1134" w:right="850" w:bottom="1134" w:left="1276" w:header="708" w:footer="708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BEA" w:rsidRDefault="00384BEA" w:rsidP="00015D20">
      <w:r>
        <w:separator/>
      </w:r>
    </w:p>
  </w:endnote>
  <w:endnote w:type="continuationSeparator" w:id="0">
    <w:p w:rsidR="00384BEA" w:rsidRDefault="00384BEA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BEA" w:rsidRDefault="00384BEA" w:rsidP="00015D20">
      <w:r>
        <w:separator/>
      </w:r>
    </w:p>
  </w:footnote>
  <w:footnote w:type="continuationSeparator" w:id="0">
    <w:p w:rsidR="00384BEA" w:rsidRDefault="00384BEA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8051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27A7" w:rsidRPr="00B627A7" w:rsidRDefault="00B627A7">
        <w:pPr>
          <w:pStyle w:val="ab"/>
          <w:jc w:val="center"/>
          <w:rPr>
            <w:sz w:val="28"/>
            <w:szCs w:val="28"/>
          </w:rPr>
        </w:pPr>
        <w:r w:rsidRPr="00B627A7">
          <w:rPr>
            <w:sz w:val="28"/>
            <w:szCs w:val="28"/>
          </w:rPr>
          <w:fldChar w:fldCharType="begin"/>
        </w:r>
        <w:r w:rsidRPr="00B627A7">
          <w:rPr>
            <w:sz w:val="28"/>
            <w:szCs w:val="28"/>
          </w:rPr>
          <w:instrText>PAGE   \* MERGEFORMAT</w:instrText>
        </w:r>
        <w:r w:rsidRPr="00B627A7">
          <w:rPr>
            <w:sz w:val="28"/>
            <w:szCs w:val="28"/>
          </w:rPr>
          <w:fldChar w:fldCharType="separate"/>
        </w:r>
        <w:r w:rsidR="001B268D">
          <w:rPr>
            <w:noProof/>
            <w:sz w:val="28"/>
            <w:szCs w:val="28"/>
          </w:rPr>
          <w:t>45</w:t>
        </w:r>
        <w:r w:rsidRPr="00B627A7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384B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C32E1"/>
    <w:rsid w:val="000D68F9"/>
    <w:rsid w:val="00121B52"/>
    <w:rsid w:val="001416AD"/>
    <w:rsid w:val="00146E88"/>
    <w:rsid w:val="00176AF8"/>
    <w:rsid w:val="00196968"/>
    <w:rsid w:val="00196A44"/>
    <w:rsid w:val="001B268D"/>
    <w:rsid w:val="0021337D"/>
    <w:rsid w:val="002A7F78"/>
    <w:rsid w:val="002B0FB8"/>
    <w:rsid w:val="002E524A"/>
    <w:rsid w:val="00312BAF"/>
    <w:rsid w:val="00380A66"/>
    <w:rsid w:val="00384BEA"/>
    <w:rsid w:val="003F727D"/>
    <w:rsid w:val="005B57FB"/>
    <w:rsid w:val="00605FCA"/>
    <w:rsid w:val="00664407"/>
    <w:rsid w:val="00710F6E"/>
    <w:rsid w:val="007428BA"/>
    <w:rsid w:val="00754B69"/>
    <w:rsid w:val="00854D43"/>
    <w:rsid w:val="008623BB"/>
    <w:rsid w:val="009000E8"/>
    <w:rsid w:val="0095079A"/>
    <w:rsid w:val="0099366C"/>
    <w:rsid w:val="00B00943"/>
    <w:rsid w:val="00B5779B"/>
    <w:rsid w:val="00B627A7"/>
    <w:rsid w:val="00BF0DE1"/>
    <w:rsid w:val="00C00B80"/>
    <w:rsid w:val="00C25962"/>
    <w:rsid w:val="00C67267"/>
    <w:rsid w:val="00D2369E"/>
    <w:rsid w:val="00D908F2"/>
    <w:rsid w:val="00DF627E"/>
    <w:rsid w:val="00E81834"/>
    <w:rsid w:val="00F60761"/>
    <w:rsid w:val="00F9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F6CDA-B206-4101-AF03-E93F8B52F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16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16</cp:revision>
  <dcterms:created xsi:type="dcterms:W3CDTF">2026-05-08T11:47:00Z</dcterms:created>
  <dcterms:modified xsi:type="dcterms:W3CDTF">2026-08-26T06:08:00Z</dcterms:modified>
</cp:coreProperties>
</file>